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1A147" w14:textId="76A68432"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0396579F" w14:textId="77777777" w:rsidR="00D554FE" w:rsidRPr="00D554FE" w:rsidRDefault="00D554FE" w:rsidP="0030153C">
      <w:pPr>
        <w:spacing w:line="240" w:lineRule="auto"/>
        <w:ind w:left="-284" w:firstLine="5387"/>
        <w:rPr>
          <w:rFonts w:ascii="Times New Roman" w:hAnsi="Times New Roman" w:cs="Times New Roman"/>
          <w:color w:val="000000"/>
          <w:sz w:val="28"/>
          <w:szCs w:val="28"/>
          <w:lang w:val="uk-UA"/>
        </w:rPr>
      </w:pPr>
      <w:r w:rsidRPr="00D554FE">
        <w:rPr>
          <w:rFonts w:ascii="Times New Roman" w:hAnsi="Times New Roman" w:cs="Times New Roman"/>
          <w:b/>
          <w:color w:val="000000"/>
          <w:sz w:val="28"/>
          <w:szCs w:val="28"/>
          <w:lang w:val="uk-UA"/>
        </w:rPr>
        <w:t>ЗАТВЕРДЖЕНО</w:t>
      </w:r>
    </w:p>
    <w:p w14:paraId="39AC2E3A" w14:textId="77777777" w:rsidR="00D554FE" w:rsidRPr="00D554FE" w:rsidRDefault="00D554FE" w:rsidP="0030153C">
      <w:pPr>
        <w:spacing w:line="240" w:lineRule="auto"/>
        <w:ind w:left="-284" w:right="-284" w:firstLine="5387"/>
        <w:rPr>
          <w:rFonts w:ascii="Times New Roman" w:hAnsi="Times New Roman" w:cs="Times New Roman"/>
          <w:b/>
          <w:color w:val="000000"/>
          <w:sz w:val="28"/>
          <w:szCs w:val="28"/>
          <w:lang w:val="uk-UA"/>
        </w:rPr>
      </w:pPr>
      <w:r w:rsidRPr="00D554FE">
        <w:rPr>
          <w:rFonts w:ascii="Times New Roman" w:hAnsi="Times New Roman" w:cs="Times New Roman"/>
          <w:b/>
          <w:color w:val="000000"/>
          <w:sz w:val="28"/>
          <w:szCs w:val="28"/>
          <w:lang w:val="uk-UA"/>
        </w:rPr>
        <w:t>Рішення Київської обласної ради</w:t>
      </w:r>
    </w:p>
    <w:p w14:paraId="1D763B24" w14:textId="07126671" w:rsidR="00D554FE" w:rsidRPr="00D554FE" w:rsidRDefault="00D554FE" w:rsidP="0030153C">
      <w:pPr>
        <w:spacing w:line="240" w:lineRule="auto"/>
        <w:ind w:left="-284" w:right="-284" w:firstLine="5387"/>
        <w:rPr>
          <w:rFonts w:ascii="Times New Roman" w:hAnsi="Times New Roman" w:cs="Times New Roman"/>
          <w:b/>
          <w:color w:val="000000"/>
          <w:sz w:val="28"/>
          <w:szCs w:val="28"/>
          <w:lang w:val="uk-UA"/>
        </w:rPr>
      </w:pPr>
      <w:r w:rsidRPr="00D554FE">
        <w:rPr>
          <w:rFonts w:ascii="Times New Roman" w:hAnsi="Times New Roman" w:cs="Times New Roman"/>
          <w:b/>
          <w:color w:val="000000"/>
          <w:sz w:val="28"/>
          <w:szCs w:val="28"/>
          <w:lang w:val="uk-UA"/>
        </w:rPr>
        <w:t xml:space="preserve">від 24 грудня 2020 року № </w:t>
      </w:r>
      <w:r w:rsidRPr="00D554FE">
        <w:rPr>
          <w:rFonts w:ascii="Times New Roman" w:hAnsi="Times New Roman"/>
          <w:b/>
          <w:sz w:val="28"/>
          <w:szCs w:val="28"/>
          <w:lang w:val="uk-UA"/>
        </w:rPr>
        <w:t>043-01-VІІІ</w:t>
      </w:r>
    </w:p>
    <w:p w14:paraId="6D2A7A02" w14:textId="77777777" w:rsidR="0045769B" w:rsidRPr="00D554FE" w:rsidRDefault="0045769B" w:rsidP="00137383">
      <w:pPr>
        <w:spacing w:line="240" w:lineRule="auto"/>
        <w:jc w:val="center"/>
        <w:rPr>
          <w:rFonts w:ascii="Times New Roman" w:eastAsia="Times New Roman" w:hAnsi="Times New Roman" w:cs="Times New Roman"/>
          <w:b/>
          <w:sz w:val="28"/>
          <w:szCs w:val="28"/>
          <w:lang w:val="uk-UA"/>
        </w:rPr>
      </w:pPr>
    </w:p>
    <w:p w14:paraId="6084FD8D"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6900057A" w14:textId="77777777" w:rsidR="00F66FB3" w:rsidRPr="00D554FE" w:rsidRDefault="00F66FB3" w:rsidP="00D554FE">
      <w:pPr>
        <w:spacing w:line="240" w:lineRule="auto"/>
        <w:jc w:val="center"/>
        <w:rPr>
          <w:rFonts w:ascii="Times New Roman" w:eastAsia="Times New Roman" w:hAnsi="Times New Roman" w:cs="Times New Roman"/>
          <w:b/>
          <w:sz w:val="28"/>
          <w:szCs w:val="28"/>
          <w:lang w:val="uk-UA"/>
        </w:rPr>
      </w:pPr>
    </w:p>
    <w:p w14:paraId="40DF11CE"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48BAE8AC"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457CEA59"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64372655"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32C66817"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009412B3"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4B9E166C" w14:textId="4C20B6F3"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1E176A36" w14:textId="420A28F5" w:rsidR="00D554FE" w:rsidRPr="00D554FE" w:rsidRDefault="00D554FE" w:rsidP="00137383">
      <w:pPr>
        <w:spacing w:line="240" w:lineRule="auto"/>
        <w:jc w:val="center"/>
        <w:rPr>
          <w:rFonts w:ascii="Times New Roman" w:eastAsia="Times New Roman" w:hAnsi="Times New Roman" w:cs="Times New Roman"/>
          <w:b/>
          <w:sz w:val="28"/>
          <w:szCs w:val="28"/>
          <w:lang w:val="uk-UA"/>
        </w:rPr>
      </w:pPr>
    </w:p>
    <w:p w14:paraId="1AD2291B" w14:textId="0A0705F4" w:rsidR="00D554FE" w:rsidRPr="00D554FE" w:rsidRDefault="00D554FE" w:rsidP="00137383">
      <w:pPr>
        <w:spacing w:line="240" w:lineRule="auto"/>
        <w:jc w:val="center"/>
        <w:rPr>
          <w:rFonts w:ascii="Times New Roman" w:eastAsia="Times New Roman" w:hAnsi="Times New Roman" w:cs="Times New Roman"/>
          <w:b/>
          <w:sz w:val="28"/>
          <w:szCs w:val="28"/>
          <w:lang w:val="uk-UA"/>
        </w:rPr>
      </w:pPr>
    </w:p>
    <w:p w14:paraId="4A7C0B4D" w14:textId="77777777" w:rsidR="00D554FE" w:rsidRPr="00D554FE" w:rsidRDefault="00D554FE" w:rsidP="00137383">
      <w:pPr>
        <w:spacing w:line="240" w:lineRule="auto"/>
        <w:jc w:val="center"/>
        <w:rPr>
          <w:rFonts w:ascii="Times New Roman" w:eastAsia="Times New Roman" w:hAnsi="Times New Roman" w:cs="Times New Roman"/>
          <w:b/>
          <w:sz w:val="28"/>
          <w:szCs w:val="28"/>
          <w:lang w:val="uk-UA"/>
        </w:rPr>
      </w:pPr>
    </w:p>
    <w:p w14:paraId="25479EE7" w14:textId="77777777" w:rsidR="00D554FE" w:rsidRPr="00D554FE" w:rsidRDefault="00D554FE" w:rsidP="00137383">
      <w:pPr>
        <w:spacing w:line="240" w:lineRule="auto"/>
        <w:jc w:val="center"/>
        <w:rPr>
          <w:rFonts w:ascii="Times New Roman" w:eastAsia="Times New Roman" w:hAnsi="Times New Roman" w:cs="Times New Roman"/>
          <w:b/>
          <w:sz w:val="28"/>
          <w:szCs w:val="28"/>
          <w:lang w:val="uk-UA"/>
        </w:rPr>
      </w:pPr>
    </w:p>
    <w:p w14:paraId="0ACF0C53" w14:textId="77777777" w:rsidR="00F66FB3" w:rsidRPr="00D554FE" w:rsidRDefault="00E65843" w:rsidP="00137383">
      <w:pPr>
        <w:spacing w:line="240" w:lineRule="auto"/>
        <w:ind w:left="-284" w:firstLine="284"/>
        <w:jc w:val="center"/>
        <w:rPr>
          <w:rFonts w:ascii="Times New Roman" w:eastAsia="Times New Roman" w:hAnsi="Times New Roman" w:cs="Times New Roman"/>
          <w:b/>
          <w:sz w:val="36"/>
          <w:szCs w:val="36"/>
          <w:lang w:val="uk-UA"/>
        </w:rPr>
      </w:pPr>
      <w:r w:rsidRPr="00D554FE">
        <w:rPr>
          <w:rFonts w:ascii="Times New Roman" w:eastAsia="Times New Roman" w:hAnsi="Times New Roman" w:cs="Times New Roman"/>
          <w:b/>
          <w:sz w:val="36"/>
          <w:szCs w:val="36"/>
          <w:lang w:val="uk-UA"/>
        </w:rPr>
        <w:t>Програма</w:t>
      </w:r>
    </w:p>
    <w:p w14:paraId="441877FC" w14:textId="77777777" w:rsidR="00F66FB3" w:rsidRPr="00D554FE" w:rsidRDefault="00E65843" w:rsidP="00137383">
      <w:pPr>
        <w:spacing w:line="240" w:lineRule="auto"/>
        <w:ind w:left="-284" w:firstLine="284"/>
        <w:jc w:val="center"/>
        <w:rPr>
          <w:rFonts w:ascii="Times New Roman" w:eastAsia="Times New Roman" w:hAnsi="Times New Roman" w:cs="Times New Roman"/>
          <w:b/>
          <w:sz w:val="36"/>
          <w:szCs w:val="36"/>
          <w:lang w:val="uk-UA"/>
        </w:rPr>
      </w:pPr>
      <w:r w:rsidRPr="00D554FE">
        <w:rPr>
          <w:rFonts w:ascii="Times New Roman" w:eastAsia="Times New Roman" w:hAnsi="Times New Roman" w:cs="Times New Roman"/>
          <w:b/>
          <w:sz w:val="36"/>
          <w:szCs w:val="36"/>
          <w:lang w:val="uk-UA"/>
        </w:rPr>
        <w:t>розвитку туризму Київської області</w:t>
      </w:r>
    </w:p>
    <w:p w14:paraId="79BFE259" w14:textId="77777777" w:rsidR="00F66FB3" w:rsidRPr="00D554FE" w:rsidRDefault="00E65843" w:rsidP="00137383">
      <w:pPr>
        <w:spacing w:line="240" w:lineRule="auto"/>
        <w:ind w:left="-284" w:firstLine="284"/>
        <w:jc w:val="center"/>
        <w:rPr>
          <w:rFonts w:ascii="Times New Roman" w:eastAsia="Times New Roman" w:hAnsi="Times New Roman" w:cs="Times New Roman"/>
          <w:b/>
          <w:sz w:val="36"/>
          <w:szCs w:val="36"/>
          <w:lang w:val="uk-UA"/>
        </w:rPr>
      </w:pPr>
      <w:r w:rsidRPr="00D554FE">
        <w:rPr>
          <w:rFonts w:ascii="Times New Roman" w:eastAsia="Times New Roman" w:hAnsi="Times New Roman" w:cs="Times New Roman"/>
          <w:b/>
          <w:sz w:val="36"/>
          <w:szCs w:val="36"/>
          <w:lang w:val="uk-UA"/>
        </w:rPr>
        <w:t>на 2021-2023 роки</w:t>
      </w:r>
    </w:p>
    <w:p w14:paraId="515B6E70"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3BA88D23"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4C3B585F"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1BBA1A7E"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4D970F6A"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373745D4"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5E7E9434"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390885F4"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1707AD2C"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1C8B280F"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218C8E55"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283D2647" w14:textId="77777777" w:rsidR="00F66FB3" w:rsidRPr="00D554FE" w:rsidRDefault="00F66FB3" w:rsidP="00137383">
      <w:pPr>
        <w:spacing w:line="240" w:lineRule="auto"/>
        <w:ind w:left="-284" w:firstLine="284"/>
        <w:jc w:val="center"/>
        <w:rPr>
          <w:rFonts w:ascii="Times New Roman" w:eastAsia="Times New Roman" w:hAnsi="Times New Roman" w:cs="Times New Roman"/>
          <w:sz w:val="28"/>
          <w:szCs w:val="28"/>
          <w:lang w:val="uk-UA"/>
        </w:rPr>
      </w:pPr>
    </w:p>
    <w:p w14:paraId="4CF22BA3" w14:textId="77777777" w:rsidR="00F66FB3" w:rsidRPr="00D554FE" w:rsidRDefault="00F66FB3" w:rsidP="00137383">
      <w:pPr>
        <w:spacing w:line="240" w:lineRule="auto"/>
        <w:rPr>
          <w:rFonts w:ascii="Times New Roman" w:eastAsia="Times New Roman" w:hAnsi="Times New Roman" w:cs="Times New Roman"/>
          <w:sz w:val="28"/>
          <w:szCs w:val="28"/>
          <w:lang w:val="uk-UA"/>
        </w:rPr>
      </w:pPr>
    </w:p>
    <w:p w14:paraId="0180EEC0" w14:textId="77777777" w:rsidR="00F66FB3" w:rsidRPr="00D554FE" w:rsidRDefault="00F66FB3" w:rsidP="00137383">
      <w:pPr>
        <w:spacing w:line="240" w:lineRule="auto"/>
        <w:rPr>
          <w:rFonts w:ascii="Times New Roman" w:eastAsia="Times New Roman" w:hAnsi="Times New Roman" w:cs="Times New Roman"/>
          <w:sz w:val="28"/>
          <w:szCs w:val="28"/>
          <w:lang w:val="uk-UA"/>
        </w:rPr>
      </w:pPr>
    </w:p>
    <w:p w14:paraId="4A53E9C1" w14:textId="77777777" w:rsidR="00F66FB3" w:rsidRPr="00D554FE" w:rsidRDefault="00F66FB3" w:rsidP="00137383">
      <w:pPr>
        <w:spacing w:line="240" w:lineRule="auto"/>
        <w:rPr>
          <w:rFonts w:ascii="Times New Roman" w:eastAsia="Times New Roman" w:hAnsi="Times New Roman" w:cs="Times New Roman"/>
          <w:sz w:val="28"/>
          <w:szCs w:val="28"/>
          <w:lang w:val="uk-UA"/>
        </w:rPr>
      </w:pPr>
    </w:p>
    <w:p w14:paraId="103B7F30" w14:textId="77777777" w:rsidR="00F66FB3" w:rsidRPr="00D554FE" w:rsidRDefault="00F66FB3" w:rsidP="00137383">
      <w:pPr>
        <w:spacing w:line="240" w:lineRule="auto"/>
        <w:rPr>
          <w:rFonts w:ascii="Times New Roman" w:eastAsia="Times New Roman" w:hAnsi="Times New Roman" w:cs="Times New Roman"/>
          <w:sz w:val="28"/>
          <w:szCs w:val="28"/>
          <w:lang w:val="uk-UA"/>
        </w:rPr>
      </w:pPr>
    </w:p>
    <w:p w14:paraId="7B5EC191" w14:textId="77777777" w:rsidR="00590E5D" w:rsidRPr="00D554FE" w:rsidRDefault="00590E5D" w:rsidP="00137383">
      <w:pPr>
        <w:spacing w:line="240" w:lineRule="auto"/>
        <w:ind w:left="-284" w:firstLine="284"/>
        <w:jc w:val="center"/>
        <w:rPr>
          <w:rFonts w:ascii="Times New Roman" w:eastAsia="Times New Roman" w:hAnsi="Times New Roman" w:cs="Times New Roman"/>
          <w:b/>
          <w:sz w:val="28"/>
          <w:szCs w:val="28"/>
          <w:lang w:val="uk-UA"/>
        </w:rPr>
      </w:pPr>
    </w:p>
    <w:p w14:paraId="6E001348" w14:textId="77777777" w:rsidR="00590E5D" w:rsidRPr="00D554FE" w:rsidRDefault="00590E5D" w:rsidP="00137383">
      <w:pPr>
        <w:spacing w:line="240" w:lineRule="auto"/>
        <w:ind w:left="-284" w:firstLine="284"/>
        <w:jc w:val="center"/>
        <w:rPr>
          <w:rFonts w:ascii="Times New Roman" w:eastAsia="Times New Roman" w:hAnsi="Times New Roman" w:cs="Times New Roman"/>
          <w:b/>
          <w:sz w:val="28"/>
          <w:szCs w:val="28"/>
          <w:lang w:val="uk-UA"/>
        </w:rPr>
      </w:pPr>
    </w:p>
    <w:p w14:paraId="100B13A0" w14:textId="77777777" w:rsidR="00590E5D" w:rsidRPr="00D554FE" w:rsidRDefault="00590E5D" w:rsidP="00137383">
      <w:pPr>
        <w:spacing w:line="240" w:lineRule="auto"/>
        <w:ind w:left="-284" w:firstLine="284"/>
        <w:jc w:val="center"/>
        <w:rPr>
          <w:rFonts w:ascii="Times New Roman" w:eastAsia="Times New Roman" w:hAnsi="Times New Roman" w:cs="Times New Roman"/>
          <w:b/>
          <w:sz w:val="28"/>
          <w:szCs w:val="28"/>
          <w:lang w:val="uk-UA"/>
        </w:rPr>
      </w:pPr>
    </w:p>
    <w:p w14:paraId="7E60BDFA" w14:textId="77777777" w:rsidR="00590E5D" w:rsidRPr="00D554FE" w:rsidRDefault="00590E5D" w:rsidP="00137383">
      <w:pPr>
        <w:spacing w:line="240" w:lineRule="auto"/>
        <w:ind w:left="-284" w:firstLine="284"/>
        <w:jc w:val="center"/>
        <w:rPr>
          <w:rFonts w:ascii="Times New Roman" w:eastAsia="Times New Roman" w:hAnsi="Times New Roman" w:cs="Times New Roman"/>
          <w:b/>
          <w:sz w:val="28"/>
          <w:szCs w:val="28"/>
          <w:lang w:val="uk-UA"/>
        </w:rPr>
      </w:pPr>
    </w:p>
    <w:p w14:paraId="4D26659B" w14:textId="77777777" w:rsidR="00590E5D" w:rsidRPr="00D554FE" w:rsidRDefault="00590E5D" w:rsidP="00137383">
      <w:pPr>
        <w:spacing w:line="240" w:lineRule="auto"/>
        <w:ind w:left="-284" w:firstLine="284"/>
        <w:jc w:val="center"/>
        <w:rPr>
          <w:rFonts w:ascii="Times New Roman" w:eastAsia="Times New Roman" w:hAnsi="Times New Roman" w:cs="Times New Roman"/>
          <w:b/>
          <w:sz w:val="28"/>
          <w:szCs w:val="28"/>
          <w:lang w:val="uk-UA"/>
        </w:rPr>
      </w:pPr>
    </w:p>
    <w:p w14:paraId="36A6700D" w14:textId="57826BCD" w:rsidR="00351B7E" w:rsidRPr="00D554FE" w:rsidRDefault="00351B7E" w:rsidP="00590E5D">
      <w:pPr>
        <w:spacing w:line="240" w:lineRule="auto"/>
        <w:ind w:left="-284" w:firstLine="284"/>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 xml:space="preserve">м. </w:t>
      </w:r>
      <w:r w:rsidR="00E65843" w:rsidRPr="00D554FE">
        <w:rPr>
          <w:rFonts w:ascii="Times New Roman" w:eastAsia="Times New Roman" w:hAnsi="Times New Roman" w:cs="Times New Roman"/>
          <w:b/>
          <w:sz w:val="28"/>
          <w:szCs w:val="28"/>
          <w:lang w:val="uk-UA"/>
        </w:rPr>
        <w:t>Київ</w:t>
      </w:r>
    </w:p>
    <w:p w14:paraId="416E7103" w14:textId="77777777" w:rsidR="00ED4848" w:rsidRPr="00D554FE" w:rsidRDefault="00ED4848" w:rsidP="00ED4848">
      <w:pPr>
        <w:spacing w:line="240" w:lineRule="auto"/>
        <w:ind w:left="-284" w:firstLine="284"/>
        <w:rPr>
          <w:rFonts w:ascii="Times New Roman" w:eastAsia="Times New Roman" w:hAnsi="Times New Roman" w:cs="Times New Roman"/>
          <w:b/>
          <w:sz w:val="28"/>
          <w:szCs w:val="28"/>
          <w:lang w:val="uk-UA"/>
        </w:rPr>
      </w:pPr>
    </w:p>
    <w:p w14:paraId="15E0789D" w14:textId="4EA5C4AA" w:rsidR="00137383" w:rsidRPr="00D554FE" w:rsidRDefault="00E65843" w:rsidP="00590E5D">
      <w:pPr>
        <w:spacing w:line="240" w:lineRule="auto"/>
        <w:ind w:left="-284" w:firstLine="284"/>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2020</w:t>
      </w:r>
    </w:p>
    <w:p w14:paraId="48769BD4" w14:textId="70583021" w:rsidR="001325C4" w:rsidRPr="00D554FE" w:rsidRDefault="001325C4" w:rsidP="00590E5D">
      <w:pPr>
        <w:spacing w:line="240" w:lineRule="auto"/>
        <w:ind w:left="-284" w:firstLine="284"/>
        <w:jc w:val="center"/>
        <w:rPr>
          <w:rFonts w:ascii="Times New Roman" w:eastAsia="Times New Roman" w:hAnsi="Times New Roman" w:cs="Times New Roman"/>
          <w:b/>
          <w:sz w:val="28"/>
          <w:szCs w:val="28"/>
          <w:lang w:val="uk-UA"/>
        </w:rPr>
      </w:pPr>
    </w:p>
    <w:p w14:paraId="023B5EAC" w14:textId="3AABA98D" w:rsidR="00683B55" w:rsidRPr="00D554FE" w:rsidRDefault="00683B55" w:rsidP="00590E5D">
      <w:pPr>
        <w:spacing w:line="240" w:lineRule="auto"/>
        <w:ind w:left="-284" w:firstLine="284"/>
        <w:jc w:val="center"/>
        <w:rPr>
          <w:rFonts w:ascii="Times New Roman" w:eastAsia="Times New Roman" w:hAnsi="Times New Roman" w:cs="Times New Roman"/>
          <w:b/>
          <w:sz w:val="28"/>
          <w:szCs w:val="28"/>
          <w:lang w:val="uk-UA"/>
        </w:rPr>
      </w:pPr>
    </w:p>
    <w:p w14:paraId="6195D112" w14:textId="77777777" w:rsidR="00235003" w:rsidRPr="00D554FE" w:rsidRDefault="00235003" w:rsidP="00590E5D">
      <w:pPr>
        <w:spacing w:line="240" w:lineRule="auto"/>
        <w:ind w:left="-284" w:firstLine="284"/>
        <w:jc w:val="center"/>
        <w:rPr>
          <w:rFonts w:ascii="Times New Roman" w:eastAsia="Times New Roman" w:hAnsi="Times New Roman" w:cs="Times New Roman"/>
          <w:b/>
          <w:sz w:val="28"/>
          <w:szCs w:val="28"/>
          <w:lang w:val="uk-UA"/>
        </w:rPr>
      </w:pPr>
    </w:p>
    <w:p w14:paraId="7D1CE849" w14:textId="77777777" w:rsidR="00F66FB3" w:rsidRPr="00D554FE" w:rsidRDefault="00E65843" w:rsidP="00137383">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ЗМІСТ</w:t>
      </w:r>
    </w:p>
    <w:p w14:paraId="59082756"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28DA00F6"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tbl>
      <w:tblPr>
        <w:tblStyle w:val="af3"/>
        <w:tblW w:w="9666" w:type="dxa"/>
        <w:tblInd w:w="0" w:type="dxa"/>
        <w:tblLayout w:type="fixed"/>
        <w:tblLook w:val="0000" w:firstRow="0" w:lastRow="0" w:firstColumn="0" w:lastColumn="0" w:noHBand="0" w:noVBand="0"/>
      </w:tblPr>
      <w:tblGrid>
        <w:gridCol w:w="675"/>
        <w:gridCol w:w="7797"/>
        <w:gridCol w:w="1194"/>
      </w:tblGrid>
      <w:tr w:rsidR="00F66FB3" w:rsidRPr="00D554FE" w14:paraId="44528959" w14:textId="77777777">
        <w:tc>
          <w:tcPr>
            <w:tcW w:w="675" w:type="dxa"/>
            <w:shd w:val="clear" w:color="auto" w:fill="auto"/>
          </w:tcPr>
          <w:p w14:paraId="4E63945D" w14:textId="77777777" w:rsidR="00F66FB3" w:rsidRPr="00D554FE" w:rsidRDefault="00F66FB3" w:rsidP="00137383">
            <w:pPr>
              <w:spacing w:line="240" w:lineRule="auto"/>
              <w:jc w:val="center"/>
              <w:rPr>
                <w:rFonts w:ascii="Times New Roman" w:eastAsia="Times New Roman" w:hAnsi="Times New Roman" w:cs="Times New Roman"/>
                <w:sz w:val="28"/>
                <w:szCs w:val="28"/>
                <w:lang w:val="uk-UA"/>
              </w:rPr>
            </w:pPr>
          </w:p>
        </w:tc>
        <w:tc>
          <w:tcPr>
            <w:tcW w:w="7797" w:type="dxa"/>
            <w:shd w:val="clear" w:color="auto" w:fill="auto"/>
          </w:tcPr>
          <w:p w14:paraId="5D3F9A10" w14:textId="77777777" w:rsidR="00F66FB3" w:rsidRPr="00D554FE" w:rsidRDefault="00F66FB3" w:rsidP="00137383">
            <w:pPr>
              <w:spacing w:line="240" w:lineRule="auto"/>
              <w:jc w:val="both"/>
              <w:rPr>
                <w:rFonts w:ascii="Times New Roman" w:eastAsia="Times New Roman" w:hAnsi="Times New Roman" w:cs="Times New Roman"/>
                <w:sz w:val="28"/>
                <w:szCs w:val="28"/>
                <w:lang w:val="uk-UA"/>
              </w:rPr>
            </w:pPr>
          </w:p>
        </w:tc>
        <w:tc>
          <w:tcPr>
            <w:tcW w:w="1194" w:type="dxa"/>
            <w:shd w:val="clear" w:color="auto" w:fill="auto"/>
          </w:tcPr>
          <w:p w14:paraId="6C062F54"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proofErr w:type="spellStart"/>
            <w:r w:rsidRPr="00D554FE">
              <w:rPr>
                <w:rFonts w:ascii="Times New Roman" w:eastAsia="Times New Roman" w:hAnsi="Times New Roman" w:cs="Times New Roman"/>
                <w:sz w:val="28"/>
                <w:szCs w:val="28"/>
                <w:lang w:val="uk-UA"/>
              </w:rPr>
              <w:t>Стор</w:t>
            </w:r>
            <w:proofErr w:type="spellEnd"/>
            <w:r w:rsidRPr="00D554FE">
              <w:rPr>
                <w:rFonts w:ascii="Times New Roman" w:eastAsia="Times New Roman" w:hAnsi="Times New Roman" w:cs="Times New Roman"/>
                <w:sz w:val="28"/>
                <w:szCs w:val="28"/>
                <w:lang w:val="uk-UA"/>
              </w:rPr>
              <w:t>.</w:t>
            </w:r>
          </w:p>
        </w:tc>
      </w:tr>
      <w:tr w:rsidR="00F66FB3" w:rsidRPr="00D554FE" w14:paraId="3FA62423" w14:textId="77777777">
        <w:tc>
          <w:tcPr>
            <w:tcW w:w="675" w:type="dxa"/>
            <w:shd w:val="clear" w:color="auto" w:fill="auto"/>
          </w:tcPr>
          <w:p w14:paraId="2D6C0176" w14:textId="77777777" w:rsidR="00F66FB3" w:rsidRPr="00D554FE" w:rsidRDefault="00E65843" w:rsidP="00137383">
            <w:pPr>
              <w:numPr>
                <w:ilvl w:val="0"/>
                <w:numId w:val="7"/>
              </w:numPr>
              <w:spacing w:line="240" w:lineRule="auto"/>
              <w:ind w:firstLine="0"/>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  </w:t>
            </w:r>
          </w:p>
        </w:tc>
        <w:tc>
          <w:tcPr>
            <w:tcW w:w="7797" w:type="dxa"/>
            <w:shd w:val="clear" w:color="auto" w:fill="auto"/>
          </w:tcPr>
          <w:p w14:paraId="2380D573" w14:textId="77777777" w:rsidR="00F66FB3" w:rsidRPr="00D554FE" w:rsidRDefault="00E65843" w:rsidP="00137383">
            <w:pPr>
              <w:pStyle w:val="3"/>
              <w:keepLines w:val="0"/>
              <w:spacing w:before="0" w:after="0" w:line="240" w:lineRule="auto"/>
              <w:rPr>
                <w:rFonts w:ascii="Times New Roman" w:eastAsia="Times New Roman" w:hAnsi="Times New Roman" w:cs="Times New Roman"/>
                <w:color w:val="000000"/>
                <w:lang w:val="uk-UA"/>
              </w:rPr>
            </w:pPr>
            <w:bookmarkStart w:id="0" w:name="_heading=h.gjdgxs" w:colFirst="0" w:colLast="0"/>
            <w:bookmarkEnd w:id="0"/>
            <w:r w:rsidRPr="00D554FE">
              <w:rPr>
                <w:rFonts w:ascii="Times New Roman" w:eastAsia="Times New Roman" w:hAnsi="Times New Roman" w:cs="Times New Roman"/>
                <w:color w:val="000000"/>
                <w:lang w:val="uk-UA"/>
              </w:rPr>
              <w:t>1. Паспорт Програми</w:t>
            </w:r>
          </w:p>
          <w:p w14:paraId="20895E7E"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c>
          <w:tcPr>
            <w:tcW w:w="1194" w:type="dxa"/>
            <w:shd w:val="clear" w:color="auto" w:fill="auto"/>
          </w:tcPr>
          <w:p w14:paraId="50FAC6B6" w14:textId="5987C3DB" w:rsidR="00F66FB3" w:rsidRPr="00D554FE" w:rsidRDefault="00CA770B"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3</w:t>
            </w:r>
          </w:p>
        </w:tc>
      </w:tr>
      <w:tr w:rsidR="00F66FB3" w:rsidRPr="00D554FE" w14:paraId="241A2921" w14:textId="77777777">
        <w:tc>
          <w:tcPr>
            <w:tcW w:w="675" w:type="dxa"/>
            <w:shd w:val="clear" w:color="auto" w:fill="auto"/>
          </w:tcPr>
          <w:p w14:paraId="63C51B65" w14:textId="77777777" w:rsidR="00F66FB3" w:rsidRPr="00D554FE" w:rsidRDefault="00F66FB3" w:rsidP="00137383">
            <w:pPr>
              <w:numPr>
                <w:ilvl w:val="0"/>
                <w:numId w:val="7"/>
              </w:numPr>
              <w:spacing w:line="240" w:lineRule="auto"/>
              <w:ind w:firstLine="0"/>
              <w:jc w:val="center"/>
              <w:rPr>
                <w:rFonts w:ascii="Times New Roman" w:eastAsia="Times New Roman" w:hAnsi="Times New Roman" w:cs="Times New Roman"/>
                <w:sz w:val="28"/>
                <w:szCs w:val="28"/>
                <w:lang w:val="uk-UA"/>
              </w:rPr>
            </w:pPr>
          </w:p>
        </w:tc>
        <w:tc>
          <w:tcPr>
            <w:tcW w:w="7797" w:type="dxa"/>
            <w:shd w:val="clear" w:color="auto" w:fill="auto"/>
          </w:tcPr>
          <w:p w14:paraId="1BB8D2E0" w14:textId="3292A389" w:rsidR="00F66FB3" w:rsidRPr="00D554FE" w:rsidRDefault="00E65843" w:rsidP="00137383">
            <w:pPr>
              <w:pStyle w:val="3"/>
              <w:keepLines w:val="0"/>
              <w:spacing w:before="0" w:after="0" w:line="240" w:lineRule="auto"/>
              <w:rPr>
                <w:rFonts w:ascii="Times New Roman" w:eastAsia="Times New Roman" w:hAnsi="Times New Roman" w:cs="Times New Roman"/>
                <w:color w:val="000000"/>
                <w:lang w:val="uk-UA"/>
              </w:rPr>
            </w:pPr>
            <w:r w:rsidRPr="00D554FE">
              <w:rPr>
                <w:rFonts w:ascii="Times New Roman" w:eastAsia="Times New Roman" w:hAnsi="Times New Roman" w:cs="Times New Roman"/>
                <w:color w:val="000000"/>
                <w:lang w:val="uk-UA"/>
              </w:rPr>
              <w:t>2. Визначення проблеми на розв'язання якої спрямована програма</w:t>
            </w:r>
          </w:p>
          <w:p w14:paraId="1C7EA568"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c>
          <w:tcPr>
            <w:tcW w:w="1194" w:type="dxa"/>
            <w:shd w:val="clear" w:color="auto" w:fill="auto"/>
          </w:tcPr>
          <w:p w14:paraId="419C4BF1" w14:textId="49058DCD" w:rsidR="00F66FB3" w:rsidRPr="00D554FE" w:rsidRDefault="00CA770B"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4</w:t>
            </w:r>
          </w:p>
        </w:tc>
      </w:tr>
      <w:tr w:rsidR="00F66FB3" w:rsidRPr="00D554FE" w14:paraId="56D57D24" w14:textId="77777777">
        <w:tc>
          <w:tcPr>
            <w:tcW w:w="675" w:type="dxa"/>
            <w:shd w:val="clear" w:color="auto" w:fill="auto"/>
          </w:tcPr>
          <w:p w14:paraId="1AA8A2E5" w14:textId="77777777" w:rsidR="00F66FB3" w:rsidRPr="00D554FE" w:rsidRDefault="00F66FB3" w:rsidP="00137383">
            <w:pPr>
              <w:numPr>
                <w:ilvl w:val="0"/>
                <w:numId w:val="7"/>
              </w:numPr>
              <w:spacing w:line="240" w:lineRule="auto"/>
              <w:ind w:firstLine="0"/>
              <w:jc w:val="center"/>
              <w:rPr>
                <w:rFonts w:ascii="Times New Roman" w:eastAsia="Times New Roman" w:hAnsi="Times New Roman" w:cs="Times New Roman"/>
                <w:sz w:val="28"/>
                <w:szCs w:val="28"/>
                <w:lang w:val="uk-UA"/>
              </w:rPr>
            </w:pPr>
          </w:p>
        </w:tc>
        <w:tc>
          <w:tcPr>
            <w:tcW w:w="7797" w:type="dxa"/>
            <w:shd w:val="clear" w:color="auto" w:fill="auto"/>
          </w:tcPr>
          <w:p w14:paraId="527DDEBE"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3. Визначення мети Програми</w:t>
            </w:r>
          </w:p>
          <w:p w14:paraId="41D6F7AA"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c>
          <w:tcPr>
            <w:tcW w:w="1194" w:type="dxa"/>
            <w:shd w:val="clear" w:color="auto" w:fill="auto"/>
          </w:tcPr>
          <w:p w14:paraId="6EE80A06" w14:textId="1110C4A1" w:rsidR="00F66FB3" w:rsidRPr="00D554FE" w:rsidRDefault="00CA770B"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7</w:t>
            </w:r>
          </w:p>
        </w:tc>
      </w:tr>
      <w:tr w:rsidR="00F66FB3" w:rsidRPr="00D554FE" w14:paraId="4084D322" w14:textId="77777777">
        <w:tc>
          <w:tcPr>
            <w:tcW w:w="675" w:type="dxa"/>
            <w:shd w:val="clear" w:color="auto" w:fill="auto"/>
          </w:tcPr>
          <w:p w14:paraId="572EBCBF" w14:textId="77777777" w:rsidR="00F66FB3" w:rsidRPr="00D554FE" w:rsidRDefault="00F66FB3" w:rsidP="00137383">
            <w:pPr>
              <w:numPr>
                <w:ilvl w:val="0"/>
                <w:numId w:val="7"/>
              </w:numPr>
              <w:spacing w:line="240" w:lineRule="auto"/>
              <w:ind w:firstLine="0"/>
              <w:jc w:val="center"/>
              <w:rPr>
                <w:rFonts w:ascii="Times New Roman" w:eastAsia="Times New Roman" w:hAnsi="Times New Roman" w:cs="Times New Roman"/>
                <w:sz w:val="28"/>
                <w:szCs w:val="28"/>
                <w:lang w:val="uk-UA"/>
              </w:rPr>
            </w:pPr>
          </w:p>
        </w:tc>
        <w:tc>
          <w:tcPr>
            <w:tcW w:w="7797" w:type="dxa"/>
            <w:shd w:val="clear" w:color="auto" w:fill="auto"/>
          </w:tcPr>
          <w:p w14:paraId="370BD017"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4. Обґрунтування шляхів і засобів розв'язання проблем, обсягів та джерел фінансування; строки та етапи виконання Програми</w:t>
            </w:r>
          </w:p>
          <w:p w14:paraId="5B3AE0FD"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c>
          <w:tcPr>
            <w:tcW w:w="1194" w:type="dxa"/>
            <w:shd w:val="clear" w:color="auto" w:fill="auto"/>
          </w:tcPr>
          <w:p w14:paraId="7CD6338E" w14:textId="0515A513" w:rsidR="00F66FB3" w:rsidRPr="00D554FE" w:rsidRDefault="003F17B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8</w:t>
            </w:r>
          </w:p>
        </w:tc>
      </w:tr>
      <w:tr w:rsidR="00F66FB3" w:rsidRPr="00D554FE" w14:paraId="6DF18337" w14:textId="77777777">
        <w:trPr>
          <w:trHeight w:val="894"/>
        </w:trPr>
        <w:tc>
          <w:tcPr>
            <w:tcW w:w="675" w:type="dxa"/>
            <w:shd w:val="clear" w:color="auto" w:fill="auto"/>
          </w:tcPr>
          <w:p w14:paraId="42A4A5A1" w14:textId="77777777" w:rsidR="00F66FB3" w:rsidRPr="00D554FE" w:rsidRDefault="00F66FB3" w:rsidP="00137383">
            <w:pPr>
              <w:numPr>
                <w:ilvl w:val="0"/>
                <w:numId w:val="7"/>
              </w:numPr>
              <w:spacing w:line="240" w:lineRule="auto"/>
              <w:ind w:firstLine="0"/>
              <w:jc w:val="center"/>
              <w:rPr>
                <w:rFonts w:ascii="Times New Roman" w:eastAsia="Times New Roman" w:hAnsi="Times New Roman" w:cs="Times New Roman"/>
                <w:sz w:val="28"/>
                <w:szCs w:val="28"/>
                <w:lang w:val="uk-UA"/>
              </w:rPr>
            </w:pPr>
          </w:p>
        </w:tc>
        <w:tc>
          <w:tcPr>
            <w:tcW w:w="7797" w:type="dxa"/>
            <w:shd w:val="clear" w:color="auto" w:fill="auto"/>
          </w:tcPr>
          <w:p w14:paraId="4172E901"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5. Перелік завдань (напрямів) і заходів Програми та результативні показники</w:t>
            </w:r>
          </w:p>
        </w:tc>
        <w:tc>
          <w:tcPr>
            <w:tcW w:w="1194" w:type="dxa"/>
            <w:shd w:val="clear" w:color="auto" w:fill="auto"/>
          </w:tcPr>
          <w:p w14:paraId="7061AB32" w14:textId="2585FC97" w:rsidR="00F66FB3" w:rsidRPr="00D554FE" w:rsidRDefault="00CA770B"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9</w:t>
            </w:r>
          </w:p>
        </w:tc>
      </w:tr>
      <w:tr w:rsidR="00F66FB3" w:rsidRPr="00D554FE" w14:paraId="46AA355D" w14:textId="77777777">
        <w:tc>
          <w:tcPr>
            <w:tcW w:w="675" w:type="dxa"/>
            <w:shd w:val="clear" w:color="auto" w:fill="auto"/>
          </w:tcPr>
          <w:p w14:paraId="6543BE1A" w14:textId="77777777" w:rsidR="00F66FB3" w:rsidRPr="00D554FE" w:rsidRDefault="00F66FB3" w:rsidP="00137383">
            <w:pPr>
              <w:numPr>
                <w:ilvl w:val="0"/>
                <w:numId w:val="7"/>
              </w:numPr>
              <w:spacing w:line="240" w:lineRule="auto"/>
              <w:ind w:firstLine="0"/>
              <w:jc w:val="center"/>
              <w:rPr>
                <w:rFonts w:ascii="Times New Roman" w:eastAsia="Times New Roman" w:hAnsi="Times New Roman" w:cs="Times New Roman"/>
                <w:sz w:val="28"/>
                <w:szCs w:val="28"/>
                <w:lang w:val="uk-UA"/>
              </w:rPr>
            </w:pPr>
          </w:p>
        </w:tc>
        <w:tc>
          <w:tcPr>
            <w:tcW w:w="7797" w:type="dxa"/>
            <w:shd w:val="clear" w:color="auto" w:fill="auto"/>
          </w:tcPr>
          <w:p w14:paraId="72E0E5A7"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6. Очікувані результати виконання Програми, визначення її ефективності</w:t>
            </w:r>
          </w:p>
          <w:p w14:paraId="38D71B53"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c>
          <w:tcPr>
            <w:tcW w:w="1194" w:type="dxa"/>
            <w:shd w:val="clear" w:color="auto" w:fill="auto"/>
          </w:tcPr>
          <w:p w14:paraId="2F40091C" w14:textId="1EC7BEF6"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1</w:t>
            </w:r>
            <w:r w:rsidR="00CA770B" w:rsidRPr="00D554FE">
              <w:rPr>
                <w:rFonts w:ascii="Times New Roman" w:eastAsia="Times New Roman" w:hAnsi="Times New Roman" w:cs="Times New Roman"/>
                <w:sz w:val="28"/>
                <w:szCs w:val="28"/>
                <w:lang w:val="uk-UA"/>
              </w:rPr>
              <w:t>1</w:t>
            </w:r>
          </w:p>
        </w:tc>
      </w:tr>
      <w:tr w:rsidR="00F66FB3" w:rsidRPr="00D554FE" w14:paraId="542AB874" w14:textId="77777777">
        <w:tc>
          <w:tcPr>
            <w:tcW w:w="675" w:type="dxa"/>
            <w:shd w:val="clear" w:color="auto" w:fill="auto"/>
          </w:tcPr>
          <w:p w14:paraId="0ACE017D" w14:textId="77777777" w:rsidR="00F66FB3" w:rsidRPr="00D554FE" w:rsidRDefault="00F66FB3" w:rsidP="00137383">
            <w:pPr>
              <w:numPr>
                <w:ilvl w:val="0"/>
                <w:numId w:val="7"/>
              </w:numPr>
              <w:spacing w:line="240" w:lineRule="auto"/>
              <w:ind w:firstLine="0"/>
              <w:jc w:val="center"/>
              <w:rPr>
                <w:rFonts w:ascii="Times New Roman" w:eastAsia="Times New Roman" w:hAnsi="Times New Roman" w:cs="Times New Roman"/>
                <w:sz w:val="28"/>
                <w:szCs w:val="28"/>
                <w:lang w:val="uk-UA"/>
              </w:rPr>
            </w:pPr>
          </w:p>
        </w:tc>
        <w:tc>
          <w:tcPr>
            <w:tcW w:w="7797" w:type="dxa"/>
            <w:shd w:val="clear" w:color="auto" w:fill="auto"/>
          </w:tcPr>
          <w:p w14:paraId="1C1BBD94"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7. Координація та контроль за ходом виконання Програми</w:t>
            </w:r>
          </w:p>
          <w:p w14:paraId="6F448DD6"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c>
          <w:tcPr>
            <w:tcW w:w="1194" w:type="dxa"/>
            <w:shd w:val="clear" w:color="auto" w:fill="auto"/>
          </w:tcPr>
          <w:p w14:paraId="340237FD" w14:textId="3E494FE1"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1</w:t>
            </w:r>
            <w:r w:rsidR="00CA770B" w:rsidRPr="00D554FE">
              <w:rPr>
                <w:rFonts w:ascii="Times New Roman" w:eastAsia="Times New Roman" w:hAnsi="Times New Roman" w:cs="Times New Roman"/>
                <w:sz w:val="28"/>
                <w:szCs w:val="28"/>
                <w:lang w:val="uk-UA"/>
              </w:rPr>
              <w:t>2</w:t>
            </w:r>
          </w:p>
        </w:tc>
      </w:tr>
    </w:tbl>
    <w:p w14:paraId="05F3284A"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5C5D52CF" w14:textId="77777777" w:rsidR="00F66FB3" w:rsidRPr="00D554FE" w:rsidRDefault="00E65843" w:rsidP="00137383">
      <w:pPr>
        <w:spacing w:after="200" w:line="240" w:lineRule="auto"/>
        <w:jc w:val="right"/>
        <w:rPr>
          <w:rFonts w:ascii="Times New Roman" w:eastAsia="Times New Roman" w:hAnsi="Times New Roman" w:cs="Times New Roman"/>
          <w:b/>
          <w:sz w:val="28"/>
          <w:szCs w:val="28"/>
          <w:lang w:val="uk-UA"/>
        </w:rPr>
      </w:pPr>
      <w:r w:rsidRPr="00D554FE">
        <w:rPr>
          <w:lang w:val="uk-UA"/>
        </w:rPr>
        <w:br w:type="page"/>
      </w:r>
    </w:p>
    <w:p w14:paraId="033EA452"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p w14:paraId="15329E75" w14:textId="77777777" w:rsidR="00F66FB3" w:rsidRPr="00D554FE" w:rsidRDefault="00E65843" w:rsidP="00137383">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ПАСПОРТ</w:t>
      </w:r>
    </w:p>
    <w:p w14:paraId="51F5989D" w14:textId="77777777" w:rsidR="00F66FB3" w:rsidRPr="00D554FE" w:rsidRDefault="00E65843" w:rsidP="00137383">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Програми розвитку туризму Київської області на 2021-2023 роки</w:t>
      </w:r>
    </w:p>
    <w:p w14:paraId="55ECB306" w14:textId="77777777" w:rsidR="00F66FB3" w:rsidRPr="00D554FE" w:rsidRDefault="00F66FB3" w:rsidP="00137383">
      <w:pPr>
        <w:spacing w:line="240" w:lineRule="auto"/>
        <w:jc w:val="center"/>
        <w:rPr>
          <w:rFonts w:ascii="Times New Roman" w:eastAsia="Times New Roman" w:hAnsi="Times New Roman" w:cs="Times New Roman"/>
          <w:b/>
          <w:sz w:val="28"/>
          <w:szCs w:val="28"/>
          <w:lang w:val="uk-UA"/>
        </w:rPr>
      </w:pPr>
    </w:p>
    <w:tbl>
      <w:tblPr>
        <w:tblStyle w:val="af4"/>
        <w:tblW w:w="9527" w:type="dxa"/>
        <w:tblInd w:w="-176" w:type="dxa"/>
        <w:tblLayout w:type="fixed"/>
        <w:tblLook w:val="0000" w:firstRow="0" w:lastRow="0" w:firstColumn="0" w:lastColumn="0" w:noHBand="0" w:noVBand="0"/>
      </w:tblPr>
      <w:tblGrid>
        <w:gridCol w:w="839"/>
        <w:gridCol w:w="4294"/>
        <w:gridCol w:w="4394"/>
      </w:tblGrid>
      <w:tr w:rsidR="00F66FB3" w:rsidRPr="00D554FE" w14:paraId="0D4A9919" w14:textId="77777777" w:rsidTr="00976569">
        <w:tc>
          <w:tcPr>
            <w:tcW w:w="839" w:type="dxa"/>
            <w:tcBorders>
              <w:top w:val="single" w:sz="4" w:space="0" w:color="000000"/>
              <w:left w:val="single" w:sz="4" w:space="0" w:color="000000"/>
              <w:bottom w:val="single" w:sz="4" w:space="0" w:color="000000"/>
            </w:tcBorders>
            <w:shd w:val="clear" w:color="auto" w:fill="auto"/>
          </w:tcPr>
          <w:p w14:paraId="749CCDE9"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1.</w:t>
            </w:r>
          </w:p>
        </w:tc>
        <w:tc>
          <w:tcPr>
            <w:tcW w:w="4294" w:type="dxa"/>
            <w:tcBorders>
              <w:top w:val="single" w:sz="4" w:space="0" w:color="000000"/>
              <w:left w:val="single" w:sz="4" w:space="0" w:color="000000"/>
              <w:bottom w:val="single" w:sz="4" w:space="0" w:color="000000"/>
            </w:tcBorders>
            <w:shd w:val="clear" w:color="auto" w:fill="auto"/>
          </w:tcPr>
          <w:p w14:paraId="3E945097"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Ініціатор розроблення Програми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AE48EE4"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Управління туризму Київської обласної державної адміністрації</w:t>
            </w:r>
          </w:p>
        </w:tc>
      </w:tr>
      <w:tr w:rsidR="00F66FB3" w:rsidRPr="00D554FE" w14:paraId="19C22DA4" w14:textId="77777777" w:rsidTr="00976569">
        <w:tc>
          <w:tcPr>
            <w:tcW w:w="839" w:type="dxa"/>
            <w:tcBorders>
              <w:top w:val="single" w:sz="4" w:space="0" w:color="000000"/>
              <w:left w:val="single" w:sz="4" w:space="0" w:color="000000"/>
              <w:bottom w:val="single" w:sz="4" w:space="0" w:color="000000"/>
            </w:tcBorders>
            <w:shd w:val="clear" w:color="auto" w:fill="auto"/>
          </w:tcPr>
          <w:p w14:paraId="01E00683"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2.</w:t>
            </w:r>
          </w:p>
        </w:tc>
        <w:tc>
          <w:tcPr>
            <w:tcW w:w="4294" w:type="dxa"/>
            <w:tcBorders>
              <w:top w:val="single" w:sz="4" w:space="0" w:color="000000"/>
              <w:left w:val="single" w:sz="4" w:space="0" w:color="000000"/>
              <w:bottom w:val="single" w:sz="4" w:space="0" w:color="000000"/>
            </w:tcBorders>
            <w:shd w:val="clear" w:color="auto" w:fill="auto"/>
          </w:tcPr>
          <w:p w14:paraId="0A668C6F"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Дата, номер і назва розпорядчого документа органу виконавчої влади /органу місцевого самоврядування про ініціювання розроблення Програми</w:t>
            </w:r>
          </w:p>
          <w:p w14:paraId="1B2644B0" w14:textId="77777777" w:rsidR="00F66FB3" w:rsidRPr="00D554FE" w:rsidRDefault="00F66FB3" w:rsidP="00137383">
            <w:pPr>
              <w:spacing w:line="240" w:lineRule="auto"/>
              <w:rPr>
                <w:rFonts w:ascii="Times New Roman" w:eastAsia="Times New Roman" w:hAnsi="Times New Roman" w:cs="Times New Roman"/>
                <w:b/>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625CD8D"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Розпорядження голови Київської обласної державної адміністрації</w:t>
            </w:r>
          </w:p>
          <w:p w14:paraId="134B589B" w14:textId="19DDFD6D"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від 01 вересня 2020 р. № 438</w:t>
            </w:r>
            <w:r w:rsidR="00F65E0A" w:rsidRPr="00D554FE">
              <w:rPr>
                <w:rFonts w:ascii="Times New Roman" w:eastAsia="Times New Roman" w:hAnsi="Times New Roman" w:cs="Times New Roman"/>
                <w:sz w:val="28"/>
                <w:szCs w:val="28"/>
                <w:lang w:val="uk-UA"/>
              </w:rPr>
              <w:t xml:space="preserve">                        </w:t>
            </w:r>
            <w:r w:rsidR="00ED4848" w:rsidRPr="00D554FE">
              <w:rPr>
                <w:rFonts w:ascii="Times New Roman" w:eastAsia="Times New Roman" w:hAnsi="Times New Roman" w:cs="Times New Roman"/>
                <w:sz w:val="28"/>
                <w:szCs w:val="28"/>
                <w:lang w:val="uk-UA"/>
              </w:rPr>
              <w:t>«</w:t>
            </w:r>
            <w:r w:rsidR="00F65E0A" w:rsidRPr="00D554FE">
              <w:rPr>
                <w:rFonts w:ascii="Times New Roman" w:eastAsia="Times New Roman" w:hAnsi="Times New Roman" w:cs="Times New Roman"/>
                <w:sz w:val="28"/>
                <w:szCs w:val="28"/>
                <w:lang w:val="uk-UA"/>
              </w:rPr>
              <w:t>Про ініціювання розробки проєкту Програми розвитку туризму Київської області на 2021-2023 роки</w:t>
            </w:r>
            <w:r w:rsidR="00ED4848" w:rsidRPr="00D554FE">
              <w:rPr>
                <w:rFonts w:ascii="Times New Roman" w:eastAsia="Times New Roman" w:hAnsi="Times New Roman" w:cs="Times New Roman"/>
                <w:sz w:val="28"/>
                <w:szCs w:val="28"/>
                <w:lang w:val="uk-UA"/>
              </w:rPr>
              <w:t>»</w:t>
            </w:r>
            <w:r w:rsidR="00F65E0A" w:rsidRPr="00D554FE">
              <w:rPr>
                <w:rFonts w:ascii="Times New Roman" w:eastAsia="Times New Roman" w:hAnsi="Times New Roman" w:cs="Times New Roman"/>
                <w:sz w:val="28"/>
                <w:szCs w:val="28"/>
                <w:lang w:val="uk-UA"/>
              </w:rPr>
              <w:t>.</w:t>
            </w:r>
          </w:p>
          <w:p w14:paraId="4C92DAE2" w14:textId="77777777" w:rsidR="00F66FB3" w:rsidRPr="00D554FE" w:rsidRDefault="00F66FB3" w:rsidP="00137383">
            <w:pPr>
              <w:spacing w:line="240" w:lineRule="auto"/>
              <w:rPr>
                <w:rFonts w:ascii="Times New Roman" w:eastAsia="Times New Roman" w:hAnsi="Times New Roman" w:cs="Times New Roman"/>
                <w:sz w:val="28"/>
                <w:szCs w:val="28"/>
                <w:lang w:val="uk-UA"/>
              </w:rPr>
            </w:pPr>
          </w:p>
          <w:p w14:paraId="38E3E482" w14:textId="77777777" w:rsidR="00F66FB3" w:rsidRPr="00D554FE" w:rsidRDefault="00F66FB3" w:rsidP="00137383">
            <w:pPr>
              <w:spacing w:line="240" w:lineRule="auto"/>
              <w:rPr>
                <w:rFonts w:ascii="Times New Roman" w:eastAsia="Times New Roman" w:hAnsi="Times New Roman" w:cs="Times New Roman"/>
                <w:b/>
                <w:sz w:val="28"/>
                <w:szCs w:val="28"/>
                <w:lang w:val="uk-UA"/>
              </w:rPr>
            </w:pPr>
          </w:p>
        </w:tc>
      </w:tr>
      <w:tr w:rsidR="00F66FB3" w:rsidRPr="00D554FE" w14:paraId="26EDA454" w14:textId="77777777" w:rsidTr="00976569">
        <w:tc>
          <w:tcPr>
            <w:tcW w:w="839" w:type="dxa"/>
            <w:tcBorders>
              <w:top w:val="single" w:sz="4" w:space="0" w:color="000000"/>
              <w:left w:val="single" w:sz="4" w:space="0" w:color="000000"/>
              <w:bottom w:val="single" w:sz="4" w:space="0" w:color="000000"/>
            </w:tcBorders>
            <w:shd w:val="clear" w:color="auto" w:fill="auto"/>
          </w:tcPr>
          <w:p w14:paraId="495D9AF5"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3.</w:t>
            </w:r>
          </w:p>
        </w:tc>
        <w:tc>
          <w:tcPr>
            <w:tcW w:w="4294" w:type="dxa"/>
            <w:tcBorders>
              <w:top w:val="single" w:sz="4" w:space="0" w:color="000000"/>
              <w:left w:val="single" w:sz="4" w:space="0" w:color="000000"/>
              <w:bottom w:val="single" w:sz="4" w:space="0" w:color="000000"/>
            </w:tcBorders>
            <w:shd w:val="clear" w:color="auto" w:fill="auto"/>
          </w:tcPr>
          <w:p w14:paraId="270E938E"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Дата, номер і назва розпорядчого документа про схвалення проекту програми/змін до програми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3F6D4C" w14:textId="337DB596"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Розпорядження голови Київської обласної державної адміністрації</w:t>
            </w:r>
            <w:r w:rsidR="00ED4848" w:rsidRPr="00D554FE">
              <w:rPr>
                <w:rFonts w:ascii="Times New Roman" w:eastAsia="Times New Roman" w:hAnsi="Times New Roman" w:cs="Times New Roman"/>
                <w:sz w:val="28"/>
                <w:szCs w:val="28"/>
                <w:lang w:val="uk-UA"/>
              </w:rPr>
              <w:t xml:space="preserve"> від 08 грудня 2020 №</w:t>
            </w:r>
            <w:r w:rsidR="00343266" w:rsidRPr="00D554FE">
              <w:rPr>
                <w:rFonts w:ascii="Times New Roman" w:eastAsia="Times New Roman" w:hAnsi="Times New Roman" w:cs="Times New Roman"/>
                <w:sz w:val="28"/>
                <w:szCs w:val="28"/>
                <w:lang w:val="uk-UA"/>
              </w:rPr>
              <w:t>707</w:t>
            </w:r>
          </w:p>
          <w:p w14:paraId="1D50FE17" w14:textId="5937F791" w:rsidR="00F66FB3" w:rsidRPr="00D554FE" w:rsidRDefault="00ED4848"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w:t>
            </w:r>
            <w:r w:rsidR="00CD5A19" w:rsidRPr="00D554FE">
              <w:rPr>
                <w:rFonts w:ascii="Times New Roman" w:eastAsia="Times New Roman" w:hAnsi="Times New Roman" w:cs="Times New Roman"/>
                <w:sz w:val="28"/>
                <w:szCs w:val="28"/>
                <w:lang w:val="uk-UA"/>
              </w:rPr>
              <w:t>Про схвалення проєкту Програми розвитку туризму Київської області на 2021-2023 роки</w:t>
            </w:r>
            <w:r w:rsidRPr="00D554FE">
              <w:rPr>
                <w:rFonts w:ascii="Times New Roman" w:eastAsia="Times New Roman" w:hAnsi="Times New Roman" w:cs="Times New Roman"/>
                <w:sz w:val="28"/>
                <w:szCs w:val="28"/>
                <w:lang w:val="uk-UA"/>
              </w:rPr>
              <w:t>».</w:t>
            </w:r>
          </w:p>
          <w:p w14:paraId="47306709"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r>
      <w:tr w:rsidR="00F66FB3" w:rsidRPr="00D554FE" w14:paraId="1A957B30" w14:textId="77777777" w:rsidTr="00976569">
        <w:tc>
          <w:tcPr>
            <w:tcW w:w="839" w:type="dxa"/>
            <w:tcBorders>
              <w:top w:val="single" w:sz="4" w:space="0" w:color="000000"/>
              <w:left w:val="single" w:sz="4" w:space="0" w:color="000000"/>
              <w:bottom w:val="single" w:sz="4" w:space="0" w:color="000000"/>
            </w:tcBorders>
            <w:shd w:val="clear" w:color="auto" w:fill="auto"/>
          </w:tcPr>
          <w:p w14:paraId="05C5FF1D"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4.</w:t>
            </w:r>
          </w:p>
        </w:tc>
        <w:tc>
          <w:tcPr>
            <w:tcW w:w="4294" w:type="dxa"/>
            <w:tcBorders>
              <w:top w:val="single" w:sz="4" w:space="0" w:color="000000"/>
              <w:left w:val="single" w:sz="4" w:space="0" w:color="000000"/>
              <w:bottom w:val="single" w:sz="4" w:space="0" w:color="000000"/>
            </w:tcBorders>
            <w:shd w:val="clear" w:color="auto" w:fill="auto"/>
          </w:tcPr>
          <w:p w14:paraId="17D8B1C9"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Розробник Програми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F2932F9"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Управління туризму Київської обласної державної адміністрації</w:t>
            </w:r>
          </w:p>
        </w:tc>
      </w:tr>
      <w:tr w:rsidR="00F66FB3" w:rsidRPr="00D554FE" w14:paraId="2F5BB567" w14:textId="77777777" w:rsidTr="00976569">
        <w:tc>
          <w:tcPr>
            <w:tcW w:w="839" w:type="dxa"/>
            <w:tcBorders>
              <w:top w:val="single" w:sz="4" w:space="0" w:color="000000"/>
              <w:left w:val="single" w:sz="4" w:space="0" w:color="000000"/>
              <w:bottom w:val="single" w:sz="4" w:space="0" w:color="000000"/>
            </w:tcBorders>
            <w:shd w:val="clear" w:color="auto" w:fill="auto"/>
          </w:tcPr>
          <w:p w14:paraId="73A3964F"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5.</w:t>
            </w:r>
          </w:p>
        </w:tc>
        <w:tc>
          <w:tcPr>
            <w:tcW w:w="4294" w:type="dxa"/>
            <w:tcBorders>
              <w:top w:val="single" w:sz="4" w:space="0" w:color="000000"/>
              <w:left w:val="single" w:sz="4" w:space="0" w:color="000000"/>
              <w:bottom w:val="single" w:sz="4" w:space="0" w:color="000000"/>
            </w:tcBorders>
            <w:shd w:val="clear" w:color="auto" w:fill="auto"/>
          </w:tcPr>
          <w:p w14:paraId="65CA458A" w14:textId="77777777" w:rsidR="00F66FB3" w:rsidRPr="00D554FE" w:rsidRDefault="00E65843" w:rsidP="00137383">
            <w:pPr>
              <w:spacing w:line="240" w:lineRule="auto"/>
              <w:rPr>
                <w:rFonts w:ascii="Times New Roman" w:eastAsia="Times New Roman" w:hAnsi="Times New Roman" w:cs="Times New Roman"/>
                <w:sz w:val="28"/>
                <w:szCs w:val="28"/>
                <w:lang w:val="uk-UA"/>
              </w:rPr>
            </w:pPr>
            <w:proofErr w:type="spellStart"/>
            <w:r w:rsidRPr="00D554FE">
              <w:rPr>
                <w:rFonts w:ascii="Times New Roman" w:eastAsia="Times New Roman" w:hAnsi="Times New Roman" w:cs="Times New Roman"/>
                <w:sz w:val="28"/>
                <w:szCs w:val="28"/>
                <w:lang w:val="uk-UA"/>
              </w:rPr>
              <w:t>Співрозробники</w:t>
            </w:r>
            <w:proofErr w:type="spellEnd"/>
            <w:r w:rsidRPr="00D554FE">
              <w:rPr>
                <w:rFonts w:ascii="Times New Roman" w:eastAsia="Times New Roman" w:hAnsi="Times New Roman" w:cs="Times New Roman"/>
                <w:sz w:val="28"/>
                <w:szCs w:val="28"/>
                <w:lang w:val="uk-UA"/>
              </w:rPr>
              <w:t xml:space="preserve"> Програми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BDAAE41"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r>
      <w:tr w:rsidR="00F66FB3" w:rsidRPr="00D554FE" w14:paraId="32C2A8F4" w14:textId="77777777" w:rsidTr="00976569">
        <w:tc>
          <w:tcPr>
            <w:tcW w:w="839" w:type="dxa"/>
            <w:tcBorders>
              <w:top w:val="single" w:sz="4" w:space="0" w:color="000000"/>
              <w:left w:val="single" w:sz="4" w:space="0" w:color="000000"/>
              <w:bottom w:val="single" w:sz="4" w:space="0" w:color="000000"/>
            </w:tcBorders>
            <w:shd w:val="clear" w:color="auto" w:fill="auto"/>
          </w:tcPr>
          <w:p w14:paraId="6C4AF653"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6. </w:t>
            </w:r>
          </w:p>
        </w:tc>
        <w:tc>
          <w:tcPr>
            <w:tcW w:w="4294" w:type="dxa"/>
            <w:tcBorders>
              <w:top w:val="single" w:sz="4" w:space="0" w:color="000000"/>
              <w:left w:val="single" w:sz="4" w:space="0" w:color="000000"/>
              <w:bottom w:val="single" w:sz="4" w:space="0" w:color="000000"/>
            </w:tcBorders>
            <w:shd w:val="clear" w:color="auto" w:fill="auto"/>
          </w:tcPr>
          <w:p w14:paraId="12D8BA0D"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Головний розпорядник коштів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F664DC8"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Управління туризму Київської обласної державної адміністрації</w:t>
            </w:r>
          </w:p>
        </w:tc>
      </w:tr>
      <w:tr w:rsidR="00F66FB3" w:rsidRPr="00D554FE" w14:paraId="18F8B547" w14:textId="77777777" w:rsidTr="00976569">
        <w:tc>
          <w:tcPr>
            <w:tcW w:w="839" w:type="dxa"/>
            <w:tcBorders>
              <w:top w:val="single" w:sz="4" w:space="0" w:color="000000"/>
              <w:left w:val="single" w:sz="4" w:space="0" w:color="000000"/>
              <w:bottom w:val="single" w:sz="4" w:space="0" w:color="000000"/>
            </w:tcBorders>
            <w:shd w:val="clear" w:color="auto" w:fill="auto"/>
          </w:tcPr>
          <w:p w14:paraId="70D8746D"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7.</w:t>
            </w:r>
          </w:p>
        </w:tc>
        <w:tc>
          <w:tcPr>
            <w:tcW w:w="4294" w:type="dxa"/>
            <w:tcBorders>
              <w:top w:val="single" w:sz="4" w:space="0" w:color="000000"/>
              <w:left w:val="single" w:sz="4" w:space="0" w:color="000000"/>
              <w:bottom w:val="single" w:sz="4" w:space="0" w:color="000000"/>
            </w:tcBorders>
            <w:shd w:val="clear" w:color="auto" w:fill="auto"/>
          </w:tcPr>
          <w:p w14:paraId="3AF766FE"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Відповідальний виконавець Програми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036FF9B"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Управління туризму Київської обласної державної адміністрації</w:t>
            </w:r>
          </w:p>
        </w:tc>
      </w:tr>
      <w:tr w:rsidR="00F66FB3" w:rsidRPr="00D554FE" w14:paraId="771D167E" w14:textId="77777777" w:rsidTr="00976569">
        <w:tc>
          <w:tcPr>
            <w:tcW w:w="839" w:type="dxa"/>
            <w:tcBorders>
              <w:top w:val="single" w:sz="4" w:space="0" w:color="000000"/>
              <w:left w:val="single" w:sz="4" w:space="0" w:color="000000"/>
              <w:bottom w:val="single" w:sz="4" w:space="0" w:color="000000"/>
            </w:tcBorders>
            <w:shd w:val="clear" w:color="auto" w:fill="auto"/>
          </w:tcPr>
          <w:p w14:paraId="184F21B6"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8.</w:t>
            </w:r>
          </w:p>
        </w:tc>
        <w:tc>
          <w:tcPr>
            <w:tcW w:w="4294" w:type="dxa"/>
            <w:tcBorders>
              <w:top w:val="single" w:sz="4" w:space="0" w:color="000000"/>
              <w:left w:val="single" w:sz="4" w:space="0" w:color="000000"/>
              <w:bottom w:val="single" w:sz="4" w:space="0" w:color="000000"/>
            </w:tcBorders>
            <w:shd w:val="clear" w:color="auto" w:fill="auto"/>
          </w:tcPr>
          <w:p w14:paraId="2ECD1072"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Учасники Програми (співвиконавець)</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BFCAA47"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r>
      <w:tr w:rsidR="00F66FB3" w:rsidRPr="00D554FE" w14:paraId="270839B6" w14:textId="77777777" w:rsidTr="00976569">
        <w:trPr>
          <w:trHeight w:val="530"/>
        </w:trPr>
        <w:tc>
          <w:tcPr>
            <w:tcW w:w="839" w:type="dxa"/>
            <w:tcBorders>
              <w:top w:val="single" w:sz="4" w:space="0" w:color="000000"/>
              <w:left w:val="single" w:sz="4" w:space="0" w:color="000000"/>
              <w:bottom w:val="single" w:sz="4" w:space="0" w:color="000000"/>
            </w:tcBorders>
            <w:shd w:val="clear" w:color="auto" w:fill="auto"/>
          </w:tcPr>
          <w:p w14:paraId="31F4E286"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9.</w:t>
            </w:r>
          </w:p>
          <w:p w14:paraId="1AA3072C" w14:textId="77777777" w:rsidR="00F66FB3" w:rsidRPr="00D554FE" w:rsidRDefault="00F66FB3" w:rsidP="00137383">
            <w:pPr>
              <w:spacing w:line="240" w:lineRule="auto"/>
              <w:jc w:val="center"/>
              <w:rPr>
                <w:rFonts w:ascii="Times New Roman" w:eastAsia="Times New Roman" w:hAnsi="Times New Roman" w:cs="Times New Roman"/>
                <w:sz w:val="28"/>
                <w:szCs w:val="28"/>
                <w:lang w:val="uk-UA"/>
              </w:rPr>
            </w:pPr>
          </w:p>
        </w:tc>
        <w:tc>
          <w:tcPr>
            <w:tcW w:w="4294" w:type="dxa"/>
            <w:tcBorders>
              <w:top w:val="single" w:sz="4" w:space="0" w:color="000000"/>
              <w:left w:val="single" w:sz="4" w:space="0" w:color="000000"/>
              <w:bottom w:val="single" w:sz="4" w:space="0" w:color="000000"/>
            </w:tcBorders>
            <w:shd w:val="clear" w:color="auto" w:fill="auto"/>
          </w:tcPr>
          <w:p w14:paraId="7B56EA50"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Термін реалізації Програми </w:t>
            </w:r>
          </w:p>
          <w:p w14:paraId="5067FC44" w14:textId="77777777" w:rsidR="00F66FB3" w:rsidRPr="00D554FE" w:rsidRDefault="00F66FB3" w:rsidP="00137383">
            <w:pPr>
              <w:spacing w:line="240" w:lineRule="auto"/>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045AAA0"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2021-2023 </w:t>
            </w:r>
          </w:p>
          <w:p w14:paraId="4BAF8182"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Програма розрахована на три роки</w:t>
            </w:r>
          </w:p>
        </w:tc>
      </w:tr>
      <w:tr w:rsidR="00F66FB3" w:rsidRPr="00D554FE" w14:paraId="50DFE0B7" w14:textId="77777777" w:rsidTr="00976569">
        <w:trPr>
          <w:trHeight w:val="712"/>
        </w:trPr>
        <w:tc>
          <w:tcPr>
            <w:tcW w:w="839" w:type="dxa"/>
            <w:tcBorders>
              <w:top w:val="single" w:sz="4" w:space="0" w:color="000000"/>
              <w:left w:val="single" w:sz="4" w:space="0" w:color="000000"/>
              <w:bottom w:val="single" w:sz="4" w:space="0" w:color="000000"/>
            </w:tcBorders>
            <w:shd w:val="clear" w:color="auto" w:fill="auto"/>
          </w:tcPr>
          <w:p w14:paraId="019ABAA9" w14:textId="77777777" w:rsidR="00F66FB3" w:rsidRPr="00D554FE" w:rsidRDefault="00E65843" w:rsidP="00137383">
            <w:pPr>
              <w:spacing w:after="200"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9.1.</w:t>
            </w:r>
          </w:p>
        </w:tc>
        <w:tc>
          <w:tcPr>
            <w:tcW w:w="4294" w:type="dxa"/>
            <w:tcBorders>
              <w:top w:val="single" w:sz="4" w:space="0" w:color="000000"/>
              <w:left w:val="single" w:sz="4" w:space="0" w:color="000000"/>
              <w:bottom w:val="single" w:sz="4" w:space="0" w:color="000000"/>
            </w:tcBorders>
            <w:shd w:val="clear" w:color="auto" w:fill="auto"/>
          </w:tcPr>
          <w:p w14:paraId="27F79A12"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Етапи виконання Програми </w:t>
            </w:r>
            <w:r w:rsidRPr="00D554FE">
              <w:rPr>
                <w:rFonts w:ascii="Times New Roman" w:eastAsia="Times New Roman" w:hAnsi="Times New Roman" w:cs="Times New Roman"/>
                <w:sz w:val="28"/>
                <w:szCs w:val="28"/>
                <w:lang w:val="uk-UA"/>
              </w:rPr>
              <w:br/>
              <w:t>(для довгострокових програм)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0DE729D" w14:textId="77777777" w:rsidR="00F66FB3" w:rsidRPr="00D554FE" w:rsidRDefault="00E65843" w:rsidP="00137383">
            <w:pPr>
              <w:spacing w:after="200"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w:t>
            </w:r>
          </w:p>
        </w:tc>
      </w:tr>
      <w:tr w:rsidR="00F66FB3" w:rsidRPr="00D554FE" w14:paraId="4B7473BC" w14:textId="77777777" w:rsidTr="00976569">
        <w:tc>
          <w:tcPr>
            <w:tcW w:w="839" w:type="dxa"/>
            <w:tcBorders>
              <w:top w:val="single" w:sz="4" w:space="0" w:color="000000"/>
              <w:left w:val="single" w:sz="4" w:space="0" w:color="000000"/>
              <w:bottom w:val="single" w:sz="4" w:space="0" w:color="000000"/>
            </w:tcBorders>
            <w:shd w:val="clear" w:color="auto" w:fill="auto"/>
          </w:tcPr>
          <w:p w14:paraId="37BCAF63"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10.</w:t>
            </w:r>
          </w:p>
        </w:tc>
        <w:tc>
          <w:tcPr>
            <w:tcW w:w="4294" w:type="dxa"/>
            <w:tcBorders>
              <w:top w:val="single" w:sz="4" w:space="0" w:color="000000"/>
              <w:left w:val="single" w:sz="4" w:space="0" w:color="000000"/>
              <w:bottom w:val="single" w:sz="4" w:space="0" w:color="000000"/>
            </w:tcBorders>
            <w:shd w:val="clear" w:color="auto" w:fill="auto"/>
          </w:tcPr>
          <w:p w14:paraId="5CA139D0"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Перелік місцевих бюджетів, що беруть участь у виконанні Програми (для комплексних програм)</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033BA07" w14:textId="7F35767F" w:rsidR="00F66FB3" w:rsidRPr="00D554FE" w:rsidRDefault="00CD5A19"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Обласний бюджет</w:t>
            </w:r>
          </w:p>
        </w:tc>
      </w:tr>
      <w:tr w:rsidR="00F66FB3" w:rsidRPr="00D554FE" w14:paraId="79726289" w14:textId="77777777" w:rsidTr="00976569">
        <w:trPr>
          <w:trHeight w:val="999"/>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D88E14B"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11.</w:t>
            </w:r>
          </w:p>
          <w:p w14:paraId="1737C69A" w14:textId="77777777" w:rsidR="00F66FB3" w:rsidRPr="00D554FE" w:rsidRDefault="00F66FB3" w:rsidP="00137383">
            <w:pPr>
              <w:spacing w:before="280" w:after="200" w:line="240" w:lineRule="auto"/>
              <w:rPr>
                <w:rFonts w:ascii="Times New Roman" w:eastAsia="Times New Roman" w:hAnsi="Times New Roman" w:cs="Times New Roman"/>
                <w:sz w:val="28"/>
                <w:szCs w:val="28"/>
                <w:lang w:val="uk-UA"/>
              </w:rPr>
            </w:pP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51CAB8F1"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925DBD3" w14:textId="4BB5B3DD" w:rsidR="00F66FB3" w:rsidRPr="00D554FE" w:rsidRDefault="00CD5A19" w:rsidP="00137383">
            <w:pPr>
              <w:spacing w:after="280"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 xml:space="preserve">10958,6 </w:t>
            </w:r>
            <w:r w:rsidR="00E65843" w:rsidRPr="00D554FE">
              <w:rPr>
                <w:rFonts w:ascii="Times New Roman" w:eastAsia="Times New Roman" w:hAnsi="Times New Roman" w:cs="Times New Roman"/>
                <w:b/>
                <w:sz w:val="28"/>
                <w:szCs w:val="28"/>
                <w:lang w:val="uk-UA"/>
              </w:rPr>
              <w:t>тис. грн</w:t>
            </w:r>
          </w:p>
          <w:p w14:paraId="6C6F2B88" w14:textId="4E66C64B" w:rsidR="00F66FB3" w:rsidRPr="00D554FE" w:rsidRDefault="00E65843" w:rsidP="00137383">
            <w:pPr>
              <w:spacing w:before="280" w:after="280"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 xml:space="preserve">(2021 рік – </w:t>
            </w:r>
            <w:r w:rsidR="00222487" w:rsidRPr="00D554FE">
              <w:rPr>
                <w:rFonts w:ascii="Times New Roman" w:eastAsia="Times New Roman" w:hAnsi="Times New Roman" w:cs="Times New Roman"/>
                <w:b/>
                <w:sz w:val="28"/>
                <w:szCs w:val="28"/>
                <w:lang w:val="uk-UA"/>
              </w:rPr>
              <w:t>4096</w:t>
            </w:r>
            <w:r w:rsidRPr="00D554FE">
              <w:rPr>
                <w:rFonts w:ascii="Times New Roman" w:eastAsia="Times New Roman" w:hAnsi="Times New Roman" w:cs="Times New Roman"/>
                <w:b/>
                <w:sz w:val="28"/>
                <w:szCs w:val="28"/>
                <w:lang w:val="uk-UA"/>
              </w:rPr>
              <w:t>,2 тис. грн,</w:t>
            </w:r>
          </w:p>
          <w:p w14:paraId="7FE5E03C" w14:textId="77777777" w:rsidR="00F66FB3" w:rsidRPr="00D554FE" w:rsidRDefault="00E65843" w:rsidP="00137383">
            <w:pPr>
              <w:spacing w:before="280" w:after="280"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 xml:space="preserve">2022 рік – 3421,2 тис. грн, </w:t>
            </w:r>
          </w:p>
          <w:p w14:paraId="30D86A4A" w14:textId="5A1D1865"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b/>
                <w:sz w:val="28"/>
                <w:szCs w:val="28"/>
                <w:lang w:val="uk-UA"/>
              </w:rPr>
              <w:t>2023 рік – 3441,2 тис. грн)</w:t>
            </w:r>
          </w:p>
        </w:tc>
      </w:tr>
      <w:tr w:rsidR="00F66FB3" w:rsidRPr="00D554FE" w14:paraId="236382D0" w14:textId="77777777" w:rsidTr="00976569">
        <w:trPr>
          <w:trHeight w:val="403"/>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43B10D0" w14:textId="77777777" w:rsidR="00F66FB3" w:rsidRPr="00D554FE" w:rsidRDefault="00F66FB3" w:rsidP="00137383">
            <w:pPr>
              <w:spacing w:after="200" w:line="240" w:lineRule="auto"/>
              <w:rPr>
                <w:rFonts w:ascii="Times New Roman" w:eastAsia="Times New Roman" w:hAnsi="Times New Roman" w:cs="Times New Roman"/>
                <w:sz w:val="28"/>
                <w:szCs w:val="28"/>
                <w:lang w:val="uk-UA"/>
              </w:rPr>
            </w:pP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5900DCE5"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у тому числі:</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71529"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0</w:t>
            </w:r>
          </w:p>
        </w:tc>
      </w:tr>
      <w:tr w:rsidR="00F66FB3" w:rsidRPr="00D554FE" w14:paraId="10E99EC1" w14:textId="77777777" w:rsidTr="00976569">
        <w:trPr>
          <w:trHeight w:val="377"/>
        </w:trPr>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9E32E4" w14:textId="77777777" w:rsidR="00F66FB3" w:rsidRPr="00D554FE" w:rsidRDefault="00E65843" w:rsidP="00137383">
            <w:pPr>
              <w:spacing w:after="200"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11.1.</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3F1319B0" w14:textId="77777777" w:rsidR="00F66FB3" w:rsidRPr="00D554FE" w:rsidRDefault="00E65843" w:rsidP="00137383">
            <w:pPr>
              <w:spacing w:after="200"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коштів державного бюджету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4C01"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0</w:t>
            </w:r>
          </w:p>
        </w:tc>
      </w:tr>
      <w:tr w:rsidR="00F66FB3" w:rsidRPr="00D554FE" w14:paraId="4EC53B91" w14:textId="77777777" w:rsidTr="00976569">
        <w:trPr>
          <w:trHeight w:val="369"/>
        </w:trPr>
        <w:tc>
          <w:tcPr>
            <w:tcW w:w="839" w:type="dxa"/>
            <w:vMerge/>
            <w:tcBorders>
              <w:top w:val="single" w:sz="4" w:space="0" w:color="000000"/>
              <w:left w:val="single" w:sz="4" w:space="0" w:color="000000"/>
              <w:bottom w:val="single" w:sz="4" w:space="0" w:color="000000"/>
              <w:right w:val="single" w:sz="4" w:space="0" w:color="000000"/>
            </w:tcBorders>
            <w:shd w:val="clear" w:color="auto" w:fill="auto"/>
          </w:tcPr>
          <w:p w14:paraId="6D7C042A" w14:textId="77777777" w:rsidR="00F66FB3" w:rsidRPr="00D554FE"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49B8A5FC" w14:textId="77777777" w:rsidR="00F66FB3" w:rsidRPr="00D554FE" w:rsidRDefault="00E65843" w:rsidP="00137383">
            <w:pPr>
              <w:spacing w:after="200"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коштів обласного бюджету</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8F96" w14:textId="7F799746" w:rsidR="00F66FB3" w:rsidRPr="00D554FE" w:rsidRDefault="00E65843" w:rsidP="00137383">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10</w:t>
            </w:r>
            <w:r w:rsidR="00CC7F9A" w:rsidRPr="00D554FE">
              <w:rPr>
                <w:rFonts w:ascii="Times New Roman" w:eastAsia="Times New Roman" w:hAnsi="Times New Roman" w:cs="Times New Roman"/>
                <w:b/>
                <w:sz w:val="28"/>
                <w:szCs w:val="28"/>
                <w:lang w:val="uk-UA"/>
              </w:rPr>
              <w:t>95</w:t>
            </w:r>
            <w:r w:rsidRPr="00D554FE">
              <w:rPr>
                <w:rFonts w:ascii="Times New Roman" w:eastAsia="Times New Roman" w:hAnsi="Times New Roman" w:cs="Times New Roman"/>
                <w:b/>
                <w:sz w:val="28"/>
                <w:szCs w:val="28"/>
                <w:lang w:val="uk-UA"/>
              </w:rPr>
              <w:t>8,6 тис. грн.</w:t>
            </w:r>
          </w:p>
        </w:tc>
      </w:tr>
      <w:tr w:rsidR="00F66FB3" w:rsidRPr="00D554FE" w14:paraId="4B92A929" w14:textId="77777777" w:rsidTr="00976569">
        <w:trPr>
          <w:trHeight w:val="465"/>
        </w:trPr>
        <w:tc>
          <w:tcPr>
            <w:tcW w:w="839" w:type="dxa"/>
            <w:vMerge/>
            <w:tcBorders>
              <w:top w:val="single" w:sz="4" w:space="0" w:color="000000"/>
              <w:left w:val="single" w:sz="4" w:space="0" w:color="000000"/>
              <w:bottom w:val="single" w:sz="4" w:space="0" w:color="000000"/>
              <w:right w:val="single" w:sz="4" w:space="0" w:color="000000"/>
            </w:tcBorders>
            <w:shd w:val="clear" w:color="auto" w:fill="auto"/>
          </w:tcPr>
          <w:p w14:paraId="7F8B0DDA" w14:textId="77777777" w:rsidR="00F66FB3" w:rsidRPr="00D554FE"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149F5EC8" w14:textId="77777777" w:rsidR="00F66FB3" w:rsidRPr="00D554FE" w:rsidRDefault="00E65843" w:rsidP="00137383">
            <w:pPr>
              <w:spacing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коштів інших місцевих бюджетів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03D86D" w14:textId="77777777" w:rsidR="00F66FB3" w:rsidRPr="00D554FE" w:rsidRDefault="00E65843" w:rsidP="00137383">
            <w:pPr>
              <w:spacing w:after="200"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0</w:t>
            </w:r>
          </w:p>
        </w:tc>
      </w:tr>
      <w:tr w:rsidR="00F66FB3" w:rsidRPr="00D554FE" w14:paraId="466A1A7C" w14:textId="77777777" w:rsidTr="00976569">
        <w:trPr>
          <w:trHeight w:val="825"/>
        </w:trPr>
        <w:tc>
          <w:tcPr>
            <w:tcW w:w="839" w:type="dxa"/>
            <w:vMerge/>
            <w:tcBorders>
              <w:top w:val="single" w:sz="4" w:space="0" w:color="000000"/>
              <w:left w:val="single" w:sz="4" w:space="0" w:color="000000"/>
              <w:bottom w:val="single" w:sz="4" w:space="0" w:color="000000"/>
              <w:right w:val="single" w:sz="4" w:space="0" w:color="000000"/>
            </w:tcBorders>
            <w:shd w:val="clear" w:color="auto" w:fill="auto"/>
          </w:tcPr>
          <w:p w14:paraId="54706262" w14:textId="77777777" w:rsidR="00F66FB3" w:rsidRPr="00D554FE"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67B374B" w14:textId="77777777" w:rsidR="00F66FB3" w:rsidRPr="00D554FE" w:rsidRDefault="00E65843" w:rsidP="00137383">
            <w:pPr>
              <w:spacing w:after="200" w:line="240" w:lineRule="auto"/>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коштів інших джерел, не заборонених законодавством</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0053573" w14:textId="77777777" w:rsidR="00F66FB3" w:rsidRPr="00D554FE" w:rsidRDefault="00F66FB3" w:rsidP="00137383">
            <w:pPr>
              <w:spacing w:line="240" w:lineRule="auto"/>
              <w:jc w:val="center"/>
              <w:rPr>
                <w:rFonts w:ascii="Times New Roman" w:eastAsia="Times New Roman" w:hAnsi="Times New Roman" w:cs="Times New Roman"/>
                <w:sz w:val="28"/>
                <w:szCs w:val="28"/>
                <w:lang w:val="uk-UA"/>
              </w:rPr>
            </w:pPr>
          </w:p>
          <w:p w14:paraId="12E06AB3"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0</w:t>
            </w:r>
          </w:p>
        </w:tc>
      </w:tr>
    </w:tbl>
    <w:p w14:paraId="6F86EF7F" w14:textId="77777777" w:rsidR="00F66FB3" w:rsidRPr="00D554FE" w:rsidRDefault="00F66FB3" w:rsidP="00137383">
      <w:pPr>
        <w:spacing w:line="240" w:lineRule="auto"/>
        <w:jc w:val="both"/>
        <w:rPr>
          <w:rFonts w:ascii="Times New Roman" w:eastAsia="Times New Roman" w:hAnsi="Times New Roman" w:cs="Times New Roman"/>
          <w:b/>
          <w:sz w:val="28"/>
          <w:szCs w:val="28"/>
          <w:highlight w:val="yellow"/>
          <w:lang w:val="uk-UA"/>
        </w:rPr>
      </w:pPr>
    </w:p>
    <w:p w14:paraId="269EBCEC" w14:textId="77777777" w:rsidR="00F66FB3" w:rsidRPr="00D554FE" w:rsidRDefault="00F66FB3" w:rsidP="00137383">
      <w:pPr>
        <w:spacing w:line="240" w:lineRule="auto"/>
        <w:jc w:val="both"/>
        <w:rPr>
          <w:rFonts w:ascii="Times New Roman" w:eastAsia="Times New Roman" w:hAnsi="Times New Roman" w:cs="Times New Roman"/>
          <w:b/>
          <w:sz w:val="28"/>
          <w:szCs w:val="28"/>
          <w:highlight w:val="yellow"/>
          <w:lang w:val="uk-UA"/>
        </w:rPr>
      </w:pPr>
    </w:p>
    <w:p w14:paraId="32C25EDC" w14:textId="77777777" w:rsidR="00F66FB3" w:rsidRPr="00D554FE" w:rsidRDefault="00F66FB3" w:rsidP="00137383">
      <w:pPr>
        <w:spacing w:line="240" w:lineRule="auto"/>
        <w:rPr>
          <w:rFonts w:ascii="Times New Roman" w:eastAsia="Times New Roman" w:hAnsi="Times New Roman" w:cs="Times New Roman"/>
          <w:b/>
          <w:sz w:val="28"/>
          <w:szCs w:val="28"/>
          <w:lang w:val="uk-UA"/>
        </w:rPr>
      </w:pPr>
    </w:p>
    <w:p w14:paraId="65BDEF71" w14:textId="29B0A2EE" w:rsidR="00F66FB3" w:rsidRPr="00D554FE" w:rsidRDefault="00E65843" w:rsidP="00076AD7">
      <w:pPr>
        <w:pStyle w:val="afd"/>
        <w:numPr>
          <w:ilvl w:val="0"/>
          <w:numId w:val="11"/>
        </w:numPr>
        <w:spacing w:line="240" w:lineRule="auto"/>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ВИЗНАЧЕННЯ ПРОБЛЕМИ, НА РОЗВ'ЯЗАННЯ ЯКОЇ СПРЯМОВАНА ПРОГРАМА</w:t>
      </w:r>
    </w:p>
    <w:p w14:paraId="4297B3DE" w14:textId="77777777" w:rsidR="00F66FB3" w:rsidRPr="00D554FE" w:rsidRDefault="00F66FB3" w:rsidP="00137383">
      <w:pPr>
        <w:spacing w:line="240" w:lineRule="auto"/>
        <w:ind w:left="720"/>
        <w:jc w:val="center"/>
        <w:rPr>
          <w:rFonts w:ascii="Times New Roman" w:eastAsia="Times New Roman" w:hAnsi="Times New Roman" w:cs="Times New Roman"/>
          <w:b/>
          <w:sz w:val="28"/>
          <w:szCs w:val="28"/>
          <w:lang w:val="uk-UA"/>
        </w:rPr>
      </w:pPr>
    </w:p>
    <w:p w14:paraId="50DC221D" w14:textId="77777777"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Пандемія </w:t>
      </w:r>
      <w:proofErr w:type="spellStart"/>
      <w:r w:rsidRPr="00D554FE">
        <w:rPr>
          <w:rFonts w:ascii="Times New Roman" w:eastAsia="Times New Roman" w:hAnsi="Times New Roman" w:cs="Times New Roman"/>
          <w:sz w:val="28"/>
          <w:szCs w:val="28"/>
          <w:lang w:val="uk-UA"/>
        </w:rPr>
        <w:t>коронавірусу</w:t>
      </w:r>
      <w:proofErr w:type="spellEnd"/>
      <w:r w:rsidRPr="00D554FE">
        <w:rPr>
          <w:rFonts w:ascii="Times New Roman" w:eastAsia="Times New Roman" w:hAnsi="Times New Roman" w:cs="Times New Roman"/>
          <w:sz w:val="28"/>
          <w:szCs w:val="28"/>
          <w:lang w:val="uk-UA"/>
        </w:rPr>
        <w:t xml:space="preserve"> COVID-19 — це найбільше випробування, з яким зіткнувся світ після Другої світової війни. Після появи в Азії наприкінці минулого року вірус поширився практично на кожному континенті крім Антарктики. </w:t>
      </w:r>
    </w:p>
    <w:p w14:paraId="2815A3E7" w14:textId="6651EE0E" w:rsidR="00F66FB3" w:rsidRPr="00D554FE" w:rsidRDefault="00E65843" w:rsidP="00137383">
      <w:pPr>
        <w:widowControl w:val="0"/>
        <w:spacing w:before="61"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Сфера туризму зазнає збитків глобального масштабу внаслідок запровадження заходів </w:t>
      </w:r>
      <w:r w:rsidR="00F965B5" w:rsidRPr="00D554FE">
        <w:rPr>
          <w:rFonts w:ascii="Times New Roman" w:eastAsia="Times New Roman" w:hAnsi="Times New Roman" w:cs="Times New Roman"/>
          <w:sz w:val="28"/>
          <w:szCs w:val="28"/>
          <w:lang w:val="uk-UA"/>
        </w:rPr>
        <w:t>для</w:t>
      </w:r>
      <w:r w:rsidRPr="00D554FE">
        <w:rPr>
          <w:rFonts w:ascii="Times New Roman" w:eastAsia="Times New Roman" w:hAnsi="Times New Roman" w:cs="Times New Roman"/>
          <w:sz w:val="28"/>
          <w:szCs w:val="28"/>
          <w:lang w:val="uk-UA"/>
        </w:rPr>
        <w:t xml:space="preserve"> подолання пандемії </w:t>
      </w:r>
      <w:proofErr w:type="spellStart"/>
      <w:r w:rsidRPr="00D554FE">
        <w:rPr>
          <w:rFonts w:ascii="Times New Roman" w:eastAsia="Times New Roman" w:hAnsi="Times New Roman" w:cs="Times New Roman"/>
          <w:sz w:val="28"/>
          <w:szCs w:val="28"/>
          <w:lang w:val="uk-UA"/>
        </w:rPr>
        <w:t>коронавірусу</w:t>
      </w:r>
      <w:proofErr w:type="spellEnd"/>
      <w:r w:rsidRPr="00D554FE">
        <w:rPr>
          <w:rFonts w:ascii="Times New Roman" w:eastAsia="Times New Roman" w:hAnsi="Times New Roman" w:cs="Times New Roman"/>
          <w:sz w:val="28"/>
          <w:szCs w:val="28"/>
          <w:lang w:val="uk-UA"/>
        </w:rPr>
        <w:t xml:space="preserve"> та невизначеності подальшого розвитку ситуації. 96 % туристичних </w:t>
      </w:r>
      <w:proofErr w:type="spellStart"/>
      <w:r w:rsidRPr="00D554FE">
        <w:rPr>
          <w:rFonts w:ascii="Times New Roman" w:eastAsia="Times New Roman" w:hAnsi="Times New Roman" w:cs="Times New Roman"/>
          <w:sz w:val="28"/>
          <w:szCs w:val="28"/>
          <w:lang w:val="uk-UA"/>
        </w:rPr>
        <w:t>дестинацій</w:t>
      </w:r>
      <w:proofErr w:type="spellEnd"/>
      <w:r w:rsidRPr="00D554FE">
        <w:rPr>
          <w:rFonts w:ascii="Times New Roman" w:eastAsia="Times New Roman" w:hAnsi="Times New Roman" w:cs="Times New Roman"/>
          <w:sz w:val="28"/>
          <w:szCs w:val="28"/>
          <w:lang w:val="uk-UA"/>
        </w:rPr>
        <w:t xml:space="preserve"> у всьому світі зазнали обмежень. За оцінками експертів, відновлення попиту до рівня 2019 року займе не менше двох років.</w:t>
      </w:r>
    </w:p>
    <w:p w14:paraId="613DA7F0" w14:textId="1F4807D1" w:rsidR="00F66FB3" w:rsidRPr="00D554FE" w:rsidRDefault="00E65843" w:rsidP="00137383">
      <w:pPr>
        <w:widowControl w:val="0"/>
        <w:spacing w:before="61"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Поряд із виїзним туризмом значних втрат зазнав і внутрішній туризм. В цілому, втрати туристичної галузі в Україні оцінюються у понад 1,5 млрд </w:t>
      </w:r>
      <w:proofErr w:type="spellStart"/>
      <w:r w:rsidRPr="00D554FE">
        <w:rPr>
          <w:rFonts w:ascii="Times New Roman" w:eastAsia="Times New Roman" w:hAnsi="Times New Roman" w:cs="Times New Roman"/>
          <w:sz w:val="28"/>
          <w:szCs w:val="28"/>
          <w:lang w:val="uk-UA"/>
        </w:rPr>
        <w:t>дол</w:t>
      </w:r>
      <w:proofErr w:type="spellEnd"/>
      <w:r w:rsidRPr="00D554FE">
        <w:rPr>
          <w:rFonts w:ascii="Times New Roman" w:eastAsia="Times New Roman" w:hAnsi="Times New Roman" w:cs="Times New Roman"/>
          <w:sz w:val="28"/>
          <w:szCs w:val="28"/>
          <w:lang w:val="uk-UA"/>
        </w:rPr>
        <w:t xml:space="preserve">. США. Пізній початок курортно-рекреаційного сезону внаслідок впровадження обмежувальних заходів негативно вплинув як на індустрію відпочинку та подорожей, так і на супутні галузі – </w:t>
      </w:r>
      <w:proofErr w:type="spellStart"/>
      <w:r w:rsidRPr="00D554FE">
        <w:rPr>
          <w:rFonts w:ascii="Times New Roman" w:eastAsia="Times New Roman" w:hAnsi="Times New Roman" w:cs="Times New Roman"/>
          <w:sz w:val="28"/>
          <w:szCs w:val="28"/>
          <w:lang w:val="uk-UA"/>
        </w:rPr>
        <w:t>готельно</w:t>
      </w:r>
      <w:proofErr w:type="spellEnd"/>
      <w:r w:rsidRPr="00D554FE">
        <w:rPr>
          <w:rFonts w:ascii="Times New Roman" w:eastAsia="Times New Roman" w:hAnsi="Times New Roman" w:cs="Times New Roman"/>
          <w:sz w:val="28"/>
          <w:szCs w:val="28"/>
          <w:lang w:val="uk-UA"/>
        </w:rPr>
        <w:t xml:space="preserve">-ресторанний бізнес, транспорт (пасажирські перевезення), роздрібну торгівлю, індустрію розваг та діяльність установ культури. Обмеження на пересування, які були впроваджені державами для запобігання поширенню захворювання на COVID-19, падіння доходів громадян внаслідок економічної кризи та рецесії потенційно зумовлюють зростання попиту на відпочинок в межах України. Саме внутрішній туризм є основним </w:t>
      </w:r>
      <w:r w:rsidR="00F965B5" w:rsidRPr="00D554FE">
        <w:rPr>
          <w:rFonts w:ascii="Times New Roman" w:eastAsia="Times New Roman" w:hAnsi="Times New Roman" w:cs="Times New Roman"/>
          <w:sz w:val="28"/>
          <w:szCs w:val="28"/>
          <w:lang w:val="uk-UA"/>
        </w:rPr>
        <w:t>рушієм</w:t>
      </w:r>
      <w:r w:rsidRPr="00D554FE">
        <w:rPr>
          <w:rFonts w:ascii="Times New Roman" w:eastAsia="Times New Roman" w:hAnsi="Times New Roman" w:cs="Times New Roman"/>
          <w:sz w:val="28"/>
          <w:szCs w:val="28"/>
          <w:lang w:val="uk-UA"/>
        </w:rPr>
        <w:t xml:space="preserve"> збереження та відродження галузі. </w:t>
      </w:r>
    </w:p>
    <w:p w14:paraId="6276002C" w14:textId="77777777"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Слід також врахувати можливість залучення туристів із сусідніх держав, зокрема Республіки Молдова, для яких відвідання України має певні переваги: логістична доступність, відсутність мовного бар'єру, напрацьовані маршрути тощо. Проте</w:t>
      </w:r>
      <w:r w:rsidR="00F965B5" w:rsidRPr="00D554FE">
        <w:rPr>
          <w:rFonts w:ascii="Times New Roman" w:eastAsia="Times New Roman" w:hAnsi="Times New Roman" w:cs="Times New Roman"/>
          <w:sz w:val="28"/>
          <w:szCs w:val="28"/>
          <w:lang w:val="uk-UA"/>
        </w:rPr>
        <w:t>,</w:t>
      </w:r>
      <w:r w:rsidRPr="00D554FE">
        <w:rPr>
          <w:rFonts w:ascii="Times New Roman" w:eastAsia="Times New Roman" w:hAnsi="Times New Roman" w:cs="Times New Roman"/>
          <w:sz w:val="28"/>
          <w:szCs w:val="28"/>
          <w:lang w:val="uk-UA"/>
        </w:rPr>
        <w:t xml:space="preserve"> практична реалізація цього попиту </w:t>
      </w:r>
      <w:proofErr w:type="spellStart"/>
      <w:r w:rsidRPr="00D554FE">
        <w:rPr>
          <w:rFonts w:ascii="Times New Roman" w:eastAsia="Times New Roman" w:hAnsi="Times New Roman" w:cs="Times New Roman"/>
          <w:sz w:val="28"/>
          <w:szCs w:val="28"/>
          <w:lang w:val="uk-UA"/>
        </w:rPr>
        <w:t>залежатиме</w:t>
      </w:r>
      <w:proofErr w:type="spellEnd"/>
      <w:r w:rsidRPr="00D554FE">
        <w:rPr>
          <w:rFonts w:ascii="Times New Roman" w:eastAsia="Times New Roman" w:hAnsi="Times New Roman" w:cs="Times New Roman"/>
          <w:sz w:val="28"/>
          <w:szCs w:val="28"/>
          <w:lang w:val="uk-UA"/>
        </w:rPr>
        <w:t xml:space="preserve"> від спроможності налагодити діяльність курортної інфраструктури в умовах протиепідемічних обмежень.</w:t>
      </w:r>
    </w:p>
    <w:p w14:paraId="32FE5925" w14:textId="214DFAF4" w:rsidR="00F66FB3" w:rsidRPr="00D554FE" w:rsidRDefault="00ED094A" w:rsidP="0059432A">
      <w:pPr>
        <w:widowControl w:val="0"/>
        <w:spacing w:line="240" w:lineRule="auto"/>
        <w:ind w:right="312"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Д</w:t>
      </w:r>
      <w:r w:rsidR="00E65843" w:rsidRPr="00D554FE">
        <w:rPr>
          <w:rFonts w:ascii="Times New Roman" w:eastAsia="Times New Roman" w:hAnsi="Times New Roman" w:cs="Times New Roman"/>
          <w:sz w:val="28"/>
          <w:szCs w:val="28"/>
          <w:lang w:val="uk-UA"/>
        </w:rPr>
        <w:t xml:space="preserve">ля сфери туристичних послуг сезону періоду </w:t>
      </w:r>
      <w:proofErr w:type="spellStart"/>
      <w:r w:rsidR="00E65843" w:rsidRPr="00D554FE">
        <w:rPr>
          <w:rFonts w:ascii="Times New Roman" w:eastAsia="Times New Roman" w:hAnsi="Times New Roman" w:cs="Times New Roman"/>
          <w:sz w:val="28"/>
          <w:szCs w:val="28"/>
          <w:lang w:val="uk-UA"/>
        </w:rPr>
        <w:t>коронакризи</w:t>
      </w:r>
      <w:proofErr w:type="spellEnd"/>
      <w:r w:rsidR="00E65843" w:rsidRPr="00D554FE">
        <w:rPr>
          <w:rFonts w:ascii="Times New Roman" w:eastAsia="Times New Roman" w:hAnsi="Times New Roman" w:cs="Times New Roman"/>
          <w:sz w:val="28"/>
          <w:szCs w:val="28"/>
          <w:lang w:val="uk-UA"/>
        </w:rPr>
        <w:t xml:space="preserve"> будуть притаманні надання споживачами пріоритету щодо: вибору коротших термінів відпочинку, переважання індивідуального пересування (автотуризм) та індивідуального розміщення, вибору оздоровчого, морського та сільського туризму. Очікується, що </w:t>
      </w:r>
      <w:proofErr w:type="spellStart"/>
      <w:r w:rsidR="00E65843" w:rsidRPr="00D554FE">
        <w:rPr>
          <w:rFonts w:ascii="Times New Roman" w:eastAsia="Times New Roman" w:hAnsi="Times New Roman" w:cs="Times New Roman"/>
          <w:sz w:val="28"/>
          <w:szCs w:val="28"/>
          <w:lang w:val="uk-UA"/>
        </w:rPr>
        <w:t>коронакриза</w:t>
      </w:r>
      <w:proofErr w:type="spellEnd"/>
      <w:r w:rsidR="00E65843" w:rsidRPr="00D554FE">
        <w:rPr>
          <w:rFonts w:ascii="Times New Roman" w:eastAsia="Times New Roman" w:hAnsi="Times New Roman" w:cs="Times New Roman"/>
          <w:sz w:val="28"/>
          <w:szCs w:val="28"/>
          <w:lang w:val="uk-UA"/>
        </w:rPr>
        <w:t xml:space="preserve"> спричинить сталі зміни у вподобаннях споживачів, прискорюючи впровадження он-лайн технологій, приділяючи більшу увагу гігієні та здоровому способу життя, активнішому використанню безготівкових та безконтактних методів оплати та засобів адресної доставки.</w:t>
      </w:r>
    </w:p>
    <w:p w14:paraId="62AEB2F0" w14:textId="77777777" w:rsidR="00F66FB3" w:rsidRPr="00D554FE" w:rsidRDefault="00E65843" w:rsidP="00137383">
      <w:pPr>
        <w:widowControl w:val="0"/>
        <w:spacing w:before="2" w:line="240" w:lineRule="auto"/>
        <w:ind w:right="320"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Схильність туристів до використання нелегальних та напівлегальних курортних помешкань </w:t>
      </w:r>
      <w:proofErr w:type="spellStart"/>
      <w:r w:rsidRPr="00D554FE">
        <w:rPr>
          <w:rFonts w:ascii="Times New Roman" w:eastAsia="Times New Roman" w:hAnsi="Times New Roman" w:cs="Times New Roman"/>
          <w:sz w:val="28"/>
          <w:szCs w:val="28"/>
          <w:lang w:val="uk-UA"/>
        </w:rPr>
        <w:t>залежатиме</w:t>
      </w:r>
      <w:proofErr w:type="spellEnd"/>
      <w:r w:rsidRPr="00D554FE">
        <w:rPr>
          <w:rFonts w:ascii="Times New Roman" w:eastAsia="Times New Roman" w:hAnsi="Times New Roman" w:cs="Times New Roman"/>
          <w:sz w:val="28"/>
          <w:szCs w:val="28"/>
          <w:lang w:val="uk-UA"/>
        </w:rPr>
        <w:t xml:space="preserve"> від готовності прийняття споживачами ризику ймовірного інфікування. А отже, санітарно-гігієнічні умови та можливість дистанціювання під час проживання та відпочинку будуть важливими чинниками конкуренції за споживача у наступних сезонах.</w:t>
      </w:r>
    </w:p>
    <w:p w14:paraId="63137A80" w14:textId="77777777" w:rsidR="00F66FB3" w:rsidRPr="00D554FE" w:rsidRDefault="00E65843" w:rsidP="00ED094A">
      <w:pPr>
        <w:widowControl w:val="0"/>
        <w:spacing w:line="240" w:lineRule="auto"/>
        <w:ind w:right="325"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На заваді залученню споживачів може стати також бажання надавачів туристичних послуг компенсувати втрати частини сезону за рахунок підвищення цін, зменшення якості сервісу та витрат на облаштування об'єктів відпочинку. Утім вдалою така тактика може бути лише для бізнесів, які демонструватимуть високий рівень протиепідемічного захисту.</w:t>
      </w:r>
    </w:p>
    <w:p w14:paraId="7D4F6E1E" w14:textId="77777777" w:rsidR="00F66FB3" w:rsidRPr="00D554FE" w:rsidRDefault="00E65843" w:rsidP="00ED094A">
      <w:pPr>
        <w:widowControl w:val="0"/>
        <w:spacing w:before="1" w:line="240" w:lineRule="auto"/>
        <w:ind w:right="317"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З урахуванням зазначених ризиків та очікуваних уподобань туристів має будуватися й підтримка розвитку туризму як на центральному, так і на місцевому рівнях щодо розвитку внутрішнього туризму, який би не лише дозволив перезапустити цю галузь і зменшити негативні наслідки </w:t>
      </w:r>
      <w:proofErr w:type="spellStart"/>
      <w:r w:rsidRPr="00D554FE">
        <w:rPr>
          <w:rFonts w:ascii="Times New Roman" w:eastAsia="Times New Roman" w:hAnsi="Times New Roman" w:cs="Times New Roman"/>
          <w:sz w:val="28"/>
          <w:szCs w:val="28"/>
          <w:lang w:val="uk-UA"/>
        </w:rPr>
        <w:t>коронакризи</w:t>
      </w:r>
      <w:proofErr w:type="spellEnd"/>
      <w:r w:rsidRPr="00D554FE">
        <w:rPr>
          <w:rFonts w:ascii="Times New Roman" w:eastAsia="Times New Roman" w:hAnsi="Times New Roman" w:cs="Times New Roman"/>
          <w:sz w:val="28"/>
          <w:szCs w:val="28"/>
          <w:lang w:val="uk-UA"/>
        </w:rPr>
        <w:t>, але й створив основу для підвищення конкурентоспроможності України як туристичної держави.</w:t>
      </w:r>
    </w:p>
    <w:p w14:paraId="6B406B22" w14:textId="24CFFCE7" w:rsidR="00F66FB3" w:rsidRPr="00D554FE" w:rsidRDefault="00E65843" w:rsidP="00137383">
      <w:pPr>
        <w:widowControl w:val="0"/>
        <w:spacing w:before="1" w:line="240" w:lineRule="auto"/>
        <w:ind w:right="317"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Туризм Київщини має високий потенціал розвитку в таких продуктах, як тури вихідного дня та діловий туризм (MICE), а також в області природних і культурних ресурсів (наприклад, </w:t>
      </w:r>
      <w:proofErr w:type="spellStart"/>
      <w:r w:rsidRPr="00D554FE">
        <w:rPr>
          <w:rFonts w:ascii="Times New Roman" w:eastAsia="Times New Roman" w:hAnsi="Times New Roman" w:cs="Times New Roman"/>
          <w:sz w:val="28"/>
          <w:szCs w:val="28"/>
          <w:lang w:val="uk-UA"/>
        </w:rPr>
        <w:t>гастротуризм</w:t>
      </w:r>
      <w:proofErr w:type="spellEnd"/>
      <w:r w:rsidRPr="00D554FE">
        <w:rPr>
          <w:rFonts w:ascii="Times New Roman" w:eastAsia="Times New Roman" w:hAnsi="Times New Roman" w:cs="Times New Roman"/>
          <w:sz w:val="28"/>
          <w:szCs w:val="28"/>
          <w:lang w:val="uk-UA"/>
        </w:rPr>
        <w:t>, сільський туризм, медичні заклади/центри оздоровлення)</w:t>
      </w:r>
      <w:r w:rsidR="00ED094A" w:rsidRPr="00D554FE">
        <w:rPr>
          <w:rFonts w:ascii="Times New Roman" w:eastAsia="Times New Roman" w:hAnsi="Times New Roman" w:cs="Times New Roman"/>
          <w:sz w:val="28"/>
          <w:szCs w:val="28"/>
          <w:lang w:val="uk-UA"/>
        </w:rPr>
        <w:t>.</w:t>
      </w:r>
      <w:r w:rsidRPr="00D554FE">
        <w:rPr>
          <w:rFonts w:ascii="Times New Roman" w:eastAsia="Times New Roman" w:hAnsi="Times New Roman" w:cs="Times New Roman"/>
          <w:sz w:val="28"/>
          <w:szCs w:val="28"/>
          <w:lang w:val="uk-UA"/>
        </w:rPr>
        <w:t xml:space="preserve"> </w:t>
      </w:r>
      <w:r w:rsidR="00ED094A" w:rsidRPr="00D554FE">
        <w:rPr>
          <w:rFonts w:ascii="Times New Roman" w:eastAsia="Times New Roman" w:hAnsi="Times New Roman" w:cs="Times New Roman"/>
          <w:sz w:val="28"/>
          <w:szCs w:val="28"/>
          <w:lang w:val="uk-UA"/>
        </w:rPr>
        <w:t>О</w:t>
      </w:r>
      <w:r w:rsidRPr="00D554FE">
        <w:rPr>
          <w:rFonts w:ascii="Times New Roman" w:eastAsia="Times New Roman" w:hAnsi="Times New Roman" w:cs="Times New Roman"/>
          <w:sz w:val="28"/>
          <w:szCs w:val="28"/>
          <w:lang w:val="uk-UA"/>
        </w:rPr>
        <w:t>днак через відсутність ефективного управління галуззю, неправильне статистичне охоплення та неконкурентність на міжнародному ринку її розвиток суттєво гальмувався.</w:t>
      </w:r>
    </w:p>
    <w:p w14:paraId="215AE978" w14:textId="77777777" w:rsidR="00F66FB3" w:rsidRPr="00D554FE" w:rsidRDefault="00E65843" w:rsidP="00137383">
      <w:pPr>
        <w:widowControl w:val="0"/>
        <w:spacing w:before="1" w:line="240" w:lineRule="auto"/>
        <w:ind w:right="317" w:firstLine="720"/>
        <w:jc w:val="both"/>
        <w:rPr>
          <w:rFonts w:ascii="Times New Roman" w:eastAsia="Times New Roman" w:hAnsi="Times New Roman" w:cs="Times New Roman"/>
          <w:sz w:val="28"/>
          <w:szCs w:val="28"/>
          <w:highlight w:val="white"/>
          <w:lang w:val="uk-UA"/>
        </w:rPr>
      </w:pPr>
      <w:r w:rsidRPr="00D554FE">
        <w:rPr>
          <w:rFonts w:ascii="Times New Roman" w:eastAsia="Times New Roman" w:hAnsi="Times New Roman" w:cs="Times New Roman"/>
          <w:sz w:val="28"/>
          <w:szCs w:val="28"/>
          <w:highlight w:val="white"/>
          <w:lang w:val="uk-UA"/>
        </w:rPr>
        <w:t>Загострення кризових явищ у сфері туризму та курортів свідчить про необхідність удосконалення  регіональної політики у зазначеній сфері, пріоритетів і принципів її реалізації, повноважень і компетенції суб’єктів туристичної діяльності, впровадження ефективних організаційно-правових, економічних, інформаційних механізмів розвитку сфери туризму та курортів як високорентабельної галузі економіки.</w:t>
      </w:r>
    </w:p>
    <w:p w14:paraId="37BB6CA6" w14:textId="1FCC8EFD" w:rsidR="00F66FB3" w:rsidRPr="00D554FE" w:rsidRDefault="00E65843" w:rsidP="00137383">
      <w:pPr>
        <w:spacing w:after="200" w:line="240" w:lineRule="auto"/>
        <w:ind w:right="337" w:firstLine="720"/>
        <w:jc w:val="both"/>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Реалізація Програми</w:t>
      </w:r>
      <w:r w:rsidR="00131551" w:rsidRPr="00D554FE">
        <w:rPr>
          <w:lang w:val="uk-UA"/>
        </w:rPr>
        <w:t xml:space="preserve"> </w:t>
      </w:r>
      <w:r w:rsidR="00131551" w:rsidRPr="00D554FE">
        <w:rPr>
          <w:rFonts w:ascii="Times New Roman" w:eastAsia="Times New Roman" w:hAnsi="Times New Roman" w:cs="Times New Roman"/>
          <w:b/>
          <w:sz w:val="28"/>
          <w:szCs w:val="28"/>
          <w:lang w:val="uk-UA"/>
        </w:rPr>
        <w:t>розвитку туризму Київської області                                на 2021-2023 роки</w:t>
      </w:r>
      <w:r w:rsidRPr="00D554FE">
        <w:rPr>
          <w:rFonts w:ascii="Times New Roman" w:eastAsia="Times New Roman" w:hAnsi="Times New Roman" w:cs="Times New Roman"/>
          <w:b/>
          <w:sz w:val="28"/>
          <w:szCs w:val="28"/>
          <w:lang w:val="uk-UA"/>
        </w:rPr>
        <w:t xml:space="preserve"> спрямована на вирішення актуальних проблем регіону:</w:t>
      </w:r>
    </w:p>
    <w:p w14:paraId="2C43DDCB" w14:textId="77777777" w:rsidR="00F66FB3" w:rsidRPr="00D554FE" w:rsidRDefault="00E65843" w:rsidP="00137383">
      <w:pPr>
        <w:numPr>
          <w:ilvl w:val="0"/>
          <w:numId w:val="4"/>
        </w:numPr>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Необхідність розробки маркетингової програми розвитку туризму;</w:t>
      </w:r>
    </w:p>
    <w:p w14:paraId="42A08525" w14:textId="77777777" w:rsidR="00F66FB3" w:rsidRPr="00D554FE" w:rsidRDefault="00E65843" w:rsidP="00137383">
      <w:pPr>
        <w:numPr>
          <w:ilvl w:val="0"/>
          <w:numId w:val="4"/>
        </w:numPr>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Низький рівень розвитку туристичної інфраструктури;</w:t>
      </w:r>
    </w:p>
    <w:p w14:paraId="2320B276" w14:textId="77777777" w:rsidR="00F66FB3" w:rsidRPr="00D554FE" w:rsidRDefault="00E65843" w:rsidP="00137383">
      <w:pPr>
        <w:numPr>
          <w:ilvl w:val="0"/>
          <w:numId w:val="4"/>
        </w:numPr>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Відсутність дієвого механізму для презентації ділових можливостей регіону на міжнародній арені для проведення найбільших подій;</w:t>
      </w:r>
    </w:p>
    <w:p w14:paraId="386B206D" w14:textId="77777777" w:rsidR="00F66FB3" w:rsidRPr="00D554FE" w:rsidRDefault="00E65843" w:rsidP="00137383">
      <w:pPr>
        <w:numPr>
          <w:ilvl w:val="0"/>
          <w:numId w:val="4"/>
        </w:numPr>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Недосконала статистична звітність;</w:t>
      </w:r>
    </w:p>
    <w:p w14:paraId="00C7BAFC" w14:textId="77777777" w:rsidR="00F66FB3" w:rsidRPr="00D554FE" w:rsidRDefault="00E65843" w:rsidP="00137383">
      <w:pPr>
        <w:numPr>
          <w:ilvl w:val="0"/>
          <w:numId w:val="4"/>
        </w:numPr>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Низька реалізація туристичного потенціалу Київщини;</w:t>
      </w:r>
    </w:p>
    <w:p w14:paraId="095D10AB" w14:textId="77777777" w:rsidR="00F66FB3" w:rsidRPr="00D554FE" w:rsidRDefault="00E65843" w:rsidP="00137383">
      <w:pPr>
        <w:numPr>
          <w:ilvl w:val="0"/>
          <w:numId w:val="4"/>
        </w:numPr>
        <w:spacing w:after="200" w:line="240" w:lineRule="auto"/>
        <w:ind w:left="0" w:firstLine="0"/>
        <w:jc w:val="both"/>
        <w:rPr>
          <w:rFonts w:ascii="Times New Roman" w:eastAsia="Times New Roman" w:hAnsi="Times New Roman" w:cs="Times New Roman"/>
          <w:sz w:val="28"/>
          <w:szCs w:val="28"/>
          <w:lang w:val="uk-UA"/>
        </w:rPr>
        <w:sectPr w:rsidR="00F66FB3" w:rsidRPr="00D554FE" w:rsidSect="00D554FE">
          <w:headerReference w:type="default" r:id="rId9"/>
          <w:footerReference w:type="default" r:id="rId10"/>
          <w:pgSz w:w="11909" w:h="16834" w:code="9"/>
          <w:pgMar w:top="851" w:right="710" w:bottom="278" w:left="1418" w:header="720" w:footer="0" w:gutter="0"/>
          <w:cols w:space="720"/>
          <w:titlePg/>
          <w:docGrid w:linePitch="299"/>
        </w:sectPr>
      </w:pPr>
      <w:r w:rsidRPr="00D554FE">
        <w:rPr>
          <w:rFonts w:ascii="Times New Roman" w:eastAsia="Times New Roman" w:hAnsi="Times New Roman" w:cs="Times New Roman"/>
          <w:sz w:val="28"/>
          <w:szCs w:val="28"/>
          <w:lang w:val="uk-UA"/>
        </w:rPr>
        <w:t>Відсутність дієвого механізму для реалізації державно-приватного партнерства на базі асоціацій, громадських організацій тощо.</w:t>
      </w:r>
    </w:p>
    <w:p w14:paraId="52552FA9" w14:textId="3A3B573C" w:rsidR="00F66FB3" w:rsidRPr="00D554FE" w:rsidRDefault="00E65843" w:rsidP="00137383">
      <w:p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Основні зусилля облдержадміністрації будуть спрямовані на підвищення туристичної привабливості Київської області.</w:t>
      </w:r>
    </w:p>
    <w:p w14:paraId="118E7842" w14:textId="0456D4CE" w:rsidR="0059432A" w:rsidRPr="00D554FE" w:rsidRDefault="0059432A" w:rsidP="00137383">
      <w:pPr>
        <w:spacing w:line="240" w:lineRule="auto"/>
        <w:jc w:val="both"/>
        <w:rPr>
          <w:rFonts w:ascii="Times New Roman" w:eastAsia="Times New Roman" w:hAnsi="Times New Roman" w:cs="Times New Roman"/>
          <w:sz w:val="28"/>
          <w:szCs w:val="28"/>
          <w:lang w:val="uk-UA"/>
        </w:rPr>
      </w:pPr>
    </w:p>
    <w:p w14:paraId="122E9D95" w14:textId="77777777" w:rsidR="00D554FE" w:rsidRPr="00D554FE" w:rsidRDefault="00D554FE" w:rsidP="00137383">
      <w:pPr>
        <w:spacing w:line="240" w:lineRule="auto"/>
        <w:jc w:val="both"/>
        <w:rPr>
          <w:rFonts w:ascii="Times New Roman" w:eastAsia="Times New Roman" w:hAnsi="Times New Roman" w:cs="Times New Roman"/>
          <w:sz w:val="28"/>
          <w:szCs w:val="28"/>
          <w:lang w:val="uk-UA"/>
        </w:rPr>
      </w:pPr>
    </w:p>
    <w:p w14:paraId="29124CF0" w14:textId="77777777" w:rsidR="00F66FB3" w:rsidRPr="00D554FE" w:rsidRDefault="00E65843" w:rsidP="00137383">
      <w:pPr>
        <w:spacing w:line="240" w:lineRule="auto"/>
        <w:jc w:val="center"/>
        <w:rPr>
          <w:rFonts w:ascii="Times New Roman" w:eastAsia="Times New Roman" w:hAnsi="Times New Roman" w:cs="Times New Roman"/>
          <w:sz w:val="28"/>
          <w:szCs w:val="28"/>
          <w:lang w:val="uk-UA"/>
        </w:rPr>
      </w:pPr>
      <w:r w:rsidRPr="00D554FE">
        <w:rPr>
          <w:rFonts w:ascii="Times New Roman" w:eastAsia="Times New Roman" w:hAnsi="Times New Roman" w:cs="Times New Roman"/>
          <w:b/>
          <w:sz w:val="28"/>
          <w:szCs w:val="28"/>
          <w:u w:val="single"/>
          <w:lang w:val="uk-UA"/>
        </w:rPr>
        <w:t>SWOT - аналіз Київської області</w:t>
      </w:r>
    </w:p>
    <w:tbl>
      <w:tblPr>
        <w:tblStyle w:val="af5"/>
        <w:tblW w:w="9300"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800"/>
      </w:tblGrid>
      <w:tr w:rsidR="00F66FB3" w:rsidRPr="00D554FE" w14:paraId="4D55AC16" w14:textId="77777777">
        <w:tc>
          <w:tcPr>
            <w:tcW w:w="4500" w:type="dxa"/>
          </w:tcPr>
          <w:p w14:paraId="3E1E4996" w14:textId="77777777" w:rsidR="00F66FB3" w:rsidRPr="00D554FE" w:rsidRDefault="00E65843" w:rsidP="00137383">
            <w:pPr>
              <w:spacing w:line="240" w:lineRule="auto"/>
              <w:jc w:val="center"/>
              <w:rPr>
                <w:rFonts w:ascii="Times New Roman" w:eastAsia="Times New Roman" w:hAnsi="Times New Roman" w:cs="Times New Roman"/>
                <w:b/>
                <w:sz w:val="24"/>
                <w:szCs w:val="24"/>
                <w:lang w:val="uk-UA"/>
              </w:rPr>
            </w:pPr>
            <w:r w:rsidRPr="00D554FE">
              <w:rPr>
                <w:rFonts w:ascii="Times New Roman" w:eastAsia="Times New Roman" w:hAnsi="Times New Roman" w:cs="Times New Roman"/>
                <w:b/>
                <w:sz w:val="24"/>
                <w:szCs w:val="24"/>
                <w:lang w:val="uk-UA"/>
              </w:rPr>
              <w:t>Сильні сторони</w:t>
            </w:r>
          </w:p>
        </w:tc>
        <w:tc>
          <w:tcPr>
            <w:tcW w:w="4800" w:type="dxa"/>
          </w:tcPr>
          <w:p w14:paraId="2AF9D463" w14:textId="77777777" w:rsidR="00F66FB3" w:rsidRPr="00D554FE" w:rsidRDefault="00E65843" w:rsidP="00137383">
            <w:pPr>
              <w:spacing w:line="240" w:lineRule="auto"/>
              <w:jc w:val="center"/>
              <w:rPr>
                <w:rFonts w:ascii="Times New Roman" w:eastAsia="Times New Roman" w:hAnsi="Times New Roman" w:cs="Times New Roman"/>
                <w:b/>
                <w:sz w:val="24"/>
                <w:szCs w:val="24"/>
                <w:lang w:val="uk-UA"/>
              </w:rPr>
            </w:pPr>
            <w:r w:rsidRPr="00D554FE">
              <w:rPr>
                <w:rFonts w:ascii="Times New Roman" w:eastAsia="Times New Roman" w:hAnsi="Times New Roman" w:cs="Times New Roman"/>
                <w:b/>
                <w:sz w:val="24"/>
                <w:szCs w:val="24"/>
                <w:lang w:val="uk-UA"/>
              </w:rPr>
              <w:t>Слабкі сторони</w:t>
            </w:r>
          </w:p>
        </w:tc>
      </w:tr>
      <w:tr w:rsidR="00F66FB3" w:rsidRPr="00D554FE" w14:paraId="62CE0200" w14:textId="77777777">
        <w:tc>
          <w:tcPr>
            <w:tcW w:w="4500" w:type="dxa"/>
          </w:tcPr>
          <w:p w14:paraId="6AB7A4D3" w14:textId="77777777" w:rsidR="00F66FB3" w:rsidRPr="00D554FE" w:rsidRDefault="00E65843" w:rsidP="00137383">
            <w:pPr>
              <w:widowControl w:val="0"/>
              <w:tabs>
                <w:tab w:val="left" w:pos="475"/>
              </w:tabs>
              <w:spacing w:before="59"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 xml:space="preserve">Розміщення на перехресті міжнародних транспортних сполучень; </w:t>
            </w:r>
          </w:p>
          <w:p w14:paraId="223B34E1" w14:textId="77777777" w:rsidR="00F66FB3" w:rsidRPr="00D554FE" w:rsidRDefault="00E65843" w:rsidP="00137383">
            <w:pPr>
              <w:widowControl w:val="0"/>
              <w:tabs>
                <w:tab w:val="left" w:pos="475"/>
              </w:tabs>
              <w:spacing w:before="59"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Транспортна доступність і транспортна інфраструктура;</w:t>
            </w:r>
          </w:p>
          <w:p w14:paraId="546869BD" w14:textId="77777777" w:rsidR="00F66FB3" w:rsidRPr="00D554FE" w:rsidRDefault="00E65843" w:rsidP="00137383">
            <w:pPr>
              <w:widowControl w:val="0"/>
              <w:tabs>
                <w:tab w:val="left" w:pos="475"/>
              </w:tabs>
              <w:spacing w:before="59"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Унікальні туристичні об’єкти, природні багатства (водойм, зелених масивів);</w:t>
            </w:r>
          </w:p>
          <w:p w14:paraId="44AD54DF" w14:textId="77777777" w:rsidR="00F66FB3" w:rsidRPr="00D554FE" w:rsidRDefault="00E65843" w:rsidP="00137383">
            <w:pPr>
              <w:widowControl w:val="0"/>
              <w:tabs>
                <w:tab w:val="left" w:pos="475"/>
                <w:tab w:val="left" w:pos="2104"/>
                <w:tab w:val="left" w:pos="3265"/>
              </w:tabs>
              <w:spacing w:before="60"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 xml:space="preserve">Достатньо розвинена туристична інфраструктура (готелі і </w:t>
            </w:r>
            <w:proofErr w:type="spellStart"/>
            <w:r w:rsidRPr="00D554FE">
              <w:rPr>
                <w:rFonts w:ascii="Times New Roman" w:eastAsia="Times New Roman" w:hAnsi="Times New Roman" w:cs="Times New Roman"/>
                <w:sz w:val="24"/>
                <w:szCs w:val="24"/>
                <w:lang w:val="uk-UA"/>
              </w:rPr>
              <w:t>хостели</w:t>
            </w:r>
            <w:proofErr w:type="spellEnd"/>
            <w:r w:rsidRPr="00D554FE">
              <w:rPr>
                <w:rFonts w:ascii="Times New Roman" w:eastAsia="Times New Roman" w:hAnsi="Times New Roman" w:cs="Times New Roman"/>
                <w:sz w:val="24"/>
                <w:szCs w:val="24"/>
                <w:lang w:val="uk-UA"/>
              </w:rPr>
              <w:t>, ресторани,</w:t>
            </w:r>
            <w:r w:rsidRPr="00D554FE">
              <w:rPr>
                <w:rFonts w:ascii="Times New Roman" w:eastAsia="Times New Roman" w:hAnsi="Times New Roman" w:cs="Times New Roman"/>
                <w:sz w:val="24"/>
                <w:szCs w:val="24"/>
                <w:lang w:val="uk-UA"/>
              </w:rPr>
              <w:tab/>
              <w:t>музеї);</w:t>
            </w:r>
          </w:p>
          <w:p w14:paraId="489DC75A" w14:textId="77777777" w:rsidR="00F66FB3" w:rsidRPr="00D554FE" w:rsidRDefault="00E65843" w:rsidP="00137383">
            <w:pPr>
              <w:widowControl w:val="0"/>
              <w:tabs>
                <w:tab w:val="left" w:pos="475"/>
                <w:tab w:val="left" w:pos="2104"/>
                <w:tab w:val="left" w:pos="3265"/>
              </w:tabs>
              <w:spacing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Цінова доступність і різноманітність пропозицій для різних категорій туристів;</w:t>
            </w:r>
          </w:p>
          <w:p w14:paraId="67F5A774" w14:textId="77777777" w:rsidR="00F66FB3" w:rsidRPr="00D554FE" w:rsidRDefault="00E65843" w:rsidP="00137383">
            <w:pPr>
              <w:widowControl w:val="0"/>
              <w:tabs>
                <w:tab w:val="left" w:pos="476"/>
              </w:tabs>
              <w:spacing w:line="240" w:lineRule="auto"/>
              <w:ind w:right="106"/>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Розвиток унікальних гастрономічних об’єктів в області;</w:t>
            </w:r>
          </w:p>
          <w:p w14:paraId="5625EC39" w14:textId="77777777" w:rsidR="00F66FB3" w:rsidRPr="00D554FE" w:rsidRDefault="00E65843" w:rsidP="00137383">
            <w:pPr>
              <w:widowControl w:val="0"/>
              <w:tabs>
                <w:tab w:val="left" w:pos="476"/>
              </w:tabs>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Ресурси для розвитку медичного туризму;</w:t>
            </w:r>
          </w:p>
          <w:p w14:paraId="07E433CE" w14:textId="77777777" w:rsidR="00F66FB3" w:rsidRPr="00D554FE" w:rsidRDefault="00E65843" w:rsidP="00137383">
            <w:pPr>
              <w:widowControl w:val="0"/>
              <w:tabs>
                <w:tab w:val="left" w:pos="476"/>
              </w:tabs>
              <w:spacing w:before="60"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Розгалужена мережа навчальних закладів з підготовки кадрів для туризму;</w:t>
            </w:r>
          </w:p>
          <w:p w14:paraId="58A42B4B" w14:textId="77777777" w:rsidR="00F66FB3" w:rsidRPr="00D554FE" w:rsidRDefault="00E65843" w:rsidP="00137383">
            <w:pPr>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Висока частка економічно активного населення;</w:t>
            </w:r>
          </w:p>
          <w:p w14:paraId="2D1DC4B3" w14:textId="77777777" w:rsidR="00F66FB3" w:rsidRPr="00D554FE" w:rsidRDefault="00E65843" w:rsidP="00137383">
            <w:pPr>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Мобільне населення;</w:t>
            </w:r>
          </w:p>
          <w:p w14:paraId="6A0FC271" w14:textId="77777777" w:rsidR="00F66FB3" w:rsidRPr="00D554FE" w:rsidRDefault="00E65843" w:rsidP="00137383">
            <w:pPr>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Високий національно-патріотичний потенціал;</w:t>
            </w:r>
          </w:p>
          <w:p w14:paraId="79A36AD3" w14:textId="77777777" w:rsidR="00F66FB3" w:rsidRPr="00D554FE" w:rsidRDefault="00E65843" w:rsidP="00137383">
            <w:pPr>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Велика кількість об’єктів історико-культурної спадщини;</w:t>
            </w:r>
          </w:p>
          <w:p w14:paraId="0D461193" w14:textId="77777777" w:rsidR="00F66FB3" w:rsidRPr="00D554FE" w:rsidRDefault="00E65843" w:rsidP="00137383">
            <w:pPr>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Розвинута мережа навчальних закладів.</w:t>
            </w:r>
          </w:p>
          <w:p w14:paraId="541CDDB0" w14:textId="77777777" w:rsidR="00F66FB3" w:rsidRPr="00D554FE" w:rsidRDefault="00F66FB3" w:rsidP="00137383">
            <w:pPr>
              <w:spacing w:line="240" w:lineRule="auto"/>
              <w:jc w:val="both"/>
              <w:rPr>
                <w:rFonts w:ascii="Times New Roman" w:eastAsia="Times New Roman" w:hAnsi="Times New Roman" w:cs="Times New Roman"/>
                <w:sz w:val="24"/>
                <w:szCs w:val="24"/>
                <w:lang w:val="uk-UA"/>
              </w:rPr>
            </w:pPr>
          </w:p>
        </w:tc>
        <w:tc>
          <w:tcPr>
            <w:tcW w:w="4800" w:type="dxa"/>
          </w:tcPr>
          <w:p w14:paraId="727185FF" w14:textId="77777777" w:rsidR="00F66FB3" w:rsidRPr="00D554FE" w:rsidRDefault="00E65843" w:rsidP="00137383">
            <w:pPr>
              <w:widowControl w:val="0"/>
              <w:tabs>
                <w:tab w:val="left" w:pos="475"/>
              </w:tabs>
              <w:spacing w:before="59" w:line="240" w:lineRule="auto"/>
              <w:ind w:right="104"/>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Непривабливий вигляд багатьох архітектурних споруд;</w:t>
            </w:r>
          </w:p>
          <w:p w14:paraId="082E7868" w14:textId="77777777" w:rsidR="00F66FB3" w:rsidRPr="00D554FE" w:rsidRDefault="00E65843" w:rsidP="00137383">
            <w:pPr>
              <w:widowControl w:val="0"/>
              <w:tabs>
                <w:tab w:val="left" w:pos="475"/>
              </w:tabs>
              <w:spacing w:before="59"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 використовується потенціал водойм регіону, малих річок і ставків;</w:t>
            </w:r>
          </w:p>
          <w:p w14:paraId="79CDEF7D" w14:textId="77777777" w:rsidR="00F66FB3" w:rsidRPr="00D554FE" w:rsidRDefault="00E65843" w:rsidP="00137383">
            <w:pPr>
              <w:widowControl w:val="0"/>
              <w:tabs>
                <w:tab w:val="left" w:pos="475"/>
              </w:tabs>
              <w:spacing w:before="61"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Одноманітність туристичних послуг, вузька спрямованість атракцій, розваг, які б приваблювали туристів;</w:t>
            </w:r>
          </w:p>
          <w:p w14:paraId="6C699A13" w14:textId="77777777" w:rsidR="00F66FB3" w:rsidRPr="00D554FE" w:rsidRDefault="00E65843" w:rsidP="00137383">
            <w:pPr>
              <w:widowControl w:val="0"/>
              <w:tabs>
                <w:tab w:val="left" w:pos="475"/>
              </w:tabs>
              <w:spacing w:before="61"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Недостатня промоція регіону, туристично привабливих заходів протягом року, зокрема через мережу Інтернет;</w:t>
            </w:r>
          </w:p>
          <w:p w14:paraId="2A48BAEC" w14:textId="77777777" w:rsidR="00F66FB3" w:rsidRPr="00D554FE" w:rsidRDefault="00E65843" w:rsidP="00137383">
            <w:pPr>
              <w:widowControl w:val="0"/>
              <w:tabs>
                <w:tab w:val="left" w:pos="475"/>
              </w:tabs>
              <w:spacing w:line="240" w:lineRule="auto"/>
              <w:ind w:right="106"/>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Нерозвинена велосипедна інфраструктура регіону (</w:t>
            </w:r>
            <w:proofErr w:type="spellStart"/>
            <w:r w:rsidRPr="00D554FE">
              <w:rPr>
                <w:rFonts w:ascii="Times New Roman" w:eastAsia="Times New Roman" w:hAnsi="Times New Roman" w:cs="Times New Roman"/>
                <w:sz w:val="24"/>
                <w:szCs w:val="24"/>
                <w:lang w:val="uk-UA"/>
              </w:rPr>
              <w:t>велодоріжки</w:t>
            </w:r>
            <w:proofErr w:type="spellEnd"/>
            <w:r w:rsidRPr="00D554FE">
              <w:rPr>
                <w:rFonts w:ascii="Times New Roman" w:eastAsia="Times New Roman" w:hAnsi="Times New Roman" w:cs="Times New Roman"/>
                <w:sz w:val="24"/>
                <w:szCs w:val="24"/>
                <w:lang w:val="uk-UA"/>
              </w:rPr>
              <w:t>, прокатні станції);</w:t>
            </w:r>
          </w:p>
          <w:p w14:paraId="4337B87D" w14:textId="77777777" w:rsidR="00F66FB3" w:rsidRPr="00D554FE" w:rsidRDefault="00E65843" w:rsidP="00137383">
            <w:pPr>
              <w:widowControl w:val="0"/>
              <w:tabs>
                <w:tab w:val="left" w:pos="475"/>
              </w:tabs>
              <w:spacing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Недостатня координація дій обласної і міських інституцій у розвитку туристичної сфери;</w:t>
            </w:r>
          </w:p>
          <w:p w14:paraId="4BAD7B8F" w14:textId="77777777" w:rsidR="00F66FB3" w:rsidRPr="00D554FE" w:rsidRDefault="00E65843" w:rsidP="00137383">
            <w:pPr>
              <w:widowControl w:val="0"/>
              <w:tabs>
                <w:tab w:val="left" w:pos="475"/>
              </w:tabs>
              <w:spacing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Недостатня співпраця туристичного бізнесу з місцевою владою. Відсутність єдиної стратегії, бачення розвитку туристичної галузі;</w:t>
            </w:r>
          </w:p>
          <w:p w14:paraId="596A0938" w14:textId="77777777" w:rsidR="00F66FB3" w:rsidRPr="00D554FE" w:rsidRDefault="00E65843" w:rsidP="00137383">
            <w:pPr>
              <w:widowControl w:val="0"/>
              <w:tabs>
                <w:tab w:val="left" w:pos="475"/>
              </w:tabs>
              <w:spacing w:before="59"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 xml:space="preserve">Відсутність візуальної ідентифікації та </w:t>
            </w:r>
            <w:proofErr w:type="spellStart"/>
            <w:r w:rsidRPr="00D554FE">
              <w:rPr>
                <w:rFonts w:ascii="Times New Roman" w:eastAsia="Times New Roman" w:hAnsi="Times New Roman" w:cs="Times New Roman"/>
                <w:sz w:val="24"/>
                <w:szCs w:val="24"/>
                <w:lang w:val="uk-UA"/>
              </w:rPr>
              <w:t>брендування</w:t>
            </w:r>
            <w:proofErr w:type="spellEnd"/>
            <w:r w:rsidRPr="00D554FE">
              <w:rPr>
                <w:rFonts w:ascii="Times New Roman" w:eastAsia="Times New Roman" w:hAnsi="Times New Roman" w:cs="Times New Roman"/>
                <w:sz w:val="24"/>
                <w:szCs w:val="24"/>
                <w:lang w:val="uk-UA"/>
              </w:rPr>
              <w:t xml:space="preserve"> області;</w:t>
            </w:r>
          </w:p>
          <w:p w14:paraId="53F0953D" w14:textId="77777777" w:rsidR="00F66FB3" w:rsidRPr="00D554FE" w:rsidRDefault="00E65843" w:rsidP="00137383">
            <w:pPr>
              <w:widowControl w:val="0"/>
              <w:tabs>
                <w:tab w:val="left" w:pos="475"/>
              </w:tabs>
              <w:spacing w:before="62"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Недостатня кількість та якість путівників, (зокрема іншомовних), карт з інформацією про туристичні об’єкти;</w:t>
            </w:r>
          </w:p>
          <w:p w14:paraId="4F9A3494" w14:textId="77777777" w:rsidR="00F66FB3" w:rsidRPr="00D554FE" w:rsidRDefault="00E65843" w:rsidP="00137383">
            <w:pPr>
              <w:widowControl w:val="0"/>
              <w:tabs>
                <w:tab w:val="left" w:pos="475"/>
              </w:tabs>
              <w:spacing w:before="59"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Нестача в музеях інтерактивних і інноваційних експозицій з використанням цифрових технологій;</w:t>
            </w:r>
          </w:p>
          <w:p w14:paraId="69DFEF6C" w14:textId="77777777" w:rsidR="00F66FB3" w:rsidRPr="00D554FE" w:rsidRDefault="00E65843" w:rsidP="00137383">
            <w:pPr>
              <w:widowControl w:val="0"/>
              <w:tabs>
                <w:tab w:val="left" w:pos="475"/>
              </w:tabs>
              <w:spacing w:before="59"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 xml:space="preserve">Неналежний стан облаштування туристичних об’єктів (відсутність громадських </w:t>
            </w:r>
            <w:proofErr w:type="spellStart"/>
            <w:r w:rsidRPr="00D554FE">
              <w:rPr>
                <w:rFonts w:ascii="Times New Roman" w:eastAsia="Times New Roman" w:hAnsi="Times New Roman" w:cs="Times New Roman"/>
                <w:sz w:val="24"/>
                <w:szCs w:val="24"/>
                <w:lang w:val="uk-UA"/>
              </w:rPr>
              <w:t>вбиралень</w:t>
            </w:r>
            <w:proofErr w:type="spellEnd"/>
            <w:r w:rsidRPr="00D554FE">
              <w:rPr>
                <w:rFonts w:ascii="Times New Roman" w:eastAsia="Times New Roman" w:hAnsi="Times New Roman" w:cs="Times New Roman"/>
                <w:sz w:val="24"/>
                <w:szCs w:val="24"/>
                <w:lang w:val="uk-UA"/>
              </w:rPr>
              <w:t>, вказівників);</w:t>
            </w:r>
          </w:p>
          <w:p w14:paraId="4EF10462" w14:textId="77777777" w:rsidR="00F66FB3" w:rsidRPr="00D554FE" w:rsidRDefault="00E65843" w:rsidP="00137383">
            <w:pPr>
              <w:widowControl w:val="0"/>
              <w:tabs>
                <w:tab w:val="left" w:pos="475"/>
              </w:tabs>
              <w:spacing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Недостатність супутніх послуг, відсутність якісних місць продажу сувенірів;</w:t>
            </w:r>
          </w:p>
          <w:p w14:paraId="0F421100" w14:textId="77777777" w:rsidR="00F66FB3" w:rsidRPr="00D554FE" w:rsidRDefault="00E65843" w:rsidP="00137383">
            <w:pPr>
              <w:widowControl w:val="0"/>
              <w:tabs>
                <w:tab w:val="left" w:pos="475"/>
              </w:tabs>
              <w:spacing w:line="240" w:lineRule="auto"/>
              <w:ind w:right="107"/>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Недостатня адаптованість професійної освіти в туризмі до потреб ринку;</w:t>
            </w:r>
          </w:p>
          <w:p w14:paraId="7492E7F7" w14:textId="77777777" w:rsidR="00F66FB3" w:rsidRPr="00D554FE" w:rsidRDefault="00E65843" w:rsidP="00137383">
            <w:pPr>
              <w:widowControl w:val="0"/>
              <w:tabs>
                <w:tab w:val="left" w:pos="475"/>
              </w:tabs>
              <w:spacing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Відтік працівників туристичної сфери та низька якість обслуговування;</w:t>
            </w:r>
          </w:p>
          <w:p w14:paraId="42D9ED0F" w14:textId="77777777" w:rsidR="00F66FB3" w:rsidRPr="00D554FE" w:rsidRDefault="00E65843" w:rsidP="00137383">
            <w:pPr>
              <w:widowControl w:val="0"/>
              <w:tabs>
                <w:tab w:val="left" w:pos="475"/>
              </w:tabs>
              <w:spacing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 xml:space="preserve">Майже повна відсутність пара- інфраструктури (для </w:t>
            </w:r>
            <w:proofErr w:type="spellStart"/>
            <w:r w:rsidRPr="00D554FE">
              <w:rPr>
                <w:rFonts w:ascii="Times New Roman" w:eastAsia="Times New Roman" w:hAnsi="Times New Roman" w:cs="Times New Roman"/>
                <w:sz w:val="24"/>
                <w:szCs w:val="24"/>
                <w:lang w:val="uk-UA"/>
              </w:rPr>
              <w:t>маломобільних</w:t>
            </w:r>
            <w:proofErr w:type="spellEnd"/>
            <w:r w:rsidRPr="00D554FE">
              <w:rPr>
                <w:rFonts w:ascii="Times New Roman" w:eastAsia="Times New Roman" w:hAnsi="Times New Roman" w:cs="Times New Roman"/>
                <w:sz w:val="24"/>
                <w:szCs w:val="24"/>
                <w:lang w:val="uk-UA"/>
              </w:rPr>
              <w:t xml:space="preserve"> груп населення);</w:t>
            </w:r>
          </w:p>
          <w:p w14:paraId="3D683BE1" w14:textId="39DB70FC" w:rsidR="00590E5D" w:rsidRPr="00D554FE" w:rsidRDefault="00E65843" w:rsidP="00137383">
            <w:pPr>
              <w:widowControl w:val="0"/>
              <w:tabs>
                <w:tab w:val="left" w:pos="475"/>
              </w:tabs>
              <w:spacing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Низька адаптованість туристичних об’єктів і продуктів для іноземного споживача, нестача фахових екскурсоводів.</w:t>
            </w:r>
          </w:p>
        </w:tc>
      </w:tr>
      <w:tr w:rsidR="00F66FB3" w:rsidRPr="00D554FE" w14:paraId="5D4CD258" w14:textId="77777777">
        <w:tc>
          <w:tcPr>
            <w:tcW w:w="4500" w:type="dxa"/>
          </w:tcPr>
          <w:p w14:paraId="142F9CFC" w14:textId="77777777" w:rsidR="00F66FB3" w:rsidRPr="00D554FE" w:rsidRDefault="00E65843" w:rsidP="00137383">
            <w:pPr>
              <w:spacing w:line="240" w:lineRule="auto"/>
              <w:jc w:val="center"/>
              <w:rPr>
                <w:rFonts w:ascii="Times New Roman" w:eastAsia="Times New Roman" w:hAnsi="Times New Roman" w:cs="Times New Roman"/>
                <w:b/>
                <w:sz w:val="24"/>
                <w:szCs w:val="24"/>
                <w:lang w:val="uk-UA"/>
              </w:rPr>
            </w:pPr>
            <w:r w:rsidRPr="00D554FE">
              <w:rPr>
                <w:rFonts w:ascii="Times New Roman" w:eastAsia="Times New Roman" w:hAnsi="Times New Roman" w:cs="Times New Roman"/>
                <w:b/>
                <w:sz w:val="24"/>
                <w:szCs w:val="24"/>
                <w:lang w:val="uk-UA"/>
              </w:rPr>
              <w:t>Можливості</w:t>
            </w:r>
          </w:p>
        </w:tc>
        <w:tc>
          <w:tcPr>
            <w:tcW w:w="4800" w:type="dxa"/>
          </w:tcPr>
          <w:p w14:paraId="01A62101" w14:textId="77777777" w:rsidR="00F66FB3" w:rsidRPr="00D554FE" w:rsidRDefault="00E65843" w:rsidP="00137383">
            <w:pPr>
              <w:spacing w:line="240" w:lineRule="auto"/>
              <w:jc w:val="center"/>
              <w:rPr>
                <w:rFonts w:ascii="Times New Roman" w:eastAsia="Times New Roman" w:hAnsi="Times New Roman" w:cs="Times New Roman"/>
                <w:b/>
                <w:sz w:val="24"/>
                <w:szCs w:val="24"/>
                <w:lang w:val="uk-UA"/>
              </w:rPr>
            </w:pPr>
            <w:r w:rsidRPr="00D554FE">
              <w:rPr>
                <w:rFonts w:ascii="Times New Roman" w:eastAsia="Times New Roman" w:hAnsi="Times New Roman" w:cs="Times New Roman"/>
                <w:b/>
                <w:sz w:val="24"/>
                <w:szCs w:val="24"/>
                <w:lang w:val="uk-UA"/>
              </w:rPr>
              <w:t>Загрози</w:t>
            </w:r>
          </w:p>
        </w:tc>
      </w:tr>
      <w:tr w:rsidR="00F66FB3" w:rsidRPr="00D554FE" w14:paraId="5C347D1A" w14:textId="77777777">
        <w:tc>
          <w:tcPr>
            <w:tcW w:w="4500" w:type="dxa"/>
          </w:tcPr>
          <w:p w14:paraId="672E4F89" w14:textId="77777777" w:rsidR="00F66FB3" w:rsidRPr="00D554FE" w:rsidRDefault="00E65843" w:rsidP="00137383">
            <w:pPr>
              <w:widowControl w:val="0"/>
              <w:tabs>
                <w:tab w:val="left" w:pos="475"/>
              </w:tabs>
              <w:spacing w:before="57"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Ріст ринку внутрішнього туризму;</w:t>
            </w:r>
          </w:p>
          <w:p w14:paraId="76AE30B4" w14:textId="77777777" w:rsidR="00F66FB3" w:rsidRPr="00D554FE" w:rsidRDefault="00E65843" w:rsidP="00137383">
            <w:pPr>
              <w:widowControl w:val="0"/>
              <w:tabs>
                <w:tab w:val="left" w:pos="475"/>
              </w:tabs>
              <w:spacing w:before="60"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Розширення переліку країн з безвізовим в’їздом в Україну;</w:t>
            </w:r>
          </w:p>
          <w:p w14:paraId="138F65D9" w14:textId="77777777" w:rsidR="00F66FB3" w:rsidRPr="00D554FE" w:rsidRDefault="00E65843" w:rsidP="00137383">
            <w:pPr>
              <w:widowControl w:val="0"/>
              <w:tabs>
                <w:tab w:val="left" w:pos="475"/>
              </w:tabs>
              <w:spacing w:before="60"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 xml:space="preserve">Включення Київської області до загальнодержавних туристичних маршрутів, що </w:t>
            </w:r>
            <w:proofErr w:type="spellStart"/>
            <w:r w:rsidRPr="00D554FE">
              <w:rPr>
                <w:rFonts w:ascii="Times New Roman" w:eastAsia="Times New Roman" w:hAnsi="Times New Roman" w:cs="Times New Roman"/>
                <w:sz w:val="24"/>
                <w:szCs w:val="24"/>
                <w:lang w:val="uk-UA"/>
              </w:rPr>
              <w:t>промуються</w:t>
            </w:r>
            <w:proofErr w:type="spellEnd"/>
            <w:r w:rsidRPr="00D554FE">
              <w:rPr>
                <w:rFonts w:ascii="Times New Roman" w:eastAsia="Times New Roman" w:hAnsi="Times New Roman" w:cs="Times New Roman"/>
                <w:sz w:val="24"/>
                <w:szCs w:val="24"/>
                <w:lang w:val="uk-UA"/>
              </w:rPr>
              <w:t xml:space="preserve"> на міжнародних виставках;</w:t>
            </w:r>
          </w:p>
          <w:p w14:paraId="7F43046E" w14:textId="77777777" w:rsidR="00F66FB3" w:rsidRPr="00D554FE" w:rsidRDefault="00E65843" w:rsidP="00137383">
            <w:pPr>
              <w:widowControl w:val="0"/>
              <w:tabs>
                <w:tab w:val="left" w:pos="475"/>
              </w:tabs>
              <w:spacing w:before="59"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Збільшення зацікавленості у відвідуванні батьківщини в емігрантів і їх нащадків;</w:t>
            </w:r>
          </w:p>
          <w:p w14:paraId="490DDE8E" w14:textId="77777777" w:rsidR="00F66FB3" w:rsidRPr="00D554FE" w:rsidRDefault="00E65843" w:rsidP="00137383">
            <w:pPr>
              <w:widowControl w:val="0"/>
              <w:tabs>
                <w:tab w:val="left" w:pos="475"/>
              </w:tabs>
              <w:spacing w:before="61" w:line="240" w:lineRule="auto"/>
              <w:ind w:right="100"/>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Залучення грантових програм до розвитку туристичної сфери міста;</w:t>
            </w:r>
          </w:p>
          <w:p w14:paraId="341FCB53" w14:textId="77777777" w:rsidR="00F66FB3" w:rsidRPr="00D554FE" w:rsidRDefault="00E65843" w:rsidP="00137383">
            <w:pPr>
              <w:widowControl w:val="0"/>
              <w:tabs>
                <w:tab w:val="left" w:pos="475"/>
              </w:tabs>
              <w:spacing w:before="61" w:line="240" w:lineRule="auto"/>
              <w:ind w:right="100"/>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 xml:space="preserve">Активізація співпраці з міжнародними партнерами (міста-побратими, міжнародні </w:t>
            </w:r>
            <w:proofErr w:type="spellStart"/>
            <w:r w:rsidRPr="00D554FE">
              <w:rPr>
                <w:rFonts w:ascii="Times New Roman" w:eastAsia="Times New Roman" w:hAnsi="Times New Roman" w:cs="Times New Roman"/>
                <w:sz w:val="24"/>
                <w:szCs w:val="24"/>
                <w:lang w:val="uk-UA"/>
              </w:rPr>
              <w:t>турагенства</w:t>
            </w:r>
            <w:proofErr w:type="spellEnd"/>
            <w:r w:rsidRPr="00D554FE">
              <w:rPr>
                <w:rFonts w:ascii="Times New Roman" w:eastAsia="Times New Roman" w:hAnsi="Times New Roman" w:cs="Times New Roman"/>
                <w:sz w:val="24"/>
                <w:szCs w:val="24"/>
                <w:lang w:val="uk-UA"/>
              </w:rPr>
              <w:t>, закордонні дипломатичні установи) та закордонними установами України;</w:t>
            </w:r>
          </w:p>
          <w:p w14:paraId="42C7EB8B" w14:textId="77777777" w:rsidR="00F66FB3" w:rsidRPr="00D554FE" w:rsidRDefault="00E65843" w:rsidP="00137383">
            <w:pPr>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Включення територій зони відчуження в туристичну діяльність;</w:t>
            </w:r>
          </w:p>
          <w:p w14:paraId="0AA41CC6" w14:textId="77777777" w:rsidR="00F66FB3" w:rsidRPr="00D554FE" w:rsidRDefault="00E65843" w:rsidP="00137383">
            <w:pPr>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Підняття якості товарів та послуг до європейських стандартів;</w:t>
            </w:r>
          </w:p>
          <w:p w14:paraId="54F09346" w14:textId="77777777" w:rsidR="00F66FB3" w:rsidRPr="00D554FE" w:rsidRDefault="00E65843" w:rsidP="00137383">
            <w:pPr>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Удосконалення телекомунікацій.</w:t>
            </w:r>
          </w:p>
        </w:tc>
        <w:tc>
          <w:tcPr>
            <w:tcW w:w="4800" w:type="dxa"/>
          </w:tcPr>
          <w:p w14:paraId="2C4EB8E0" w14:textId="77777777" w:rsidR="00F66FB3" w:rsidRPr="00D554FE" w:rsidRDefault="00E65843" w:rsidP="00137383">
            <w:pPr>
              <w:widowControl w:val="0"/>
              <w:tabs>
                <w:tab w:val="left" w:pos="475"/>
              </w:tabs>
              <w:spacing w:before="58"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Затяжна економічна криза та зміна структури ринку внаслідок пандемії COVID-19;</w:t>
            </w:r>
          </w:p>
          <w:p w14:paraId="6317380C" w14:textId="77777777" w:rsidR="00F66FB3" w:rsidRPr="00D554FE" w:rsidRDefault="00E65843" w:rsidP="00137383">
            <w:pPr>
              <w:widowControl w:val="0"/>
              <w:tabs>
                <w:tab w:val="left" w:pos="475"/>
              </w:tabs>
              <w:spacing w:line="240" w:lineRule="auto"/>
              <w:ind w:right="105"/>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Продовження військових дій на Сході України та окупації АР Крим;</w:t>
            </w:r>
          </w:p>
          <w:p w14:paraId="0CCE19ED" w14:textId="77777777" w:rsidR="00F66FB3" w:rsidRPr="00D554FE" w:rsidRDefault="00E65843" w:rsidP="00137383">
            <w:pPr>
              <w:widowControl w:val="0"/>
              <w:tabs>
                <w:tab w:val="left" w:pos="475"/>
              </w:tabs>
              <w:spacing w:line="240" w:lineRule="auto"/>
              <w:ind w:right="103"/>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Нестабільність національної валюти, пришвидшення інфляційних процесів, що не компенсуються зростанням економіки;</w:t>
            </w:r>
          </w:p>
          <w:p w14:paraId="59C54C59" w14:textId="77777777" w:rsidR="00F66FB3" w:rsidRPr="00D554FE" w:rsidRDefault="00E65843" w:rsidP="00137383">
            <w:pPr>
              <w:widowControl w:val="0"/>
              <w:tabs>
                <w:tab w:val="left" w:pos="475"/>
              </w:tabs>
              <w:spacing w:before="59" w:line="240" w:lineRule="auto"/>
              <w:ind w:right="106"/>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Відсутність доступу до «дешевих» кредитів;</w:t>
            </w:r>
          </w:p>
          <w:p w14:paraId="010ED577" w14:textId="77777777" w:rsidR="00F66FB3" w:rsidRPr="00D554FE" w:rsidRDefault="00E65843" w:rsidP="00137383">
            <w:pPr>
              <w:widowControl w:val="0"/>
              <w:tabs>
                <w:tab w:val="left" w:pos="475"/>
              </w:tabs>
              <w:spacing w:line="240" w:lineRule="auto"/>
              <w:ind w:right="100"/>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Перепідпорядкування туристичної сфери з одного міністерства до іншого, бездіяльність центрального органу у зв’язку з цим;</w:t>
            </w:r>
          </w:p>
          <w:p w14:paraId="311FF59F" w14:textId="77777777" w:rsidR="00F66FB3" w:rsidRPr="00D554FE" w:rsidRDefault="00E65843" w:rsidP="00137383">
            <w:pPr>
              <w:widowControl w:val="0"/>
              <w:tabs>
                <w:tab w:val="left" w:pos="475"/>
              </w:tabs>
              <w:spacing w:line="240" w:lineRule="auto"/>
              <w:ind w:right="100"/>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Ускладнення стосунків з ключовими закордонними партнерами.</w:t>
            </w:r>
          </w:p>
          <w:p w14:paraId="321EA1DE" w14:textId="77777777" w:rsidR="00F66FB3" w:rsidRPr="00D554FE" w:rsidRDefault="00E65843" w:rsidP="00137383">
            <w:pPr>
              <w:spacing w:line="240" w:lineRule="auto"/>
              <w:jc w:val="both"/>
              <w:rPr>
                <w:rFonts w:ascii="Times New Roman" w:eastAsia="Times New Roman" w:hAnsi="Times New Roman" w:cs="Times New Roman"/>
                <w:sz w:val="24"/>
                <w:szCs w:val="24"/>
                <w:lang w:val="uk-UA"/>
              </w:rPr>
            </w:pPr>
            <w:r w:rsidRPr="00D554FE">
              <w:rPr>
                <w:rFonts w:ascii="Times New Roman" w:eastAsia="Times New Roman" w:hAnsi="Times New Roman" w:cs="Times New Roman"/>
                <w:sz w:val="24"/>
                <w:szCs w:val="24"/>
                <w:lang w:val="uk-UA"/>
              </w:rPr>
              <w:t>Підвищення рівня конкуренції з іншими областями України, зокрема, Львівською, Одеською.</w:t>
            </w:r>
          </w:p>
        </w:tc>
      </w:tr>
    </w:tbl>
    <w:p w14:paraId="64B04086" w14:textId="77777777" w:rsidR="00F66FB3" w:rsidRPr="00D554FE" w:rsidRDefault="00F66FB3" w:rsidP="00137383">
      <w:pPr>
        <w:spacing w:line="240" w:lineRule="auto"/>
        <w:jc w:val="both"/>
        <w:rPr>
          <w:rFonts w:ascii="Times New Roman" w:eastAsia="Times New Roman" w:hAnsi="Times New Roman" w:cs="Times New Roman"/>
          <w:sz w:val="28"/>
          <w:szCs w:val="28"/>
          <w:lang w:val="uk-UA"/>
        </w:rPr>
      </w:pPr>
    </w:p>
    <w:p w14:paraId="58A83064" w14:textId="3E2B63E4" w:rsidR="00F66FB3" w:rsidRPr="00D554FE" w:rsidRDefault="00E65843" w:rsidP="00137383">
      <w:p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На основі здійсненого SWOT-аналізу можна сказати, що Київська область має великий туристичний потенціал.</w:t>
      </w:r>
    </w:p>
    <w:p w14:paraId="475552C1" w14:textId="373624C4" w:rsidR="00F66FB3" w:rsidRPr="00D554FE" w:rsidRDefault="00E65843" w:rsidP="00137383">
      <w:pPr>
        <w:shd w:val="clear" w:color="auto" w:fill="FFFFFF"/>
        <w:spacing w:after="200"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Таким чином, основною проблемою, на розв’язання якої спрямована Програма, є низький рівень розвитку туристичного потенціалу Київщини та відсутність дієвого механізму реалізації державно-приватного партнерства.</w:t>
      </w:r>
    </w:p>
    <w:p w14:paraId="2F549B91" w14:textId="77777777" w:rsidR="00F66FB3" w:rsidRPr="00D554FE" w:rsidRDefault="00E65843" w:rsidP="00137383">
      <w:pPr>
        <w:shd w:val="clear" w:color="auto" w:fill="FFFFFF"/>
        <w:spacing w:after="200"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3. ВИЗНАЧЕННЯ МЕТИ ПРОГРАМИ</w:t>
      </w:r>
    </w:p>
    <w:p w14:paraId="5BE0E144" w14:textId="77777777"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Головною метою Програми є розробка й реалізація комплексу заходів, спрямованих на забезпечення сталого і стійкого розвитку туристичної, курортної та рекреаційної галузі Київської області, створення конкурентоспроможного на національному та міжнародному ринках якісного туристичного продукту, який давав би змогу задовольнити потреби як вітчизняних, так і іноземних туристів.</w:t>
      </w:r>
    </w:p>
    <w:p w14:paraId="5D2ED481" w14:textId="77777777"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Створення й реалізація таких заходів забезпечить необхідні передумови для зростання туристичних потоків і коштів, які туристи витрачають під час кожної подорожі, зменшення безробіття, збереження й раціональне використання природно-ресурсного та історико-культурного потенціалу, зацікавить потенційних інвесторів до створення туристичної інфраструктури у Київській області.</w:t>
      </w:r>
    </w:p>
    <w:p w14:paraId="689B3ACB" w14:textId="1615888E"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Якісний ексклюзивний туристичний продукт, створений на території з унікальним ресурсним потенціалом під туристичним брендом Київщини, який би викликав у споживача певні позитивні емоції, виведе регіон на якісно новий рівень як в Україні, так і за її межами. </w:t>
      </w:r>
    </w:p>
    <w:p w14:paraId="53247A83" w14:textId="77777777" w:rsidR="00590E5D" w:rsidRPr="00D554FE" w:rsidRDefault="00590E5D" w:rsidP="00137383">
      <w:pPr>
        <w:widowControl w:val="0"/>
        <w:spacing w:line="240" w:lineRule="auto"/>
        <w:ind w:firstLine="720"/>
        <w:jc w:val="both"/>
        <w:rPr>
          <w:rFonts w:ascii="Times New Roman" w:eastAsia="Times New Roman" w:hAnsi="Times New Roman" w:cs="Times New Roman"/>
          <w:sz w:val="28"/>
          <w:szCs w:val="28"/>
          <w:lang w:val="uk-UA"/>
        </w:rPr>
      </w:pPr>
    </w:p>
    <w:p w14:paraId="1327F786" w14:textId="2FDC076B" w:rsidR="0054099A" w:rsidRPr="00D554FE" w:rsidRDefault="00E65843" w:rsidP="0054099A">
      <w:pPr>
        <w:widowControl w:val="0"/>
        <w:spacing w:line="240" w:lineRule="auto"/>
        <w:ind w:firstLine="720"/>
        <w:jc w:val="both"/>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Основними цілями Програми є:</w:t>
      </w:r>
    </w:p>
    <w:p w14:paraId="2ACBABA9" w14:textId="743AFF20" w:rsidR="0054099A" w:rsidRPr="00D554FE" w:rsidRDefault="0054099A" w:rsidP="00137383">
      <w:pPr>
        <w:widowControl w:val="0"/>
        <w:numPr>
          <w:ilvl w:val="0"/>
          <w:numId w:val="5"/>
        </w:numPr>
        <w:spacing w:before="99"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Розвиток людського потенціалу, наближення якості життя до європейських стандартів;</w:t>
      </w:r>
    </w:p>
    <w:p w14:paraId="6A1EEC64" w14:textId="7F4F931D" w:rsidR="00F66FB3" w:rsidRPr="00D554FE" w:rsidRDefault="00E65843" w:rsidP="00137383">
      <w:pPr>
        <w:widowControl w:val="0"/>
        <w:numPr>
          <w:ilvl w:val="0"/>
          <w:numId w:val="5"/>
        </w:numPr>
        <w:spacing w:before="99"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Формування конкурентоспроможної системи маркетингу регіонального туризму;</w:t>
      </w:r>
    </w:p>
    <w:p w14:paraId="3F5FAF04" w14:textId="77777777" w:rsidR="00F66FB3" w:rsidRPr="00D554FE" w:rsidRDefault="00E65843" w:rsidP="00137383">
      <w:pPr>
        <w:widowControl w:val="0"/>
        <w:numPr>
          <w:ilvl w:val="0"/>
          <w:numId w:val="5"/>
        </w:numPr>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Забезпечення належного рівня безпеки туристів;</w:t>
      </w:r>
    </w:p>
    <w:p w14:paraId="54C9FB80" w14:textId="77777777" w:rsidR="00F66FB3" w:rsidRPr="00D554FE" w:rsidRDefault="00E65843" w:rsidP="00137383">
      <w:pPr>
        <w:widowControl w:val="0"/>
        <w:numPr>
          <w:ilvl w:val="0"/>
          <w:numId w:val="5"/>
        </w:numPr>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Просування та комерціалізація провідних </w:t>
      </w:r>
      <w:proofErr w:type="spellStart"/>
      <w:r w:rsidRPr="00D554FE">
        <w:rPr>
          <w:rFonts w:ascii="Times New Roman" w:eastAsia="Times New Roman" w:hAnsi="Times New Roman" w:cs="Times New Roman"/>
          <w:sz w:val="28"/>
          <w:szCs w:val="28"/>
          <w:lang w:val="uk-UA"/>
        </w:rPr>
        <w:t>дестинацій</w:t>
      </w:r>
      <w:proofErr w:type="spellEnd"/>
      <w:r w:rsidRPr="00D554FE">
        <w:rPr>
          <w:rFonts w:ascii="Times New Roman" w:eastAsia="Times New Roman" w:hAnsi="Times New Roman" w:cs="Times New Roman"/>
          <w:sz w:val="28"/>
          <w:szCs w:val="28"/>
          <w:lang w:val="uk-UA"/>
        </w:rPr>
        <w:t xml:space="preserve"> з акцентом на турах вихідного дня і продуктах ділового туризму (MICE);</w:t>
      </w:r>
    </w:p>
    <w:p w14:paraId="63C24F8A" w14:textId="77777777" w:rsidR="00F66FB3" w:rsidRPr="00D554FE" w:rsidRDefault="00E65843" w:rsidP="00137383">
      <w:pPr>
        <w:widowControl w:val="0"/>
        <w:numPr>
          <w:ilvl w:val="0"/>
          <w:numId w:val="5"/>
        </w:numPr>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Розбудова туристичної та транспортної інфраструктури;</w:t>
      </w:r>
    </w:p>
    <w:p w14:paraId="30724C82" w14:textId="77777777" w:rsidR="00F66FB3" w:rsidRPr="00D554FE" w:rsidRDefault="00E65843" w:rsidP="00137383">
      <w:pPr>
        <w:widowControl w:val="0"/>
        <w:numPr>
          <w:ilvl w:val="0"/>
          <w:numId w:val="5"/>
        </w:numPr>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Розвиток системи орієнтування в регіоні.</w:t>
      </w:r>
    </w:p>
    <w:p w14:paraId="2BEDD5DE" w14:textId="77777777" w:rsidR="00F66FB3" w:rsidRPr="00D554FE" w:rsidRDefault="00F66FB3" w:rsidP="00137383">
      <w:pPr>
        <w:widowControl w:val="0"/>
        <w:spacing w:before="159" w:line="240" w:lineRule="auto"/>
        <w:ind w:left="720"/>
        <w:jc w:val="both"/>
        <w:rPr>
          <w:rFonts w:ascii="Times New Roman" w:eastAsia="Times New Roman" w:hAnsi="Times New Roman" w:cs="Times New Roman"/>
          <w:sz w:val="28"/>
          <w:szCs w:val="28"/>
          <w:lang w:val="uk-UA"/>
        </w:rPr>
      </w:pPr>
    </w:p>
    <w:p w14:paraId="5E3279CB" w14:textId="77777777" w:rsidR="00F66FB3" w:rsidRPr="00D554FE" w:rsidRDefault="00E65843" w:rsidP="00137383">
      <w:pPr>
        <w:widowControl w:val="0"/>
        <w:spacing w:after="200" w:line="240" w:lineRule="auto"/>
        <w:ind w:right="-40"/>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4. ОБҐРУНТУВАННЯ ШЛЯХІВ І ЗАСОБІВ РОЗВ'ЯЗАННЯ ПРОБЛЕМИ, ОБСЯГІВ ТА ДЖЕРЕЛ ФІНАНСУВАННЯ, СТРОКИ ТА ЕТАПИ ВИКОНАННЯ ПРОГРАМИ</w:t>
      </w:r>
    </w:p>
    <w:p w14:paraId="517739E9" w14:textId="7366D4FD" w:rsidR="00F66FB3" w:rsidRPr="00D554FE" w:rsidRDefault="00E65843" w:rsidP="00137383">
      <w:pPr>
        <w:tabs>
          <w:tab w:val="left" w:pos="851"/>
        </w:tabs>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ab/>
        <w:t xml:space="preserve">У Стратегії розвитку туризму та курортів на період до 2026 року, </w:t>
      </w:r>
      <w:r w:rsidR="00A7640F" w:rsidRPr="00D554FE">
        <w:rPr>
          <w:rFonts w:ascii="Times New Roman" w:eastAsia="Times New Roman" w:hAnsi="Times New Roman" w:cs="Times New Roman"/>
          <w:sz w:val="28"/>
          <w:szCs w:val="28"/>
          <w:lang w:val="uk-UA"/>
        </w:rPr>
        <w:t>схваленій розпорядженням</w:t>
      </w:r>
      <w:r w:rsidRPr="00D554FE">
        <w:rPr>
          <w:rFonts w:ascii="Times New Roman" w:eastAsia="Times New Roman" w:hAnsi="Times New Roman" w:cs="Times New Roman"/>
          <w:sz w:val="28"/>
          <w:szCs w:val="28"/>
          <w:lang w:val="uk-UA"/>
        </w:rPr>
        <w:t xml:space="preserve"> Кабінету Міністрів України</w:t>
      </w:r>
      <w:r w:rsidR="00A7640F" w:rsidRPr="00D554FE">
        <w:rPr>
          <w:rFonts w:ascii="Times New Roman" w:eastAsia="Times New Roman" w:hAnsi="Times New Roman" w:cs="Times New Roman"/>
          <w:sz w:val="28"/>
          <w:szCs w:val="28"/>
          <w:lang w:val="uk-UA"/>
        </w:rPr>
        <w:t xml:space="preserve">                                                 </w:t>
      </w:r>
      <w:r w:rsidRPr="00D554FE">
        <w:rPr>
          <w:rFonts w:ascii="Times New Roman" w:eastAsia="Times New Roman" w:hAnsi="Times New Roman" w:cs="Times New Roman"/>
          <w:sz w:val="28"/>
          <w:szCs w:val="28"/>
          <w:lang w:val="uk-UA"/>
        </w:rPr>
        <w:t xml:space="preserve"> від 16 березня 2017 р. № 168-р, визначено, що єдиним шляхом розв’язання системних проблем у сфері туризму та курортів є стратегічно орієнтована державна політика, основним завданням якої є визначення туризму одним з основних пріоритетів держави, впровадження економіко-правових механізмів успішного ведення туристичного бізнесу, інвестиційних механізмів розвитку туристичної інфраструктури, інформаційно-маркетингових заходів з формування туристичного іміджу України.</w:t>
      </w:r>
    </w:p>
    <w:p w14:paraId="65F57F53" w14:textId="77777777" w:rsidR="00F66FB3" w:rsidRPr="00D554FE" w:rsidRDefault="00E65843" w:rsidP="00137383">
      <w:pPr>
        <w:tabs>
          <w:tab w:val="left" w:pos="851"/>
        </w:tabs>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ab/>
        <w:t>При цьому слід наголосити, що така політика на регіональному рівні повинна формуватися та реалізовуватися з урахуванням сучасних технологій і засобів промоції, популяризації та розвитку туризму й рекреації.</w:t>
      </w:r>
    </w:p>
    <w:p w14:paraId="162291A2" w14:textId="77777777"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З огляду на це, зважаючи на туристичний та рекреаційний потенціал Київщини, існує велика потреба в системному підході до розвитку туристичної курортної та рекреаційної галузі області, розробці й реалізації комплексу завдань і заходів, які забезпечуватимуть сталий розвиток туризму, курортів і рекреації у регіоні. </w:t>
      </w:r>
    </w:p>
    <w:p w14:paraId="4739BEB4" w14:textId="4B05F05C"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Програма є </w:t>
      </w:r>
      <w:r w:rsidR="00137383" w:rsidRPr="00D554FE">
        <w:rPr>
          <w:rFonts w:ascii="Times New Roman" w:eastAsia="Times New Roman" w:hAnsi="Times New Roman" w:cs="Times New Roman"/>
          <w:sz w:val="28"/>
          <w:szCs w:val="28"/>
          <w:lang w:val="uk-UA"/>
        </w:rPr>
        <w:t>інструментом</w:t>
      </w:r>
      <w:r w:rsidRPr="00D554FE">
        <w:rPr>
          <w:rFonts w:ascii="Times New Roman" w:eastAsia="Times New Roman" w:hAnsi="Times New Roman" w:cs="Times New Roman"/>
          <w:sz w:val="28"/>
          <w:szCs w:val="28"/>
          <w:lang w:val="uk-UA"/>
        </w:rPr>
        <w:t xml:space="preserve"> регіональної політики у сфері туризму.</w:t>
      </w:r>
    </w:p>
    <w:p w14:paraId="0D55EAD7" w14:textId="77777777" w:rsidR="00F66FB3" w:rsidRPr="00D554FE" w:rsidRDefault="00E65843" w:rsidP="00137383">
      <w:pPr>
        <w:widowControl w:val="0"/>
        <w:spacing w:line="240" w:lineRule="auto"/>
        <w:ind w:firstLine="720"/>
        <w:jc w:val="both"/>
        <w:rPr>
          <w:rFonts w:ascii="Times New Roman" w:eastAsia="Times New Roman" w:hAnsi="Times New Roman" w:cs="Times New Roman"/>
          <w:b/>
          <w:sz w:val="28"/>
          <w:szCs w:val="28"/>
          <w:lang w:val="uk-UA"/>
        </w:rPr>
      </w:pPr>
      <w:r w:rsidRPr="00D554FE">
        <w:rPr>
          <w:rFonts w:ascii="Times New Roman" w:eastAsia="Times New Roman" w:hAnsi="Times New Roman" w:cs="Times New Roman"/>
          <w:sz w:val="28"/>
          <w:szCs w:val="28"/>
          <w:lang w:val="uk-UA"/>
        </w:rPr>
        <w:t>Програма створена на основі комплексного підходу до вирішення проблеми розвитку туризму та визначає мету, заходи та основні завдання, спрямовані на створення сприятливих організаційних та економічних умов для збільшення кількості внутрішніх туристів та екскурсантів у регіоні.</w:t>
      </w:r>
    </w:p>
    <w:p w14:paraId="341EFFB7" w14:textId="53F5F082"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Програма розроблена з метою конкретизації завдань і пріоритетів</w:t>
      </w:r>
      <w:r w:rsidRPr="00D554FE">
        <w:rPr>
          <w:rFonts w:ascii="Times New Roman" w:eastAsia="Times New Roman" w:hAnsi="Times New Roman" w:cs="Times New Roman"/>
          <w:sz w:val="28"/>
          <w:szCs w:val="28"/>
          <w:highlight w:val="white"/>
          <w:lang w:val="uk-UA"/>
        </w:rPr>
        <w:t xml:space="preserve"> </w:t>
      </w:r>
      <w:r w:rsidRPr="00D554FE">
        <w:rPr>
          <w:rFonts w:ascii="Times New Roman" w:eastAsia="Times New Roman" w:hAnsi="Times New Roman" w:cs="Times New Roman"/>
          <w:sz w:val="28"/>
          <w:szCs w:val="28"/>
          <w:lang w:val="uk-UA"/>
        </w:rPr>
        <w:t>Стратегії розвитку Київської області на 2021-2027 роки</w:t>
      </w:r>
      <w:r w:rsidR="003C343D" w:rsidRPr="00D554FE">
        <w:rPr>
          <w:rFonts w:ascii="Times New Roman" w:eastAsia="Times New Roman" w:hAnsi="Times New Roman" w:cs="Times New Roman"/>
          <w:sz w:val="28"/>
          <w:szCs w:val="28"/>
          <w:lang w:val="uk-UA"/>
        </w:rPr>
        <w:t xml:space="preserve">, </w:t>
      </w:r>
      <w:r w:rsidRPr="00D554FE">
        <w:rPr>
          <w:rFonts w:ascii="Times New Roman" w:eastAsia="Times New Roman" w:hAnsi="Times New Roman" w:cs="Times New Roman"/>
          <w:sz w:val="28"/>
          <w:szCs w:val="28"/>
          <w:lang w:val="uk-UA"/>
        </w:rPr>
        <w:t>затверджен</w:t>
      </w:r>
      <w:r w:rsidR="003C343D" w:rsidRPr="00D554FE">
        <w:rPr>
          <w:rFonts w:ascii="Times New Roman" w:eastAsia="Times New Roman" w:hAnsi="Times New Roman" w:cs="Times New Roman"/>
          <w:sz w:val="28"/>
          <w:szCs w:val="28"/>
          <w:lang w:val="uk-UA"/>
        </w:rPr>
        <w:t>ої</w:t>
      </w:r>
      <w:r w:rsidRPr="00D554FE">
        <w:rPr>
          <w:rFonts w:ascii="Times New Roman" w:eastAsia="Times New Roman" w:hAnsi="Times New Roman" w:cs="Times New Roman"/>
          <w:sz w:val="28"/>
          <w:szCs w:val="28"/>
          <w:lang w:val="uk-UA"/>
        </w:rPr>
        <w:t xml:space="preserve"> рішенням Київської обласної ради від 19.12.2019 № 789-32-VII</w:t>
      </w:r>
      <w:r w:rsidR="003C343D" w:rsidRPr="00D554FE">
        <w:rPr>
          <w:rFonts w:ascii="Times New Roman" w:eastAsia="Times New Roman" w:hAnsi="Times New Roman" w:cs="Times New Roman"/>
          <w:sz w:val="28"/>
          <w:szCs w:val="28"/>
          <w:lang w:val="uk-UA"/>
        </w:rPr>
        <w:t>,</w:t>
      </w:r>
      <w:r w:rsidRPr="00D554FE">
        <w:rPr>
          <w:rFonts w:ascii="Times New Roman" w:eastAsia="Times New Roman" w:hAnsi="Times New Roman" w:cs="Times New Roman"/>
          <w:sz w:val="28"/>
          <w:szCs w:val="28"/>
          <w:lang w:val="uk-UA"/>
        </w:rPr>
        <w:t xml:space="preserve"> Плану заходів з реалізації у 2021-2023 роках Стратегії розвитку Київської області на 2021-2027 роки</w:t>
      </w:r>
      <w:r w:rsidR="003C343D" w:rsidRPr="00D554FE">
        <w:rPr>
          <w:rFonts w:ascii="Times New Roman" w:eastAsia="Times New Roman" w:hAnsi="Times New Roman" w:cs="Times New Roman"/>
          <w:sz w:val="28"/>
          <w:szCs w:val="28"/>
          <w:lang w:val="uk-UA"/>
        </w:rPr>
        <w:t>,</w:t>
      </w:r>
      <w:r w:rsidRPr="00D554FE">
        <w:rPr>
          <w:rFonts w:ascii="Times New Roman" w:eastAsia="Times New Roman" w:hAnsi="Times New Roman" w:cs="Times New Roman"/>
          <w:sz w:val="28"/>
          <w:szCs w:val="28"/>
          <w:lang w:val="uk-UA"/>
        </w:rPr>
        <w:t xml:space="preserve"> </w:t>
      </w:r>
      <w:r w:rsidR="003C343D" w:rsidRPr="00D554FE">
        <w:rPr>
          <w:rFonts w:ascii="Times New Roman" w:eastAsia="Times New Roman" w:hAnsi="Times New Roman" w:cs="Times New Roman"/>
          <w:sz w:val="28"/>
          <w:szCs w:val="28"/>
          <w:lang w:val="uk-UA"/>
        </w:rPr>
        <w:t>затвердженим</w:t>
      </w:r>
      <w:r w:rsidRPr="00D554FE">
        <w:rPr>
          <w:rFonts w:ascii="Times New Roman" w:eastAsia="Times New Roman" w:hAnsi="Times New Roman" w:cs="Times New Roman"/>
          <w:sz w:val="28"/>
          <w:szCs w:val="28"/>
          <w:lang w:val="uk-UA"/>
        </w:rPr>
        <w:t xml:space="preserve"> рішенням Київської обласної ради</w:t>
      </w:r>
      <w:r w:rsidR="00590E5D" w:rsidRPr="00D554FE">
        <w:rPr>
          <w:rFonts w:ascii="Times New Roman" w:eastAsia="Times New Roman" w:hAnsi="Times New Roman" w:cs="Times New Roman"/>
          <w:sz w:val="28"/>
          <w:szCs w:val="28"/>
          <w:lang w:val="uk-UA"/>
        </w:rPr>
        <w:t xml:space="preserve">                       </w:t>
      </w:r>
      <w:r w:rsidRPr="00D554FE">
        <w:rPr>
          <w:rFonts w:ascii="Times New Roman" w:eastAsia="Times New Roman" w:hAnsi="Times New Roman" w:cs="Times New Roman"/>
          <w:sz w:val="28"/>
          <w:szCs w:val="28"/>
          <w:lang w:val="uk-UA"/>
        </w:rPr>
        <w:t xml:space="preserve"> від 19.12.2019 № 789-32-VII.</w:t>
      </w:r>
    </w:p>
    <w:p w14:paraId="013F3168" w14:textId="77777777"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Програма скерована на забезпечення ефективного розвитку індустрії гостинності, покращення якості туристичних послуг та туристичної інфраструктури, створення унікальної туристичної пропозиції, покращення умов життя як мешканців регіону, так і гостей, туристів, створення конкурентоспроможного на всеукраїнському та міжнародному ринках туристичного продукту, здатного максимально задовольнити туристичні потреби мешканців міста та його гостей. </w:t>
      </w:r>
    </w:p>
    <w:p w14:paraId="5856CFA4" w14:textId="0403F231" w:rsidR="00F66FB3" w:rsidRPr="00D554FE" w:rsidRDefault="00E65843" w:rsidP="00137383">
      <w:pPr>
        <w:widowControl w:val="0"/>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Враховуючи те, що Київська область має </w:t>
      </w:r>
      <w:r w:rsidR="00523859" w:rsidRPr="00D554FE">
        <w:rPr>
          <w:rFonts w:ascii="Times New Roman" w:eastAsia="Times New Roman" w:hAnsi="Times New Roman" w:cs="Times New Roman"/>
          <w:sz w:val="28"/>
          <w:szCs w:val="28"/>
          <w:lang w:val="uk-UA"/>
        </w:rPr>
        <w:t>обмежені</w:t>
      </w:r>
      <w:r w:rsidRPr="00D554FE">
        <w:rPr>
          <w:rFonts w:ascii="Times New Roman" w:eastAsia="Times New Roman" w:hAnsi="Times New Roman" w:cs="Times New Roman"/>
          <w:sz w:val="28"/>
          <w:szCs w:val="28"/>
          <w:lang w:val="uk-UA"/>
        </w:rPr>
        <w:t xml:space="preserve"> </w:t>
      </w:r>
      <w:r w:rsidR="00523859" w:rsidRPr="00D554FE">
        <w:rPr>
          <w:rFonts w:ascii="Times New Roman" w:eastAsia="Times New Roman" w:hAnsi="Times New Roman" w:cs="Times New Roman"/>
          <w:sz w:val="28"/>
          <w:szCs w:val="28"/>
          <w:lang w:val="uk-UA"/>
        </w:rPr>
        <w:t xml:space="preserve">фінансові </w:t>
      </w:r>
      <w:r w:rsidRPr="00D554FE">
        <w:rPr>
          <w:rFonts w:ascii="Times New Roman" w:eastAsia="Times New Roman" w:hAnsi="Times New Roman" w:cs="Times New Roman"/>
          <w:sz w:val="28"/>
          <w:szCs w:val="28"/>
          <w:lang w:val="uk-UA"/>
        </w:rPr>
        <w:t>ресурс</w:t>
      </w:r>
      <w:r w:rsidR="00523859" w:rsidRPr="00D554FE">
        <w:rPr>
          <w:rFonts w:ascii="Times New Roman" w:eastAsia="Times New Roman" w:hAnsi="Times New Roman" w:cs="Times New Roman"/>
          <w:sz w:val="28"/>
          <w:szCs w:val="28"/>
          <w:lang w:val="uk-UA"/>
        </w:rPr>
        <w:t>и</w:t>
      </w:r>
      <w:r w:rsidRPr="00D554FE">
        <w:rPr>
          <w:rFonts w:ascii="Times New Roman" w:eastAsia="Times New Roman" w:hAnsi="Times New Roman" w:cs="Times New Roman"/>
          <w:sz w:val="28"/>
          <w:szCs w:val="28"/>
          <w:lang w:val="uk-UA"/>
        </w:rPr>
        <w:t>, але, разом із тим, володіє значним природно-рекреаційним та історико-культурним потенціалом, розвиненою інфраструктурою, має висококваліфіковану робочу силу та вигідне географічне положення, розвиток туризму є вкрай необхідним для економічного процвітання регіону. Виконання відповідного комплексу заходів дасть можливість досягнути поставленої мети.</w:t>
      </w:r>
    </w:p>
    <w:p w14:paraId="69A57D21" w14:textId="2C7160B5" w:rsidR="00F66FB3" w:rsidRPr="00D554FE" w:rsidRDefault="00E65843" w:rsidP="00137383">
      <w:pPr>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Фінансове забезпечення виконання Програми здійснюється за рахунок та в межах коштів обласного бюджету</w:t>
      </w:r>
      <w:r w:rsidR="005B5842" w:rsidRPr="00D554FE">
        <w:rPr>
          <w:rFonts w:ascii="Times New Roman" w:eastAsia="Times New Roman" w:hAnsi="Times New Roman" w:cs="Times New Roman"/>
          <w:sz w:val="28"/>
          <w:szCs w:val="28"/>
          <w:lang w:val="uk-UA"/>
        </w:rPr>
        <w:t>.</w:t>
      </w:r>
      <w:r w:rsidRPr="00D554FE">
        <w:rPr>
          <w:rFonts w:ascii="Times New Roman" w:eastAsia="Times New Roman" w:hAnsi="Times New Roman" w:cs="Times New Roman"/>
          <w:sz w:val="28"/>
          <w:szCs w:val="28"/>
          <w:lang w:val="uk-UA"/>
        </w:rPr>
        <w:t xml:space="preserve"> До виконання програми передбачено залучення потенціалу вищих навчальних закладів регіону.</w:t>
      </w:r>
    </w:p>
    <w:p w14:paraId="0CBE3A13" w14:textId="55BA0146" w:rsidR="00F66FB3" w:rsidRPr="00D554FE" w:rsidRDefault="00E65843" w:rsidP="00D9652C">
      <w:pPr>
        <w:spacing w:line="240" w:lineRule="auto"/>
        <w:ind w:right="-20"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Фінансове забезпечення заходів щодо підтримки виконання Програми здійснюватиметься в межах бюджетних призначень, передбачених </w:t>
      </w:r>
      <w:r w:rsidR="00CF51F4" w:rsidRPr="00D554FE">
        <w:rPr>
          <w:rFonts w:ascii="Times New Roman" w:eastAsia="Times New Roman" w:hAnsi="Times New Roman" w:cs="Times New Roman"/>
          <w:sz w:val="28"/>
          <w:szCs w:val="28"/>
          <w:lang w:val="uk-UA"/>
        </w:rPr>
        <w:t xml:space="preserve">управлінню туризму Київської облдержадміністрації </w:t>
      </w:r>
      <w:r w:rsidRPr="00D554FE">
        <w:rPr>
          <w:rFonts w:ascii="Times New Roman" w:eastAsia="Times New Roman" w:hAnsi="Times New Roman" w:cs="Times New Roman"/>
          <w:sz w:val="28"/>
          <w:szCs w:val="28"/>
          <w:lang w:val="uk-UA"/>
        </w:rPr>
        <w:t>на відповідний рік.</w:t>
      </w:r>
    </w:p>
    <w:p w14:paraId="78C6B1A2" w14:textId="77777777" w:rsidR="00F66FB3" w:rsidRPr="00D554FE" w:rsidRDefault="00E65843" w:rsidP="00D9652C">
      <w:pPr>
        <w:widowControl w:val="0"/>
        <w:spacing w:line="240" w:lineRule="auto"/>
        <w:ind w:right="-20"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Виконання Програми передбачається здійснити у період з 2021 року по 2023 рік.</w:t>
      </w:r>
    </w:p>
    <w:p w14:paraId="79997FAC" w14:textId="484BCB0D" w:rsidR="00F66FB3" w:rsidRPr="00D554FE" w:rsidRDefault="00E65843" w:rsidP="00D9652C">
      <w:pPr>
        <w:widowControl w:val="0"/>
        <w:spacing w:line="240" w:lineRule="auto"/>
        <w:ind w:right="-20"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Обсяги та джерела фінансування Програми деталізовані у Додатку 1. </w:t>
      </w:r>
    </w:p>
    <w:p w14:paraId="10C3D203" w14:textId="77777777" w:rsidR="00F66FB3" w:rsidRPr="00D554FE" w:rsidRDefault="00E65843" w:rsidP="00D9652C">
      <w:pPr>
        <w:widowControl w:val="0"/>
        <w:spacing w:line="240" w:lineRule="auto"/>
        <w:ind w:right="-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Контроль за використанням бюджетних коштів здійснюватиметься в порядку, встановленому чинним законодавством.</w:t>
      </w:r>
    </w:p>
    <w:p w14:paraId="4E96227B" w14:textId="77777777" w:rsidR="00F66FB3" w:rsidRPr="00D554FE" w:rsidRDefault="00F66FB3" w:rsidP="00137383">
      <w:pPr>
        <w:spacing w:line="240" w:lineRule="auto"/>
        <w:jc w:val="both"/>
        <w:rPr>
          <w:rFonts w:ascii="Times New Roman" w:eastAsia="Times New Roman" w:hAnsi="Times New Roman" w:cs="Times New Roman"/>
          <w:sz w:val="28"/>
          <w:szCs w:val="28"/>
          <w:highlight w:val="yellow"/>
          <w:lang w:val="uk-UA"/>
        </w:rPr>
      </w:pPr>
    </w:p>
    <w:p w14:paraId="060E5EFD" w14:textId="77777777" w:rsidR="00F66FB3" w:rsidRPr="00D554FE" w:rsidRDefault="00E65843" w:rsidP="00137383">
      <w:pPr>
        <w:widowControl w:val="0"/>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5. ПЕРЕЛІК ЗАВДАНЬ (НАПРЯМІВ) І ЗАХОДІВ ПРОГРАМИ</w:t>
      </w:r>
    </w:p>
    <w:p w14:paraId="705ECDE0" w14:textId="77777777" w:rsidR="00F66FB3" w:rsidRPr="00D554FE" w:rsidRDefault="00E65843" w:rsidP="00137383">
      <w:pPr>
        <w:widowControl w:val="0"/>
        <w:spacing w:line="240" w:lineRule="auto"/>
        <w:jc w:val="center"/>
        <w:rPr>
          <w:rFonts w:ascii="Times New Roman" w:eastAsia="Times New Roman" w:hAnsi="Times New Roman" w:cs="Times New Roman"/>
          <w:b/>
          <w:sz w:val="28"/>
          <w:szCs w:val="28"/>
          <w:highlight w:val="yellow"/>
          <w:lang w:val="uk-UA"/>
        </w:rPr>
      </w:pPr>
      <w:r w:rsidRPr="00D554FE">
        <w:rPr>
          <w:rFonts w:ascii="Times New Roman" w:eastAsia="Times New Roman" w:hAnsi="Times New Roman" w:cs="Times New Roman"/>
          <w:b/>
          <w:sz w:val="28"/>
          <w:szCs w:val="28"/>
          <w:lang w:val="uk-UA"/>
        </w:rPr>
        <w:t>ТА РЕЗУЛЬТАТИВНІ ПОКАЗНИКИ</w:t>
      </w:r>
    </w:p>
    <w:p w14:paraId="000CEC89" w14:textId="77777777" w:rsidR="00F66FB3" w:rsidRPr="00D554FE" w:rsidRDefault="00E65843" w:rsidP="00137383">
      <w:pPr>
        <w:tabs>
          <w:tab w:val="left" w:pos="851"/>
          <w:tab w:val="left" w:pos="993"/>
        </w:tabs>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ab/>
        <w:t>Програма покликана стати концептуальною базою довгострокового розвитку туризму, курортів і рекреації в області як високорентабельної галузі економіки, покращити рівень туристичної та рекреаційної інфраструктури області, сприяти зростанню  привабливості серед гостей краю і забезпечити становлення Київської області як регіону із сучасною індустрією гостинності та відпочинку.</w:t>
      </w:r>
    </w:p>
    <w:p w14:paraId="0ADAF573" w14:textId="4CCB63D8" w:rsidR="00F66FB3" w:rsidRPr="00D554FE" w:rsidRDefault="00E65843" w:rsidP="00137383">
      <w:pPr>
        <w:tabs>
          <w:tab w:val="left" w:pos="851"/>
          <w:tab w:val="left" w:pos="993"/>
        </w:tabs>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При реалізації Програми обов’язковим є врахування наявних рекреаційних ресурсів та збереження історико-культурної спадщини.</w:t>
      </w:r>
    </w:p>
    <w:p w14:paraId="31C220EC" w14:textId="77777777" w:rsidR="00D9652C" w:rsidRPr="00D554FE" w:rsidRDefault="00D9652C" w:rsidP="00137383">
      <w:pPr>
        <w:tabs>
          <w:tab w:val="left" w:pos="851"/>
          <w:tab w:val="left" w:pos="993"/>
        </w:tabs>
        <w:spacing w:line="240" w:lineRule="auto"/>
        <w:jc w:val="both"/>
        <w:rPr>
          <w:rFonts w:ascii="Times New Roman" w:eastAsia="Times New Roman" w:hAnsi="Times New Roman" w:cs="Times New Roman"/>
          <w:sz w:val="28"/>
          <w:szCs w:val="28"/>
          <w:lang w:val="uk-UA"/>
        </w:rPr>
      </w:pPr>
    </w:p>
    <w:p w14:paraId="384BAE43" w14:textId="77777777" w:rsidR="00D554FE" w:rsidRDefault="00E65843" w:rsidP="00137383">
      <w:pPr>
        <w:tabs>
          <w:tab w:val="left" w:pos="851"/>
          <w:tab w:val="left" w:pos="993"/>
        </w:tabs>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ab/>
      </w:r>
    </w:p>
    <w:p w14:paraId="0D0700AB" w14:textId="094BB42C" w:rsidR="00F66FB3" w:rsidRPr="00D554FE" w:rsidRDefault="00E65843" w:rsidP="00137383">
      <w:pPr>
        <w:tabs>
          <w:tab w:val="left" w:pos="851"/>
          <w:tab w:val="left" w:pos="993"/>
        </w:tabs>
        <w:spacing w:line="240" w:lineRule="auto"/>
        <w:jc w:val="both"/>
        <w:rPr>
          <w:rFonts w:ascii="Times New Roman" w:eastAsia="Times New Roman" w:hAnsi="Times New Roman" w:cs="Times New Roman"/>
          <w:b/>
          <w:sz w:val="28"/>
          <w:szCs w:val="28"/>
          <w:lang w:val="uk-UA"/>
        </w:rPr>
      </w:pPr>
      <w:r w:rsidRPr="00D554FE">
        <w:rPr>
          <w:rFonts w:ascii="Times New Roman" w:eastAsia="Times New Roman" w:hAnsi="Times New Roman" w:cs="Times New Roman"/>
          <w:sz w:val="28"/>
          <w:szCs w:val="28"/>
          <w:lang w:val="uk-UA"/>
        </w:rPr>
        <w:t xml:space="preserve"> </w:t>
      </w:r>
      <w:r w:rsidRPr="00D554FE">
        <w:rPr>
          <w:rFonts w:ascii="Times New Roman" w:eastAsia="Times New Roman" w:hAnsi="Times New Roman" w:cs="Times New Roman"/>
          <w:b/>
          <w:sz w:val="28"/>
          <w:szCs w:val="28"/>
          <w:lang w:val="uk-UA"/>
        </w:rPr>
        <w:t>Основними стратегічними завданнями Програми є:</w:t>
      </w:r>
    </w:p>
    <w:p w14:paraId="60B1509E" w14:textId="77777777" w:rsidR="00F66FB3" w:rsidRPr="00D554FE" w:rsidRDefault="00E65843" w:rsidP="00137383">
      <w:pPr>
        <w:widowControl w:val="0"/>
        <w:numPr>
          <w:ilvl w:val="0"/>
          <w:numId w:val="9"/>
        </w:numPr>
        <w:tabs>
          <w:tab w:val="left" w:pos="475"/>
        </w:tabs>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Збільшення кількості туристів і екскурсантів;</w:t>
      </w:r>
    </w:p>
    <w:p w14:paraId="0D6EA366" w14:textId="77777777" w:rsidR="00F66FB3" w:rsidRPr="00D554FE" w:rsidRDefault="00E65843" w:rsidP="00137383">
      <w:pPr>
        <w:widowControl w:val="0"/>
        <w:numPr>
          <w:ilvl w:val="0"/>
          <w:numId w:val="9"/>
        </w:numPr>
        <w:tabs>
          <w:tab w:val="left" w:pos="475"/>
        </w:tabs>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Зростання надходжень до бюджетів усіх рівнів від надання туристичних послуг суб’єктами туристичної діяльності;</w:t>
      </w:r>
    </w:p>
    <w:p w14:paraId="687F33D4" w14:textId="77777777" w:rsidR="00F66FB3" w:rsidRPr="00D554FE" w:rsidRDefault="00E65843" w:rsidP="00137383">
      <w:pPr>
        <w:widowControl w:val="0"/>
        <w:numPr>
          <w:ilvl w:val="0"/>
          <w:numId w:val="9"/>
        </w:numPr>
        <w:tabs>
          <w:tab w:val="left" w:pos="475"/>
        </w:tabs>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Розвиток туристичної та придорожньої інфраструктури;</w:t>
      </w:r>
    </w:p>
    <w:p w14:paraId="72F4398F" w14:textId="77777777" w:rsidR="00F66FB3" w:rsidRPr="00D554FE" w:rsidRDefault="00E65843" w:rsidP="00137383">
      <w:pPr>
        <w:widowControl w:val="0"/>
        <w:numPr>
          <w:ilvl w:val="0"/>
          <w:numId w:val="9"/>
        </w:numPr>
        <w:tabs>
          <w:tab w:val="left" w:pos="475"/>
        </w:tabs>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Зростання зайнятості населення в туризмі та супутніх галузях економіки;</w:t>
      </w:r>
    </w:p>
    <w:p w14:paraId="1E511238" w14:textId="77777777" w:rsidR="00F66FB3" w:rsidRPr="00D554FE" w:rsidRDefault="00E65843" w:rsidP="00137383">
      <w:pPr>
        <w:widowControl w:val="0"/>
        <w:numPr>
          <w:ilvl w:val="0"/>
          <w:numId w:val="9"/>
        </w:numPr>
        <w:tabs>
          <w:tab w:val="left" w:pos="475"/>
        </w:tabs>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Маркетинг туризму області, її територій і громад;</w:t>
      </w:r>
    </w:p>
    <w:p w14:paraId="2734BE25" w14:textId="612600FE" w:rsidR="00F66FB3" w:rsidRPr="00D554FE" w:rsidRDefault="00E65843" w:rsidP="00137383">
      <w:pPr>
        <w:widowControl w:val="0"/>
        <w:numPr>
          <w:ilvl w:val="0"/>
          <w:numId w:val="9"/>
        </w:numPr>
        <w:tabs>
          <w:tab w:val="left" w:pos="475"/>
        </w:tabs>
        <w:spacing w:line="240" w:lineRule="auto"/>
        <w:ind w:left="0" w:firstLine="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Розвиток міжрегіонального і міжнародного співробітництва.</w:t>
      </w:r>
    </w:p>
    <w:p w14:paraId="174616D6" w14:textId="77777777" w:rsidR="00D9652C" w:rsidRPr="00D554FE" w:rsidRDefault="00D9652C" w:rsidP="00137383">
      <w:pPr>
        <w:widowControl w:val="0"/>
        <w:spacing w:before="1" w:line="240" w:lineRule="auto"/>
        <w:ind w:firstLine="720"/>
        <w:jc w:val="both"/>
        <w:rPr>
          <w:rFonts w:ascii="Times New Roman" w:eastAsia="Times New Roman" w:hAnsi="Times New Roman" w:cs="Times New Roman"/>
          <w:b/>
          <w:sz w:val="28"/>
          <w:szCs w:val="28"/>
          <w:lang w:val="uk-UA"/>
        </w:rPr>
      </w:pPr>
    </w:p>
    <w:p w14:paraId="2D6F5614" w14:textId="64D69604" w:rsidR="00F66FB3" w:rsidRPr="00D554FE" w:rsidRDefault="00E65843" w:rsidP="00137383">
      <w:pPr>
        <w:widowControl w:val="0"/>
        <w:spacing w:before="1"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b/>
          <w:sz w:val="28"/>
          <w:szCs w:val="28"/>
          <w:lang w:val="uk-UA"/>
        </w:rPr>
        <w:t>Програмою визначаються такі пріоритетні напрями розвитку туризму:</w:t>
      </w:r>
    </w:p>
    <w:p w14:paraId="2345FF6E" w14:textId="77777777" w:rsidR="00F66FB3" w:rsidRPr="00D554FE" w:rsidRDefault="00E65843" w:rsidP="00137383">
      <w:pPr>
        <w:widowControl w:val="0"/>
        <w:tabs>
          <w:tab w:val="left" w:pos="475"/>
        </w:tabs>
        <w:spacing w:line="240" w:lineRule="auto"/>
        <w:ind w:right="533"/>
        <w:jc w:val="both"/>
        <w:rPr>
          <w:rFonts w:ascii="Times New Roman" w:eastAsia="Times New Roman" w:hAnsi="Times New Roman" w:cs="Times New Roman"/>
          <w:b/>
          <w:color w:val="FF0000"/>
          <w:sz w:val="28"/>
          <w:szCs w:val="28"/>
          <w:lang w:val="uk-UA"/>
        </w:rPr>
      </w:pPr>
      <w:r w:rsidRPr="00D554FE">
        <w:rPr>
          <w:rFonts w:ascii="Times New Roman" w:eastAsia="Times New Roman" w:hAnsi="Times New Roman" w:cs="Times New Roman"/>
          <w:b/>
          <w:sz w:val="28"/>
          <w:szCs w:val="28"/>
          <w:lang w:val="uk-UA"/>
        </w:rPr>
        <w:tab/>
        <w:t>5.1 Просування туристичного потенціалу Київщини шляхом проведення PR-заходів</w:t>
      </w:r>
    </w:p>
    <w:p w14:paraId="4F64E159" w14:textId="77777777" w:rsidR="00F66FB3" w:rsidRPr="00D554FE" w:rsidRDefault="00E65843" w:rsidP="00137383">
      <w:pPr>
        <w:widowControl w:val="0"/>
        <w:tabs>
          <w:tab w:val="left" w:pos="475"/>
        </w:tabs>
        <w:spacing w:line="240" w:lineRule="auto"/>
        <w:ind w:right="-1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ab/>
        <w:t>Для активізації та розвитку туристичного потенціалу, та ознайомлення з туристичними можливостями Київської області пропонується здійснити наступні кроки:</w:t>
      </w:r>
    </w:p>
    <w:p w14:paraId="6C25EA9F" w14:textId="77777777" w:rsidR="00F66FB3" w:rsidRPr="00D554FE" w:rsidRDefault="00E65843" w:rsidP="00137383">
      <w:pPr>
        <w:numPr>
          <w:ilvl w:val="0"/>
          <w:numId w:val="6"/>
        </w:numPr>
        <w:spacing w:line="240" w:lineRule="auto"/>
        <w:ind w:right="-1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Створення туристичного бренду регіону;</w:t>
      </w:r>
    </w:p>
    <w:p w14:paraId="05A6C70F" w14:textId="77777777" w:rsidR="00F66FB3" w:rsidRPr="00D554FE" w:rsidRDefault="00E65843" w:rsidP="00137383">
      <w:pPr>
        <w:numPr>
          <w:ilvl w:val="0"/>
          <w:numId w:val="6"/>
        </w:numPr>
        <w:spacing w:line="240" w:lineRule="auto"/>
        <w:ind w:right="-1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Виготовити та розповсюдити інформаційну та презентаційну продукцію про туристичну привабливість регіону;</w:t>
      </w:r>
    </w:p>
    <w:p w14:paraId="6A2F3023" w14:textId="77777777" w:rsidR="00F66FB3" w:rsidRPr="00D554FE" w:rsidRDefault="00E65843" w:rsidP="00137383">
      <w:pPr>
        <w:numPr>
          <w:ilvl w:val="0"/>
          <w:numId w:val="6"/>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Виготовити сувенірну продукцію з метою збільшення кількості туристів та відвідувачів, які цікавляться етнічним туризмом, супутніми напрямками (гастрономічним, сільським);</w:t>
      </w:r>
    </w:p>
    <w:p w14:paraId="2F569691" w14:textId="77777777" w:rsidR="00F66FB3" w:rsidRPr="00D554FE" w:rsidRDefault="00E65843" w:rsidP="00137383">
      <w:pPr>
        <w:numPr>
          <w:ilvl w:val="0"/>
          <w:numId w:val="6"/>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Забезпечити проведення рекламних кампаній туристичних можливостей Київської області;</w:t>
      </w:r>
    </w:p>
    <w:p w14:paraId="27DB0913" w14:textId="77777777" w:rsidR="00F66FB3" w:rsidRPr="00D554FE" w:rsidRDefault="00E65843" w:rsidP="00137383">
      <w:pPr>
        <w:numPr>
          <w:ilvl w:val="0"/>
          <w:numId w:val="6"/>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Забезпечити виготовлення </w:t>
      </w:r>
      <w:proofErr w:type="spellStart"/>
      <w:r w:rsidRPr="00D554FE">
        <w:rPr>
          <w:rFonts w:ascii="Times New Roman" w:eastAsia="Times New Roman" w:hAnsi="Times New Roman" w:cs="Times New Roman"/>
          <w:sz w:val="28"/>
          <w:szCs w:val="28"/>
          <w:lang w:val="uk-UA"/>
        </w:rPr>
        <w:t>промо</w:t>
      </w:r>
      <w:proofErr w:type="spellEnd"/>
      <w:r w:rsidRPr="00D554FE">
        <w:rPr>
          <w:rFonts w:ascii="Times New Roman" w:eastAsia="Times New Roman" w:hAnsi="Times New Roman" w:cs="Times New Roman"/>
          <w:sz w:val="28"/>
          <w:szCs w:val="28"/>
          <w:lang w:val="uk-UA"/>
        </w:rPr>
        <w:t>-роликів щодо туристичних можливостей та туристичної привабливості Київської області;</w:t>
      </w:r>
    </w:p>
    <w:p w14:paraId="18F7F3EC" w14:textId="77777777" w:rsidR="00F66FB3" w:rsidRPr="00D554FE" w:rsidRDefault="00E65843" w:rsidP="00137383">
      <w:pPr>
        <w:numPr>
          <w:ilvl w:val="0"/>
          <w:numId w:val="6"/>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Забезпечити виконання роботи з організації транслювання </w:t>
      </w:r>
      <w:proofErr w:type="spellStart"/>
      <w:r w:rsidRPr="00D554FE">
        <w:rPr>
          <w:rFonts w:ascii="Times New Roman" w:eastAsia="Times New Roman" w:hAnsi="Times New Roman" w:cs="Times New Roman"/>
          <w:sz w:val="28"/>
          <w:szCs w:val="28"/>
          <w:lang w:val="uk-UA"/>
        </w:rPr>
        <w:t>промо</w:t>
      </w:r>
      <w:proofErr w:type="spellEnd"/>
      <w:r w:rsidRPr="00D554FE">
        <w:rPr>
          <w:rFonts w:ascii="Times New Roman" w:eastAsia="Times New Roman" w:hAnsi="Times New Roman" w:cs="Times New Roman"/>
          <w:sz w:val="28"/>
          <w:szCs w:val="28"/>
          <w:lang w:val="uk-UA"/>
        </w:rPr>
        <w:t>-роликів про туристичну привабливість Київської області в засобах масової інформації України та/або світу.</w:t>
      </w:r>
    </w:p>
    <w:p w14:paraId="7B556C4A" w14:textId="77777777" w:rsidR="00F66FB3" w:rsidRPr="00D554FE" w:rsidRDefault="00E65843" w:rsidP="00137383">
      <w:pPr>
        <w:numPr>
          <w:ilvl w:val="0"/>
          <w:numId w:val="6"/>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Забезпечити функціонування (адаптивність) та регулярне оновлення туристичного порталу Київської області;</w:t>
      </w:r>
    </w:p>
    <w:p w14:paraId="17283EA2" w14:textId="77777777" w:rsidR="00F66FB3" w:rsidRPr="00D554FE" w:rsidRDefault="00E65843" w:rsidP="00137383">
      <w:pPr>
        <w:numPr>
          <w:ilvl w:val="0"/>
          <w:numId w:val="6"/>
        </w:numPr>
        <w:spacing w:after="200"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Організувати проведення </w:t>
      </w:r>
      <w:proofErr w:type="spellStart"/>
      <w:r w:rsidRPr="00D554FE">
        <w:rPr>
          <w:rFonts w:ascii="Times New Roman" w:eastAsia="Times New Roman" w:hAnsi="Times New Roman" w:cs="Times New Roman"/>
          <w:sz w:val="28"/>
          <w:szCs w:val="28"/>
          <w:lang w:val="uk-UA"/>
        </w:rPr>
        <w:t>промоційних</w:t>
      </w:r>
      <w:proofErr w:type="spellEnd"/>
      <w:r w:rsidRPr="00D554FE">
        <w:rPr>
          <w:rFonts w:ascii="Times New Roman" w:eastAsia="Times New Roman" w:hAnsi="Times New Roman" w:cs="Times New Roman"/>
          <w:sz w:val="28"/>
          <w:szCs w:val="28"/>
          <w:lang w:val="uk-UA"/>
        </w:rPr>
        <w:t xml:space="preserve"> турів по Київській області.</w:t>
      </w:r>
    </w:p>
    <w:p w14:paraId="7DF7881E" w14:textId="77777777" w:rsidR="00F66FB3" w:rsidRPr="00D554FE" w:rsidRDefault="00E65843" w:rsidP="00137383">
      <w:pPr>
        <w:spacing w:line="240" w:lineRule="auto"/>
        <w:ind w:firstLine="720"/>
        <w:jc w:val="both"/>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5.2 Удосконалення туристичної інфраструктури та розвиток туристичної пропозиції</w:t>
      </w:r>
    </w:p>
    <w:p w14:paraId="1C2DDABD" w14:textId="77777777" w:rsidR="00F66FB3" w:rsidRPr="00D554FE" w:rsidRDefault="00E65843" w:rsidP="00137383">
      <w:pPr>
        <w:spacing w:after="200"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Для формування туристичного іміджу Київської області та активізації цього напряму діяльності передбачено вирішення питань: </w:t>
      </w:r>
    </w:p>
    <w:p w14:paraId="262D579C" w14:textId="0CE2B8D6" w:rsidR="00F66FB3" w:rsidRPr="00D554FE" w:rsidRDefault="00E65843" w:rsidP="00137383">
      <w:pPr>
        <w:numPr>
          <w:ilvl w:val="0"/>
          <w:numId w:val="3"/>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Забезпечити облаштування місць паркування, стоянок і зупинок туристично-екскурсійного транспорту відповідними дорожніми знаками та розміткою</w:t>
      </w:r>
      <w:r w:rsidR="00717780" w:rsidRPr="00D554FE">
        <w:rPr>
          <w:rFonts w:ascii="Times New Roman" w:eastAsia="Times New Roman" w:hAnsi="Times New Roman" w:cs="Times New Roman"/>
          <w:sz w:val="28"/>
          <w:szCs w:val="28"/>
          <w:lang w:val="uk-UA"/>
        </w:rPr>
        <w:t>, вбиральнями, зарядками електромобілів;</w:t>
      </w:r>
    </w:p>
    <w:p w14:paraId="3486B212" w14:textId="77777777" w:rsidR="00F66FB3" w:rsidRPr="00D554FE" w:rsidRDefault="00E65843" w:rsidP="00137383">
      <w:pPr>
        <w:numPr>
          <w:ilvl w:val="0"/>
          <w:numId w:val="3"/>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Сприяти проведенню заходів з інвентаризації об`єктів туристично-рекреаційного значення;</w:t>
      </w:r>
    </w:p>
    <w:p w14:paraId="2E6A316F" w14:textId="51D0D7DC" w:rsidR="00F66FB3" w:rsidRPr="00D554FE" w:rsidRDefault="00E65843" w:rsidP="00137383">
      <w:pPr>
        <w:numPr>
          <w:ilvl w:val="0"/>
          <w:numId w:val="3"/>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Забезпечити виготовлення і встановлення інформаційних стендів для розповсюдження рекламно-інформаційної поліграфічної друкованої продукції</w:t>
      </w:r>
      <w:r w:rsidR="0059432A" w:rsidRPr="00D554FE">
        <w:rPr>
          <w:rFonts w:ascii="Times New Roman" w:eastAsia="Times New Roman" w:hAnsi="Times New Roman" w:cs="Times New Roman"/>
          <w:sz w:val="28"/>
          <w:szCs w:val="28"/>
          <w:lang w:val="uk-UA"/>
        </w:rPr>
        <w:t>.</w:t>
      </w:r>
    </w:p>
    <w:p w14:paraId="67F29932" w14:textId="77777777" w:rsidR="00717780" w:rsidRPr="00D554FE" w:rsidRDefault="00717780" w:rsidP="00137383">
      <w:pPr>
        <w:spacing w:line="240" w:lineRule="auto"/>
        <w:ind w:firstLine="720"/>
        <w:jc w:val="both"/>
        <w:rPr>
          <w:rFonts w:ascii="Times New Roman" w:eastAsia="Times New Roman" w:hAnsi="Times New Roman" w:cs="Times New Roman"/>
          <w:sz w:val="28"/>
          <w:szCs w:val="28"/>
          <w:lang w:val="uk-UA"/>
        </w:rPr>
      </w:pPr>
    </w:p>
    <w:p w14:paraId="77A3D245" w14:textId="77777777" w:rsidR="00D4382F" w:rsidRPr="00D554FE" w:rsidRDefault="00D4382F" w:rsidP="00137383">
      <w:pPr>
        <w:spacing w:line="240" w:lineRule="auto"/>
        <w:ind w:firstLine="720"/>
        <w:jc w:val="both"/>
        <w:rPr>
          <w:rFonts w:ascii="Times New Roman" w:eastAsia="Times New Roman" w:hAnsi="Times New Roman" w:cs="Times New Roman"/>
          <w:b/>
          <w:sz w:val="28"/>
          <w:szCs w:val="28"/>
          <w:lang w:val="uk-UA"/>
        </w:rPr>
      </w:pPr>
    </w:p>
    <w:p w14:paraId="759F0E6B" w14:textId="77777777" w:rsidR="00D4382F" w:rsidRPr="00D554FE" w:rsidRDefault="00D4382F" w:rsidP="00137383">
      <w:pPr>
        <w:spacing w:line="240" w:lineRule="auto"/>
        <w:ind w:firstLine="720"/>
        <w:jc w:val="both"/>
        <w:rPr>
          <w:rFonts w:ascii="Times New Roman" w:eastAsia="Times New Roman" w:hAnsi="Times New Roman" w:cs="Times New Roman"/>
          <w:b/>
          <w:sz w:val="28"/>
          <w:szCs w:val="28"/>
          <w:lang w:val="uk-UA"/>
        </w:rPr>
      </w:pPr>
    </w:p>
    <w:p w14:paraId="3A968F40" w14:textId="62C689BD" w:rsidR="00F66FB3" w:rsidRPr="00D554FE" w:rsidRDefault="00E65843" w:rsidP="00137383">
      <w:pPr>
        <w:spacing w:line="240" w:lineRule="auto"/>
        <w:ind w:firstLine="720"/>
        <w:jc w:val="both"/>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5.3 Розробка маркетингово</w:t>
      </w:r>
      <w:r w:rsidR="00AA4AB9" w:rsidRPr="00D554FE">
        <w:rPr>
          <w:rFonts w:ascii="Times New Roman" w:eastAsia="Times New Roman" w:hAnsi="Times New Roman" w:cs="Times New Roman"/>
          <w:b/>
          <w:sz w:val="28"/>
          <w:szCs w:val="28"/>
          <w:lang w:val="uk-UA"/>
        </w:rPr>
        <w:t>го плану</w:t>
      </w:r>
      <w:r w:rsidRPr="00D554FE">
        <w:rPr>
          <w:rFonts w:ascii="Times New Roman" w:eastAsia="Times New Roman" w:hAnsi="Times New Roman" w:cs="Times New Roman"/>
          <w:b/>
          <w:sz w:val="28"/>
          <w:szCs w:val="28"/>
          <w:lang w:val="uk-UA"/>
        </w:rPr>
        <w:t xml:space="preserve"> розвитку туризму в Київській області</w:t>
      </w:r>
    </w:p>
    <w:p w14:paraId="3D02661D" w14:textId="77777777" w:rsidR="00F66FB3" w:rsidRPr="00D554FE" w:rsidRDefault="00E65843" w:rsidP="00137383">
      <w:p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 </w:t>
      </w:r>
      <w:r w:rsidRPr="00D554FE">
        <w:rPr>
          <w:rFonts w:ascii="Times New Roman" w:eastAsia="Times New Roman" w:hAnsi="Times New Roman" w:cs="Times New Roman"/>
          <w:sz w:val="28"/>
          <w:szCs w:val="28"/>
          <w:lang w:val="uk-UA"/>
        </w:rPr>
        <w:tab/>
        <w:t xml:space="preserve">З метою формування позитивного туристичного іміджу серед населення регіону, а також привернення уваги до області,  необхідне впровадження маркетингових та </w:t>
      </w:r>
      <w:proofErr w:type="spellStart"/>
      <w:r w:rsidRPr="00D554FE">
        <w:rPr>
          <w:rFonts w:ascii="Times New Roman" w:eastAsia="Times New Roman" w:hAnsi="Times New Roman" w:cs="Times New Roman"/>
          <w:sz w:val="28"/>
          <w:szCs w:val="28"/>
          <w:lang w:val="uk-UA"/>
        </w:rPr>
        <w:t>промоційних</w:t>
      </w:r>
      <w:proofErr w:type="spellEnd"/>
      <w:r w:rsidRPr="00D554FE">
        <w:rPr>
          <w:rFonts w:ascii="Times New Roman" w:eastAsia="Times New Roman" w:hAnsi="Times New Roman" w:cs="Times New Roman"/>
          <w:sz w:val="28"/>
          <w:szCs w:val="28"/>
          <w:lang w:val="uk-UA"/>
        </w:rPr>
        <w:t xml:space="preserve"> заходів. </w:t>
      </w:r>
    </w:p>
    <w:p w14:paraId="2014348A" w14:textId="77777777" w:rsidR="00F66FB3" w:rsidRPr="00D554FE" w:rsidRDefault="00E65843" w:rsidP="00137383">
      <w:pPr>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Маркетингові заходи Програми передбачають: </w:t>
      </w:r>
    </w:p>
    <w:p w14:paraId="423048FB" w14:textId="77777777" w:rsidR="00F66FB3" w:rsidRPr="00D554FE" w:rsidRDefault="00E65843" w:rsidP="00137383">
      <w:pPr>
        <w:numPr>
          <w:ilvl w:val="0"/>
          <w:numId w:val="1"/>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Забезпечення проведення соціологічних досліджень туристичних потоків до Київської області;</w:t>
      </w:r>
    </w:p>
    <w:p w14:paraId="516C9D86" w14:textId="77777777" w:rsidR="00F66FB3" w:rsidRPr="00D554FE" w:rsidRDefault="00E65843" w:rsidP="00137383">
      <w:pPr>
        <w:numPr>
          <w:ilvl w:val="0"/>
          <w:numId w:val="1"/>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Забезпечення організації та координації розробки маркетингових програм розвитку туризму Київської області;</w:t>
      </w:r>
    </w:p>
    <w:p w14:paraId="4EE3FD70" w14:textId="77777777" w:rsidR="00F66FB3" w:rsidRPr="00D554FE" w:rsidRDefault="00E65843" w:rsidP="00137383">
      <w:pPr>
        <w:numPr>
          <w:ilvl w:val="0"/>
          <w:numId w:val="1"/>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Проведення маркетингових досліджень готельного ринку Київської області;</w:t>
      </w:r>
    </w:p>
    <w:p w14:paraId="1B7E90C6" w14:textId="77777777" w:rsidR="00F66FB3" w:rsidRPr="00D554FE" w:rsidRDefault="00E65843" w:rsidP="00137383">
      <w:pPr>
        <w:numPr>
          <w:ilvl w:val="0"/>
          <w:numId w:val="1"/>
        </w:numPr>
        <w:spacing w:after="200"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Забезпечення проведення перехресних промоцій.</w:t>
      </w:r>
    </w:p>
    <w:p w14:paraId="3C3BFDF0" w14:textId="77777777" w:rsidR="000D0207" w:rsidRPr="00D554FE" w:rsidRDefault="000D0207" w:rsidP="00137383">
      <w:pPr>
        <w:spacing w:line="240" w:lineRule="auto"/>
        <w:ind w:firstLine="720"/>
        <w:jc w:val="both"/>
        <w:rPr>
          <w:rFonts w:ascii="Times New Roman" w:eastAsia="Times New Roman" w:hAnsi="Times New Roman" w:cs="Times New Roman"/>
          <w:b/>
          <w:sz w:val="28"/>
          <w:szCs w:val="28"/>
          <w:lang w:val="uk-UA"/>
        </w:rPr>
      </w:pPr>
    </w:p>
    <w:p w14:paraId="117EDE0E" w14:textId="77777777" w:rsidR="000D0207" w:rsidRPr="00D554FE" w:rsidRDefault="000D0207" w:rsidP="00137383">
      <w:pPr>
        <w:spacing w:line="240" w:lineRule="auto"/>
        <w:ind w:firstLine="720"/>
        <w:jc w:val="both"/>
        <w:rPr>
          <w:rFonts w:ascii="Times New Roman" w:eastAsia="Times New Roman" w:hAnsi="Times New Roman" w:cs="Times New Roman"/>
          <w:b/>
          <w:sz w:val="28"/>
          <w:szCs w:val="28"/>
          <w:lang w:val="uk-UA"/>
        </w:rPr>
      </w:pPr>
    </w:p>
    <w:p w14:paraId="6184C2A9" w14:textId="6489B202" w:rsidR="00F66FB3" w:rsidRPr="00D554FE" w:rsidRDefault="00E65843" w:rsidP="00137383">
      <w:pPr>
        <w:spacing w:line="240" w:lineRule="auto"/>
        <w:ind w:firstLine="720"/>
        <w:jc w:val="both"/>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5.4 Популяризація туристичного потенціалу Київської області серед населення</w:t>
      </w:r>
    </w:p>
    <w:p w14:paraId="3D2CB938" w14:textId="77777777" w:rsidR="00F66FB3" w:rsidRPr="00D554FE" w:rsidRDefault="00E65843" w:rsidP="00137383">
      <w:pPr>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Ефективне використання туристичного потенціалу Київської області забезпечуватиметься через проведення наступних заходів:</w:t>
      </w:r>
    </w:p>
    <w:p w14:paraId="77CA5B6D" w14:textId="77777777" w:rsidR="00F66FB3" w:rsidRPr="00D554FE" w:rsidRDefault="00E65843" w:rsidP="00137383">
      <w:pPr>
        <w:numPr>
          <w:ilvl w:val="0"/>
          <w:numId w:val="2"/>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Організація та проведення семінарів, форумів, нарад, конференцій тощо з питань розвитку туризму в Київській області;</w:t>
      </w:r>
    </w:p>
    <w:p w14:paraId="29226CBE" w14:textId="77777777" w:rsidR="00F66FB3" w:rsidRPr="00D554FE" w:rsidRDefault="00E65843" w:rsidP="00137383">
      <w:pPr>
        <w:numPr>
          <w:ilvl w:val="0"/>
          <w:numId w:val="2"/>
        </w:numPr>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Забезпечення проведення конкурсів на кращий туристичний відеоролик про Київську область;</w:t>
      </w:r>
    </w:p>
    <w:p w14:paraId="28B29083" w14:textId="77777777" w:rsidR="00F66FB3" w:rsidRPr="00D554FE" w:rsidRDefault="00E65843" w:rsidP="00137383">
      <w:pPr>
        <w:numPr>
          <w:ilvl w:val="0"/>
          <w:numId w:val="2"/>
        </w:numPr>
        <w:spacing w:after="200"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Забезпечення проведення кампаній з популяризації сучасних видів туризму (у </w:t>
      </w:r>
      <w:proofErr w:type="spellStart"/>
      <w:r w:rsidRPr="00D554FE">
        <w:rPr>
          <w:rFonts w:ascii="Times New Roman" w:eastAsia="Times New Roman" w:hAnsi="Times New Roman" w:cs="Times New Roman"/>
          <w:sz w:val="28"/>
          <w:szCs w:val="28"/>
          <w:lang w:val="uk-UA"/>
        </w:rPr>
        <w:t>т.ч</w:t>
      </w:r>
      <w:proofErr w:type="spellEnd"/>
      <w:r w:rsidRPr="00D554FE">
        <w:rPr>
          <w:rFonts w:ascii="Times New Roman" w:eastAsia="Times New Roman" w:hAnsi="Times New Roman" w:cs="Times New Roman"/>
          <w:sz w:val="28"/>
          <w:szCs w:val="28"/>
          <w:lang w:val="uk-UA"/>
        </w:rPr>
        <w:t>. весільного туризму, гастрономічного туризму тощо).</w:t>
      </w:r>
    </w:p>
    <w:p w14:paraId="655EC31C" w14:textId="77777777" w:rsidR="00F66FB3" w:rsidRPr="00D554FE" w:rsidRDefault="00F66FB3" w:rsidP="00137383">
      <w:pPr>
        <w:pStyle w:val="1"/>
        <w:spacing w:before="0" w:after="0" w:line="240" w:lineRule="auto"/>
        <w:jc w:val="center"/>
        <w:rPr>
          <w:rFonts w:ascii="Times New Roman" w:eastAsia="Times New Roman" w:hAnsi="Times New Roman" w:cs="Times New Roman"/>
          <w:b/>
          <w:sz w:val="28"/>
          <w:szCs w:val="28"/>
          <w:lang w:val="uk-UA"/>
        </w:rPr>
      </w:pPr>
      <w:bookmarkStart w:id="1" w:name="_heading=h.30j0zll" w:colFirst="0" w:colLast="0"/>
      <w:bookmarkEnd w:id="1"/>
    </w:p>
    <w:p w14:paraId="7F6FFAFC" w14:textId="77777777" w:rsidR="00F66FB3" w:rsidRPr="00D554FE" w:rsidRDefault="00E65843" w:rsidP="00137383">
      <w:pPr>
        <w:pStyle w:val="1"/>
        <w:spacing w:before="0" w:after="0" w:line="240" w:lineRule="auto"/>
        <w:jc w:val="center"/>
        <w:rPr>
          <w:rFonts w:ascii="Times New Roman" w:eastAsia="Times New Roman" w:hAnsi="Times New Roman" w:cs="Times New Roman"/>
          <w:b/>
          <w:sz w:val="28"/>
          <w:szCs w:val="28"/>
          <w:lang w:val="uk-UA"/>
        </w:rPr>
      </w:pPr>
      <w:bookmarkStart w:id="2" w:name="_heading=h.25tmgsk10kai" w:colFirst="0" w:colLast="0"/>
      <w:bookmarkEnd w:id="2"/>
      <w:r w:rsidRPr="00D554FE">
        <w:rPr>
          <w:rFonts w:ascii="Times New Roman" w:eastAsia="Times New Roman" w:hAnsi="Times New Roman" w:cs="Times New Roman"/>
          <w:b/>
          <w:sz w:val="28"/>
          <w:szCs w:val="28"/>
          <w:lang w:val="uk-UA"/>
        </w:rPr>
        <w:t>6.</w:t>
      </w:r>
      <w:r w:rsidRPr="00D554FE">
        <w:rPr>
          <w:rFonts w:ascii="Times New Roman" w:eastAsia="Times New Roman" w:hAnsi="Times New Roman" w:cs="Times New Roman"/>
          <w:sz w:val="28"/>
          <w:szCs w:val="28"/>
          <w:lang w:val="uk-UA"/>
        </w:rPr>
        <w:t xml:space="preserve"> </w:t>
      </w:r>
      <w:r w:rsidRPr="00D554FE">
        <w:rPr>
          <w:rFonts w:ascii="Times New Roman" w:eastAsia="Times New Roman" w:hAnsi="Times New Roman" w:cs="Times New Roman"/>
          <w:b/>
          <w:sz w:val="28"/>
          <w:szCs w:val="28"/>
          <w:lang w:val="uk-UA"/>
        </w:rPr>
        <w:t>ОЧІКУВАНІ РЕЗУЛЬТАТИ ВИКОНАННЯ ПРОГРАМИ, ВИЗНАЧЕННЯ ЇЇ ЕФЕКТИВНОСТІ</w:t>
      </w:r>
    </w:p>
    <w:p w14:paraId="05FC9262" w14:textId="77777777" w:rsidR="00F66FB3" w:rsidRPr="00D554FE" w:rsidRDefault="00F66FB3" w:rsidP="00137383">
      <w:pPr>
        <w:widowControl w:val="0"/>
        <w:spacing w:line="240" w:lineRule="auto"/>
        <w:jc w:val="both"/>
        <w:rPr>
          <w:rFonts w:ascii="Times New Roman" w:eastAsia="Times New Roman" w:hAnsi="Times New Roman" w:cs="Times New Roman"/>
          <w:sz w:val="28"/>
          <w:szCs w:val="28"/>
          <w:lang w:val="uk-UA"/>
        </w:rPr>
      </w:pPr>
    </w:p>
    <w:p w14:paraId="45885E64" w14:textId="77777777" w:rsidR="00F66FB3" w:rsidRPr="00D554FE" w:rsidRDefault="00E65843" w:rsidP="00137383">
      <w:pPr>
        <w:tabs>
          <w:tab w:val="left" w:pos="851"/>
        </w:tabs>
        <w:spacing w:line="240" w:lineRule="auto"/>
        <w:ind w:firstLine="567"/>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Реалізація заходів у рамках Програми забезпечить популяризацію Київщини як туристичної </w:t>
      </w:r>
      <w:proofErr w:type="spellStart"/>
      <w:r w:rsidRPr="00D554FE">
        <w:rPr>
          <w:rFonts w:ascii="Times New Roman" w:eastAsia="Times New Roman" w:hAnsi="Times New Roman" w:cs="Times New Roman"/>
          <w:sz w:val="28"/>
          <w:szCs w:val="28"/>
          <w:lang w:val="uk-UA"/>
        </w:rPr>
        <w:t>дестинації</w:t>
      </w:r>
      <w:proofErr w:type="spellEnd"/>
      <w:r w:rsidRPr="00D554FE">
        <w:rPr>
          <w:rFonts w:ascii="Times New Roman" w:eastAsia="Times New Roman" w:hAnsi="Times New Roman" w:cs="Times New Roman"/>
          <w:sz w:val="28"/>
          <w:szCs w:val="28"/>
          <w:lang w:val="uk-UA"/>
        </w:rPr>
        <w:t xml:space="preserve"> (для пізнавального, активного, сільського, екологічного, медичного туризму) та території безпечної для подорожей.</w:t>
      </w:r>
    </w:p>
    <w:p w14:paraId="1B9A034A" w14:textId="5BF92A33" w:rsidR="00F66FB3" w:rsidRPr="00D554FE" w:rsidRDefault="00E65843" w:rsidP="00137383">
      <w:pPr>
        <w:tabs>
          <w:tab w:val="left" w:pos="851"/>
        </w:tabs>
        <w:spacing w:line="240" w:lineRule="auto"/>
        <w:ind w:firstLine="567"/>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За результатами реалізації Програми буде розширено і впроваджено нові туристичні продукти за різними видами туризму, серед яких переважають культурно-пізнавальний, активний, оздоровчий,  рекреаційний, сільський, екологічний.</w:t>
      </w:r>
    </w:p>
    <w:p w14:paraId="7E7CE301" w14:textId="77777777" w:rsidR="00F66FB3" w:rsidRPr="00D554FE" w:rsidRDefault="00E65843" w:rsidP="00137383">
      <w:pPr>
        <w:tabs>
          <w:tab w:val="left" w:pos="851"/>
        </w:tabs>
        <w:spacing w:line="240" w:lineRule="auto"/>
        <w:ind w:firstLine="567"/>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Розвиток туризму в області базуватиметься на раціональному використанні природних і кліматичних умов, етнічних, історичних, архітектурних пам’яток краю. Саме розвиток туризму та рекреації стимулюватиме економічну активність, розвиток малого й середнього бізнесу, створить робочі місця в різних секторах економіки, зменшить відтік кадрів за кордон. </w:t>
      </w:r>
    </w:p>
    <w:p w14:paraId="181D9540" w14:textId="77777777" w:rsidR="00F66FB3" w:rsidRPr="00D554FE" w:rsidRDefault="00E65843" w:rsidP="00137383">
      <w:pPr>
        <w:tabs>
          <w:tab w:val="left" w:pos="851"/>
        </w:tabs>
        <w:spacing w:line="240" w:lineRule="auto"/>
        <w:ind w:firstLine="567"/>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Виконання заходів, передбачених Програмою, дозволить забезпечити зростання туристичних потоків і надходжень від туристичної діяльності, збільшення зайнятості населення в туризмі та суміжних галузях. </w:t>
      </w:r>
    </w:p>
    <w:p w14:paraId="41F383B4" w14:textId="77777777" w:rsidR="00F66FB3" w:rsidRPr="00D554FE" w:rsidRDefault="00E65843" w:rsidP="00137383">
      <w:pPr>
        <w:tabs>
          <w:tab w:val="left" w:pos="851"/>
        </w:tabs>
        <w:spacing w:line="240" w:lineRule="auto"/>
        <w:ind w:firstLine="567"/>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Створення високоякісного туристично продукту та формування конкурентоспроможної на внутрішньому й світовому ринках індустрії туристичних послуг за рахунок ефективного використання туристичного та рекреаційного потенціалу, забезпечення на цій основі комплексного розвитку території, реалізації її соціально-економічних інтересів.</w:t>
      </w:r>
    </w:p>
    <w:p w14:paraId="361066DC" w14:textId="77777777" w:rsidR="00F66FB3" w:rsidRPr="00D554FE" w:rsidRDefault="00E65843" w:rsidP="00137383">
      <w:pPr>
        <w:tabs>
          <w:tab w:val="left" w:pos="851"/>
        </w:tabs>
        <w:spacing w:line="240" w:lineRule="auto"/>
        <w:ind w:right="-10" w:firstLine="567"/>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Ефективна співпраця бізнесу, влади і громадських організацій, спрямована на виконання спільних програм, підніме Київщину на якісно новий рівень, зміцнить її туристичний образ в Україні та Європі.</w:t>
      </w:r>
    </w:p>
    <w:p w14:paraId="2E46D0ED" w14:textId="77777777" w:rsidR="00F66FB3" w:rsidRPr="00D554FE" w:rsidRDefault="00F66FB3" w:rsidP="00137383">
      <w:pPr>
        <w:widowControl w:val="0"/>
        <w:spacing w:line="240" w:lineRule="auto"/>
        <w:ind w:right="-10" w:firstLine="720"/>
        <w:jc w:val="both"/>
        <w:rPr>
          <w:rFonts w:ascii="Times New Roman" w:eastAsia="Times New Roman" w:hAnsi="Times New Roman" w:cs="Times New Roman"/>
          <w:b/>
          <w:sz w:val="28"/>
          <w:szCs w:val="28"/>
          <w:lang w:val="uk-UA"/>
        </w:rPr>
      </w:pPr>
    </w:p>
    <w:p w14:paraId="6DC9E71E" w14:textId="4C1492C7" w:rsidR="00F66FB3" w:rsidRPr="00D554FE" w:rsidRDefault="000D0207" w:rsidP="00137383">
      <w:pPr>
        <w:widowControl w:val="0"/>
        <w:spacing w:line="240" w:lineRule="auto"/>
        <w:ind w:right="-10" w:firstLine="720"/>
        <w:jc w:val="both"/>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Очікувані результати</w:t>
      </w:r>
      <w:r w:rsidR="00E65843" w:rsidRPr="00D554FE">
        <w:rPr>
          <w:rFonts w:ascii="Times New Roman" w:eastAsia="Times New Roman" w:hAnsi="Times New Roman" w:cs="Times New Roman"/>
          <w:b/>
          <w:sz w:val="28"/>
          <w:szCs w:val="28"/>
          <w:lang w:val="uk-UA"/>
        </w:rPr>
        <w:t xml:space="preserve"> реалізації Програми забезпеч</w:t>
      </w:r>
      <w:r w:rsidRPr="00D554FE">
        <w:rPr>
          <w:rFonts w:ascii="Times New Roman" w:eastAsia="Times New Roman" w:hAnsi="Times New Roman" w:cs="Times New Roman"/>
          <w:b/>
          <w:sz w:val="28"/>
          <w:szCs w:val="28"/>
          <w:lang w:val="uk-UA"/>
        </w:rPr>
        <w:t>ать</w:t>
      </w:r>
      <w:r w:rsidR="00E65843" w:rsidRPr="00D554FE">
        <w:rPr>
          <w:rFonts w:ascii="Times New Roman" w:eastAsia="Times New Roman" w:hAnsi="Times New Roman" w:cs="Times New Roman"/>
          <w:b/>
          <w:sz w:val="28"/>
          <w:szCs w:val="28"/>
          <w:lang w:val="uk-UA"/>
        </w:rPr>
        <w:t>:</w:t>
      </w:r>
    </w:p>
    <w:p w14:paraId="75B44DA0" w14:textId="77777777" w:rsidR="00F66FB3" w:rsidRPr="00D554FE" w:rsidRDefault="00E65843" w:rsidP="00137383">
      <w:pPr>
        <w:widowControl w:val="0"/>
        <w:numPr>
          <w:ilvl w:val="0"/>
          <w:numId w:val="8"/>
        </w:numPr>
        <w:tabs>
          <w:tab w:val="left" w:pos="952"/>
        </w:tabs>
        <w:spacing w:line="240" w:lineRule="auto"/>
        <w:ind w:right="-1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Збільшення обсягів реалізації туристичних та супутніх послуг;</w:t>
      </w:r>
    </w:p>
    <w:p w14:paraId="2112EA57" w14:textId="77777777" w:rsidR="00F66FB3" w:rsidRPr="00D554FE" w:rsidRDefault="00E65843" w:rsidP="00137383">
      <w:pPr>
        <w:widowControl w:val="0"/>
        <w:numPr>
          <w:ilvl w:val="0"/>
          <w:numId w:val="8"/>
        </w:numPr>
        <w:tabs>
          <w:tab w:val="left" w:pos="952"/>
        </w:tabs>
        <w:spacing w:line="240" w:lineRule="auto"/>
        <w:ind w:right="-1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Збільшення потоку туристів в область на 30 %;</w:t>
      </w:r>
    </w:p>
    <w:p w14:paraId="6DB4BEC7" w14:textId="77777777" w:rsidR="00F66FB3" w:rsidRPr="00D554FE" w:rsidRDefault="00E65843" w:rsidP="00137383">
      <w:pPr>
        <w:widowControl w:val="0"/>
        <w:numPr>
          <w:ilvl w:val="0"/>
          <w:numId w:val="8"/>
        </w:numPr>
        <w:tabs>
          <w:tab w:val="left" w:pos="952"/>
        </w:tabs>
        <w:spacing w:line="240" w:lineRule="auto"/>
        <w:ind w:right="-1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Збільшення інвестицій в туристично-рекреаційну галузь області;</w:t>
      </w:r>
    </w:p>
    <w:p w14:paraId="4A07DAD1" w14:textId="77777777" w:rsidR="00F66FB3" w:rsidRPr="00D554FE" w:rsidRDefault="00E65843" w:rsidP="00137383">
      <w:pPr>
        <w:widowControl w:val="0"/>
        <w:numPr>
          <w:ilvl w:val="0"/>
          <w:numId w:val="8"/>
        </w:numPr>
        <w:spacing w:line="240" w:lineRule="auto"/>
        <w:ind w:right="-1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Збільшення кількості робочих місць, створених у туристично-рекреаційній галузі та суміжних сферах діяльності;</w:t>
      </w:r>
    </w:p>
    <w:p w14:paraId="2A626DF3" w14:textId="77777777" w:rsidR="00F66FB3" w:rsidRPr="00D554FE" w:rsidRDefault="00E65843" w:rsidP="00137383">
      <w:pPr>
        <w:widowControl w:val="0"/>
        <w:numPr>
          <w:ilvl w:val="0"/>
          <w:numId w:val="8"/>
        </w:numPr>
        <w:spacing w:line="240" w:lineRule="auto"/>
        <w:ind w:right="561"/>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Збільшення кількості місць у закладах розміщення в області;</w:t>
      </w:r>
    </w:p>
    <w:p w14:paraId="1D20DDF1" w14:textId="77777777" w:rsidR="00F66FB3" w:rsidRPr="00D554FE" w:rsidRDefault="00E65843" w:rsidP="00137383">
      <w:pPr>
        <w:widowControl w:val="0"/>
        <w:numPr>
          <w:ilvl w:val="0"/>
          <w:numId w:val="8"/>
        </w:numPr>
        <w:tabs>
          <w:tab w:val="left" w:pos="952"/>
        </w:tabs>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Зростання обсягів платежів надходжень до бюджетів усіх рівнів;</w:t>
      </w:r>
    </w:p>
    <w:p w14:paraId="10EF3827" w14:textId="77777777" w:rsidR="00F66FB3" w:rsidRPr="00D554FE" w:rsidRDefault="00E65843" w:rsidP="00137383">
      <w:pPr>
        <w:widowControl w:val="0"/>
        <w:numPr>
          <w:ilvl w:val="0"/>
          <w:numId w:val="8"/>
        </w:numPr>
        <w:tabs>
          <w:tab w:val="left" w:pos="952"/>
        </w:tabs>
        <w:spacing w:line="240" w:lineRule="auto"/>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Соціально-економічний розвиток місцевих громад;</w:t>
      </w:r>
    </w:p>
    <w:p w14:paraId="4449DC3A" w14:textId="77777777" w:rsidR="00F66FB3" w:rsidRPr="00D554FE" w:rsidRDefault="00E65843" w:rsidP="00137383">
      <w:pPr>
        <w:widowControl w:val="0"/>
        <w:numPr>
          <w:ilvl w:val="0"/>
          <w:numId w:val="8"/>
        </w:numPr>
        <w:tabs>
          <w:tab w:val="left" w:pos="1079"/>
        </w:tabs>
        <w:spacing w:line="240" w:lineRule="auto"/>
        <w:ind w:right="-1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Збільшення кількості проведених (підтриманих) заходів з розвитку туризму.</w:t>
      </w:r>
    </w:p>
    <w:p w14:paraId="60926F6A" w14:textId="77777777" w:rsidR="00F66FB3" w:rsidRPr="00D554FE" w:rsidRDefault="00F66FB3" w:rsidP="00137383">
      <w:pPr>
        <w:spacing w:line="240" w:lineRule="auto"/>
        <w:rPr>
          <w:rFonts w:ascii="Times New Roman" w:eastAsia="Times New Roman" w:hAnsi="Times New Roman" w:cs="Times New Roman"/>
          <w:sz w:val="28"/>
          <w:szCs w:val="28"/>
          <w:lang w:val="uk-UA"/>
        </w:rPr>
      </w:pPr>
    </w:p>
    <w:p w14:paraId="6CC9273F" w14:textId="77777777" w:rsidR="00F66FB3" w:rsidRPr="00D554FE" w:rsidRDefault="00E65843" w:rsidP="00137383">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7. КООРДИНАЦІЯ ТА КОНТРОЛЬ ЗА ХОДОМ ВИКОНАННЯМ ПРОГРАМИ</w:t>
      </w:r>
    </w:p>
    <w:p w14:paraId="7BF391BF" w14:textId="77777777" w:rsidR="00F66FB3" w:rsidRPr="00D554FE" w:rsidRDefault="00F66FB3" w:rsidP="00137383">
      <w:pPr>
        <w:spacing w:line="240" w:lineRule="auto"/>
        <w:jc w:val="both"/>
        <w:rPr>
          <w:rFonts w:ascii="Times New Roman" w:eastAsia="Times New Roman" w:hAnsi="Times New Roman" w:cs="Times New Roman"/>
          <w:b/>
          <w:i/>
          <w:sz w:val="28"/>
          <w:szCs w:val="28"/>
          <w:lang w:val="uk-UA"/>
        </w:rPr>
      </w:pPr>
    </w:p>
    <w:p w14:paraId="4A2B41F3" w14:textId="77777777" w:rsidR="00F66FB3" w:rsidRPr="00D554FE" w:rsidRDefault="00E65843" w:rsidP="00137383">
      <w:pPr>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Програма затверджується рішенням Київської обласної ради.</w:t>
      </w:r>
    </w:p>
    <w:p w14:paraId="788DE0F7" w14:textId="21B4839E" w:rsidR="00F66FB3" w:rsidRPr="00D554FE" w:rsidRDefault="00E65843" w:rsidP="00137383">
      <w:pPr>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Координація діяльності з виконання Програми здійснюється управлінням туризму</w:t>
      </w:r>
      <w:r w:rsidR="00033943" w:rsidRPr="00D554FE">
        <w:rPr>
          <w:rFonts w:ascii="Times New Roman" w:eastAsia="Times New Roman" w:hAnsi="Times New Roman" w:cs="Times New Roman"/>
          <w:sz w:val="28"/>
          <w:szCs w:val="28"/>
          <w:lang w:val="uk-UA"/>
        </w:rPr>
        <w:t xml:space="preserve"> Київської облдержадміністрації</w:t>
      </w:r>
      <w:r w:rsidRPr="00D554FE">
        <w:rPr>
          <w:rFonts w:ascii="Times New Roman" w:eastAsia="Times New Roman" w:hAnsi="Times New Roman" w:cs="Times New Roman"/>
          <w:sz w:val="28"/>
          <w:szCs w:val="28"/>
          <w:lang w:val="uk-UA"/>
        </w:rPr>
        <w:t>.</w:t>
      </w:r>
    </w:p>
    <w:p w14:paraId="75FC4DD3" w14:textId="04640418" w:rsidR="00F66FB3" w:rsidRPr="00D554FE" w:rsidRDefault="00E65843" w:rsidP="00137383">
      <w:pPr>
        <w:spacing w:line="240" w:lineRule="auto"/>
        <w:ind w:firstLine="720"/>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sz w:val="28"/>
          <w:szCs w:val="28"/>
          <w:lang w:val="uk-UA"/>
        </w:rPr>
        <w:t xml:space="preserve">Управління туризму </w:t>
      </w:r>
      <w:r w:rsidR="00717780" w:rsidRPr="00D554FE">
        <w:rPr>
          <w:rFonts w:ascii="Times New Roman" w:eastAsia="Times New Roman" w:hAnsi="Times New Roman" w:cs="Times New Roman"/>
          <w:sz w:val="28"/>
          <w:szCs w:val="28"/>
          <w:lang w:val="uk-UA"/>
        </w:rPr>
        <w:t xml:space="preserve">Київської </w:t>
      </w:r>
      <w:r w:rsidRPr="00D554FE">
        <w:rPr>
          <w:rFonts w:ascii="Times New Roman" w:eastAsia="Times New Roman" w:hAnsi="Times New Roman" w:cs="Times New Roman"/>
          <w:sz w:val="28"/>
          <w:szCs w:val="28"/>
          <w:lang w:val="uk-UA"/>
        </w:rPr>
        <w:t>облдержадміністрації щокварталу до 25 числа місяця, наступного за звітним періодом, інформує про хід виконання Програми Київську обласну раду.</w:t>
      </w:r>
    </w:p>
    <w:p w14:paraId="0BFDC3DF" w14:textId="14146850" w:rsidR="001325C4" w:rsidRDefault="001325C4" w:rsidP="00137383">
      <w:pPr>
        <w:spacing w:line="240" w:lineRule="auto"/>
        <w:ind w:firstLine="720"/>
        <w:jc w:val="both"/>
        <w:rPr>
          <w:rFonts w:ascii="Times New Roman" w:eastAsia="Times New Roman" w:hAnsi="Times New Roman" w:cs="Times New Roman"/>
          <w:sz w:val="28"/>
          <w:szCs w:val="28"/>
          <w:lang w:val="uk-UA"/>
        </w:rPr>
      </w:pPr>
    </w:p>
    <w:p w14:paraId="6DF275C3" w14:textId="77777777" w:rsidR="0047025D" w:rsidRPr="0047025D" w:rsidRDefault="0047025D" w:rsidP="00137383">
      <w:pPr>
        <w:spacing w:line="240" w:lineRule="auto"/>
        <w:ind w:firstLine="720"/>
        <w:jc w:val="both"/>
        <w:rPr>
          <w:rFonts w:ascii="Times New Roman" w:eastAsia="Times New Roman" w:hAnsi="Times New Roman" w:cs="Times New Roman"/>
          <w:sz w:val="16"/>
          <w:szCs w:val="16"/>
          <w:lang w:val="uk-UA"/>
        </w:rPr>
      </w:pPr>
    </w:p>
    <w:p w14:paraId="016E1015" w14:textId="44D70D7F" w:rsidR="001325C4" w:rsidRPr="00D554FE" w:rsidRDefault="008F085D" w:rsidP="001325C4">
      <w:pPr>
        <w:spacing w:line="240" w:lineRule="auto"/>
        <w:jc w:val="both"/>
        <w:rPr>
          <w:rFonts w:ascii="Times New Roman" w:eastAsia="Times New Roman" w:hAnsi="Times New Roman" w:cs="Times New Roman"/>
          <w:sz w:val="28"/>
          <w:szCs w:val="28"/>
          <w:lang w:val="uk-UA"/>
        </w:rPr>
      </w:pPr>
      <w:bookmarkStart w:id="3" w:name="_Hlk59197203"/>
      <w:r w:rsidRPr="00D554FE">
        <w:rPr>
          <w:rFonts w:ascii="Times New Roman" w:eastAsia="Times New Roman" w:hAnsi="Times New Roman" w:cs="Times New Roman"/>
          <w:b/>
          <w:sz w:val="28"/>
          <w:szCs w:val="28"/>
          <w:lang w:val="uk-UA"/>
        </w:rPr>
        <w:t xml:space="preserve">Заступник голови </w:t>
      </w:r>
      <w:r w:rsidR="001325C4" w:rsidRPr="00D554FE">
        <w:rPr>
          <w:rFonts w:ascii="Times New Roman" w:eastAsia="Times New Roman" w:hAnsi="Times New Roman" w:cs="Times New Roman"/>
          <w:b/>
          <w:sz w:val="28"/>
          <w:szCs w:val="28"/>
          <w:lang w:val="uk-UA"/>
        </w:rPr>
        <w:t xml:space="preserve">                                             </w:t>
      </w:r>
      <w:r w:rsidR="0047025D">
        <w:rPr>
          <w:rFonts w:ascii="Times New Roman" w:eastAsia="Times New Roman" w:hAnsi="Times New Roman" w:cs="Times New Roman"/>
          <w:b/>
          <w:sz w:val="28"/>
          <w:szCs w:val="28"/>
          <w:lang w:val="uk-UA"/>
        </w:rPr>
        <w:t xml:space="preserve">      </w:t>
      </w:r>
      <w:r w:rsidR="001325C4" w:rsidRPr="00D554FE">
        <w:rPr>
          <w:rFonts w:ascii="Times New Roman" w:eastAsia="Times New Roman" w:hAnsi="Times New Roman" w:cs="Times New Roman"/>
          <w:b/>
          <w:sz w:val="28"/>
          <w:szCs w:val="28"/>
          <w:lang w:val="uk-UA"/>
        </w:rPr>
        <w:t xml:space="preserve">     </w:t>
      </w:r>
      <w:r w:rsidRPr="00D554FE">
        <w:rPr>
          <w:rFonts w:ascii="Times New Roman" w:eastAsia="Times New Roman" w:hAnsi="Times New Roman" w:cs="Times New Roman"/>
          <w:b/>
          <w:sz w:val="28"/>
          <w:szCs w:val="28"/>
          <w:lang w:val="uk-UA"/>
        </w:rPr>
        <w:t>Валерій КСЬОНЗЕНКО</w:t>
      </w:r>
    </w:p>
    <w:p w14:paraId="7C3E472C" w14:textId="5EE297C1" w:rsidR="00F66FB3" w:rsidRPr="00D554FE" w:rsidRDefault="00E65843" w:rsidP="00137383">
      <w:pPr>
        <w:spacing w:after="200" w:line="240" w:lineRule="auto"/>
        <w:jc w:val="right"/>
        <w:rPr>
          <w:rFonts w:ascii="Times New Roman" w:eastAsia="Times New Roman" w:hAnsi="Times New Roman" w:cs="Times New Roman"/>
          <w:b/>
          <w:sz w:val="28"/>
          <w:szCs w:val="28"/>
          <w:lang w:val="uk-UA"/>
        </w:rPr>
      </w:pPr>
      <w:bookmarkStart w:id="4" w:name="_Hlk58324407"/>
      <w:bookmarkEnd w:id="3"/>
      <w:r w:rsidRPr="00D554FE">
        <w:rPr>
          <w:rFonts w:ascii="Times New Roman" w:eastAsia="Times New Roman" w:hAnsi="Times New Roman" w:cs="Times New Roman"/>
          <w:b/>
          <w:sz w:val="28"/>
          <w:szCs w:val="28"/>
          <w:lang w:val="uk-UA"/>
        </w:rPr>
        <w:t xml:space="preserve">      Додаток 1</w:t>
      </w:r>
    </w:p>
    <w:p w14:paraId="7C3D51CD" w14:textId="77777777" w:rsidR="00F66FB3" w:rsidRPr="00D554FE" w:rsidRDefault="00E65843" w:rsidP="008643EB">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 xml:space="preserve">Ресурсне забезпечення </w:t>
      </w:r>
    </w:p>
    <w:p w14:paraId="57781830" w14:textId="3CD94EB9" w:rsidR="00F66FB3" w:rsidRPr="00D554FE" w:rsidRDefault="00E65843" w:rsidP="008643EB">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Програми розвитку туризму Київської області на 2021-2023 роки</w:t>
      </w:r>
    </w:p>
    <w:p w14:paraId="2A8E4642" w14:textId="13882C81" w:rsidR="00F66FB3" w:rsidRPr="00D554FE" w:rsidRDefault="00E65843" w:rsidP="009C1909">
      <w:pPr>
        <w:spacing w:line="240" w:lineRule="auto"/>
        <w:ind w:right="-729"/>
        <w:jc w:val="right"/>
        <w:rPr>
          <w:rFonts w:ascii="Times New Roman" w:eastAsia="Times New Roman" w:hAnsi="Times New Roman" w:cs="Times New Roman"/>
          <w:b/>
          <w:sz w:val="28"/>
          <w:szCs w:val="28"/>
          <w:lang w:val="uk-UA"/>
        </w:rPr>
      </w:pPr>
      <w:r w:rsidRPr="00D554FE">
        <w:rPr>
          <w:rFonts w:ascii="Times New Roman" w:eastAsia="Times New Roman" w:hAnsi="Times New Roman" w:cs="Times New Roman"/>
          <w:sz w:val="28"/>
          <w:szCs w:val="28"/>
          <w:lang w:val="uk-UA"/>
        </w:rPr>
        <w:t>тис. грн.</w:t>
      </w:r>
      <w:r w:rsidR="009C1909" w:rsidRPr="00D554FE">
        <w:rPr>
          <w:rFonts w:ascii="Times New Roman" w:eastAsia="Times New Roman" w:hAnsi="Times New Roman" w:cs="Times New Roman"/>
          <w:b/>
          <w:sz w:val="28"/>
          <w:szCs w:val="28"/>
          <w:lang w:val="uk-UA"/>
        </w:rPr>
        <w:t xml:space="preserve"> </w:t>
      </w:r>
    </w:p>
    <w:tbl>
      <w:tblPr>
        <w:tblStyle w:val="af6"/>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2"/>
        <w:gridCol w:w="962"/>
        <w:gridCol w:w="1134"/>
        <w:gridCol w:w="1134"/>
        <w:gridCol w:w="1276"/>
        <w:gridCol w:w="1276"/>
        <w:gridCol w:w="2126"/>
      </w:tblGrid>
      <w:tr w:rsidR="00244056" w:rsidRPr="00D554FE" w14:paraId="01DB6D53" w14:textId="77777777" w:rsidTr="00244056">
        <w:trPr>
          <w:trHeight w:val="430"/>
        </w:trPr>
        <w:tc>
          <w:tcPr>
            <w:tcW w:w="2262" w:type="dxa"/>
            <w:vMerge w:val="restart"/>
            <w:vAlign w:val="center"/>
          </w:tcPr>
          <w:p w14:paraId="2F2A2560" w14:textId="77777777"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Обсяг коштів, які пропонується залучити на виконання програми</w:t>
            </w:r>
          </w:p>
        </w:tc>
        <w:tc>
          <w:tcPr>
            <w:tcW w:w="3230" w:type="dxa"/>
            <w:gridSpan w:val="3"/>
            <w:vAlign w:val="center"/>
          </w:tcPr>
          <w:p w14:paraId="7EE88DB7" w14:textId="77777777"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І етап виконання програми</w:t>
            </w:r>
          </w:p>
        </w:tc>
        <w:tc>
          <w:tcPr>
            <w:tcW w:w="1276" w:type="dxa"/>
            <w:vMerge w:val="restart"/>
          </w:tcPr>
          <w:p w14:paraId="768B9332" w14:textId="77777777"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ІІ етап</w:t>
            </w:r>
          </w:p>
          <w:p w14:paraId="56690E84" w14:textId="77777777"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20_-20_</w:t>
            </w:r>
          </w:p>
          <w:p w14:paraId="61D096F1" w14:textId="73976426"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роки</w:t>
            </w:r>
          </w:p>
        </w:tc>
        <w:tc>
          <w:tcPr>
            <w:tcW w:w="1276" w:type="dxa"/>
            <w:vMerge w:val="restart"/>
          </w:tcPr>
          <w:p w14:paraId="109DE1E2" w14:textId="77777777"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ІІІ етап</w:t>
            </w:r>
          </w:p>
          <w:p w14:paraId="13EF492F" w14:textId="77777777" w:rsidR="00244056" w:rsidRPr="00D554FE" w:rsidRDefault="00244056" w:rsidP="00244056">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20_-20_</w:t>
            </w:r>
          </w:p>
          <w:p w14:paraId="783080E4" w14:textId="5DD75EBF" w:rsidR="00244056" w:rsidRPr="00D554FE" w:rsidRDefault="00244056" w:rsidP="00244056">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роки</w:t>
            </w:r>
          </w:p>
        </w:tc>
        <w:tc>
          <w:tcPr>
            <w:tcW w:w="2126" w:type="dxa"/>
            <w:vMerge w:val="restart"/>
            <w:vAlign w:val="center"/>
          </w:tcPr>
          <w:p w14:paraId="3A91AE60" w14:textId="22D8F4B5"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Всього витрат на виконання програми</w:t>
            </w:r>
          </w:p>
        </w:tc>
      </w:tr>
      <w:tr w:rsidR="00244056" w:rsidRPr="00D554FE" w14:paraId="597D7949" w14:textId="77777777" w:rsidTr="00244056">
        <w:trPr>
          <w:trHeight w:val="297"/>
        </w:trPr>
        <w:tc>
          <w:tcPr>
            <w:tcW w:w="2262" w:type="dxa"/>
            <w:vMerge/>
            <w:vAlign w:val="center"/>
          </w:tcPr>
          <w:p w14:paraId="59FDB176" w14:textId="77777777" w:rsidR="00244056" w:rsidRPr="00D554FE" w:rsidRDefault="00244056" w:rsidP="00137383">
            <w:pPr>
              <w:widowControl w:val="0"/>
              <w:pBdr>
                <w:top w:val="nil"/>
                <w:left w:val="nil"/>
                <w:bottom w:val="nil"/>
                <w:right w:val="nil"/>
                <w:between w:val="nil"/>
              </w:pBdr>
              <w:spacing w:line="240" w:lineRule="auto"/>
              <w:rPr>
                <w:rFonts w:ascii="Times New Roman" w:eastAsia="Times New Roman" w:hAnsi="Times New Roman" w:cs="Times New Roman"/>
                <w:b/>
                <w:sz w:val="26"/>
                <w:szCs w:val="26"/>
                <w:lang w:val="uk-UA"/>
              </w:rPr>
            </w:pPr>
          </w:p>
        </w:tc>
        <w:tc>
          <w:tcPr>
            <w:tcW w:w="962" w:type="dxa"/>
            <w:vAlign w:val="center"/>
          </w:tcPr>
          <w:p w14:paraId="748DF16E" w14:textId="77777777"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2021 рік</w:t>
            </w:r>
          </w:p>
        </w:tc>
        <w:tc>
          <w:tcPr>
            <w:tcW w:w="1134" w:type="dxa"/>
            <w:vAlign w:val="center"/>
          </w:tcPr>
          <w:p w14:paraId="0473F995" w14:textId="77777777"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2022 рік</w:t>
            </w:r>
          </w:p>
        </w:tc>
        <w:tc>
          <w:tcPr>
            <w:tcW w:w="1134" w:type="dxa"/>
            <w:vAlign w:val="center"/>
          </w:tcPr>
          <w:p w14:paraId="703A7CE7" w14:textId="77777777" w:rsidR="00244056" w:rsidRPr="00D554FE" w:rsidRDefault="00244056"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2023 рік</w:t>
            </w:r>
          </w:p>
        </w:tc>
        <w:tc>
          <w:tcPr>
            <w:tcW w:w="1276" w:type="dxa"/>
            <w:vMerge/>
          </w:tcPr>
          <w:p w14:paraId="7A5A7DB9" w14:textId="77777777" w:rsidR="00244056" w:rsidRPr="00D554FE" w:rsidRDefault="00244056" w:rsidP="00137383">
            <w:pPr>
              <w:widowControl w:val="0"/>
              <w:pBdr>
                <w:top w:val="nil"/>
                <w:left w:val="nil"/>
                <w:bottom w:val="nil"/>
                <w:right w:val="nil"/>
                <w:between w:val="nil"/>
              </w:pBdr>
              <w:spacing w:line="240" w:lineRule="auto"/>
              <w:rPr>
                <w:rFonts w:ascii="Times New Roman" w:eastAsia="Times New Roman" w:hAnsi="Times New Roman" w:cs="Times New Roman"/>
                <w:b/>
                <w:sz w:val="26"/>
                <w:szCs w:val="26"/>
                <w:lang w:val="uk-UA"/>
              </w:rPr>
            </w:pPr>
          </w:p>
        </w:tc>
        <w:tc>
          <w:tcPr>
            <w:tcW w:w="1276" w:type="dxa"/>
            <w:vMerge/>
          </w:tcPr>
          <w:p w14:paraId="2969152C" w14:textId="77777777" w:rsidR="00244056" w:rsidRPr="00D554FE" w:rsidRDefault="00244056" w:rsidP="00137383">
            <w:pPr>
              <w:widowControl w:val="0"/>
              <w:pBdr>
                <w:top w:val="nil"/>
                <w:left w:val="nil"/>
                <w:bottom w:val="nil"/>
                <w:right w:val="nil"/>
                <w:between w:val="nil"/>
              </w:pBdr>
              <w:spacing w:line="240" w:lineRule="auto"/>
              <w:rPr>
                <w:rFonts w:ascii="Times New Roman" w:eastAsia="Times New Roman" w:hAnsi="Times New Roman" w:cs="Times New Roman"/>
                <w:b/>
                <w:sz w:val="26"/>
                <w:szCs w:val="26"/>
                <w:lang w:val="uk-UA"/>
              </w:rPr>
            </w:pPr>
          </w:p>
        </w:tc>
        <w:tc>
          <w:tcPr>
            <w:tcW w:w="2126" w:type="dxa"/>
            <w:vMerge/>
            <w:vAlign w:val="center"/>
          </w:tcPr>
          <w:p w14:paraId="0ED69777" w14:textId="77CDB36B" w:rsidR="00244056" w:rsidRPr="00D554FE" w:rsidRDefault="00244056" w:rsidP="00137383">
            <w:pPr>
              <w:widowControl w:val="0"/>
              <w:pBdr>
                <w:top w:val="nil"/>
                <w:left w:val="nil"/>
                <w:bottom w:val="nil"/>
                <w:right w:val="nil"/>
                <w:between w:val="nil"/>
              </w:pBdr>
              <w:spacing w:line="240" w:lineRule="auto"/>
              <w:rPr>
                <w:rFonts w:ascii="Times New Roman" w:eastAsia="Times New Roman" w:hAnsi="Times New Roman" w:cs="Times New Roman"/>
                <w:sz w:val="26"/>
                <w:szCs w:val="26"/>
                <w:lang w:val="uk-UA"/>
              </w:rPr>
            </w:pPr>
          </w:p>
        </w:tc>
      </w:tr>
      <w:tr w:rsidR="00DA65B0" w:rsidRPr="00D554FE" w14:paraId="4A78E146" w14:textId="77777777" w:rsidTr="00244056">
        <w:tc>
          <w:tcPr>
            <w:tcW w:w="2262" w:type="dxa"/>
          </w:tcPr>
          <w:p w14:paraId="3DA2C32E"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1</w:t>
            </w:r>
          </w:p>
        </w:tc>
        <w:tc>
          <w:tcPr>
            <w:tcW w:w="962" w:type="dxa"/>
          </w:tcPr>
          <w:p w14:paraId="28269780"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2</w:t>
            </w:r>
          </w:p>
        </w:tc>
        <w:tc>
          <w:tcPr>
            <w:tcW w:w="1134" w:type="dxa"/>
          </w:tcPr>
          <w:p w14:paraId="6B8ED088"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3</w:t>
            </w:r>
          </w:p>
        </w:tc>
        <w:tc>
          <w:tcPr>
            <w:tcW w:w="1134" w:type="dxa"/>
          </w:tcPr>
          <w:p w14:paraId="60E2D2BD"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4</w:t>
            </w:r>
          </w:p>
        </w:tc>
        <w:tc>
          <w:tcPr>
            <w:tcW w:w="1276" w:type="dxa"/>
          </w:tcPr>
          <w:p w14:paraId="270C03F5" w14:textId="71FBF9BF" w:rsidR="00DA65B0" w:rsidRPr="00D554FE" w:rsidRDefault="001325C4"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5</w:t>
            </w:r>
          </w:p>
        </w:tc>
        <w:tc>
          <w:tcPr>
            <w:tcW w:w="1276" w:type="dxa"/>
          </w:tcPr>
          <w:p w14:paraId="1214333B" w14:textId="6AA8FBC9" w:rsidR="00DA65B0" w:rsidRPr="00D554FE" w:rsidRDefault="001325C4"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6</w:t>
            </w:r>
          </w:p>
        </w:tc>
        <w:tc>
          <w:tcPr>
            <w:tcW w:w="2126" w:type="dxa"/>
          </w:tcPr>
          <w:p w14:paraId="78BB74B3" w14:textId="3F5DF1DB"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7</w:t>
            </w:r>
          </w:p>
        </w:tc>
      </w:tr>
      <w:tr w:rsidR="00DA65B0" w:rsidRPr="00D554FE" w14:paraId="65AC0DBB" w14:textId="77777777" w:rsidTr="00244056">
        <w:tc>
          <w:tcPr>
            <w:tcW w:w="2262" w:type="dxa"/>
          </w:tcPr>
          <w:p w14:paraId="1A672A26" w14:textId="77777777" w:rsidR="00DA65B0" w:rsidRPr="00D554FE" w:rsidRDefault="00DA65B0" w:rsidP="00137383">
            <w:pPr>
              <w:spacing w:after="200" w:line="240" w:lineRule="auto"/>
              <w:rPr>
                <w:rFonts w:ascii="Times New Roman" w:eastAsia="Times New Roman" w:hAnsi="Times New Roman" w:cs="Times New Roman"/>
                <w:sz w:val="26"/>
                <w:szCs w:val="26"/>
                <w:lang w:val="uk-UA"/>
              </w:rPr>
            </w:pPr>
            <w:bookmarkStart w:id="5" w:name="_GoBack" w:colFirst="4" w:colLast="4"/>
            <w:r w:rsidRPr="00D554FE">
              <w:rPr>
                <w:rFonts w:ascii="Times New Roman" w:eastAsia="Times New Roman" w:hAnsi="Times New Roman" w:cs="Times New Roman"/>
                <w:sz w:val="26"/>
                <w:szCs w:val="26"/>
                <w:lang w:val="uk-UA"/>
              </w:rPr>
              <w:t>Обсяг ресурсів всього, в тому числі:</w:t>
            </w:r>
          </w:p>
        </w:tc>
        <w:tc>
          <w:tcPr>
            <w:tcW w:w="962" w:type="dxa"/>
            <w:vAlign w:val="center"/>
          </w:tcPr>
          <w:p w14:paraId="02C8C6FB" w14:textId="77777777"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p>
        </w:tc>
        <w:tc>
          <w:tcPr>
            <w:tcW w:w="1134" w:type="dxa"/>
            <w:vAlign w:val="center"/>
          </w:tcPr>
          <w:p w14:paraId="6B86301F" w14:textId="77777777"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p>
        </w:tc>
        <w:tc>
          <w:tcPr>
            <w:tcW w:w="1134" w:type="dxa"/>
            <w:vAlign w:val="center"/>
          </w:tcPr>
          <w:p w14:paraId="15F10429" w14:textId="77777777"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p>
        </w:tc>
        <w:tc>
          <w:tcPr>
            <w:tcW w:w="1276" w:type="dxa"/>
          </w:tcPr>
          <w:p w14:paraId="1B565997" w14:textId="6FD04155"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1276" w:type="dxa"/>
          </w:tcPr>
          <w:p w14:paraId="4E779881" w14:textId="4C59E795"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2126" w:type="dxa"/>
            <w:vAlign w:val="center"/>
          </w:tcPr>
          <w:p w14:paraId="5A395CDA" w14:textId="2BFE1BA7"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 xml:space="preserve"> </w:t>
            </w:r>
          </w:p>
        </w:tc>
      </w:tr>
      <w:bookmarkEnd w:id="5"/>
      <w:tr w:rsidR="00DA65B0" w:rsidRPr="00D554FE" w14:paraId="572D5D48" w14:textId="77777777" w:rsidTr="00244056">
        <w:trPr>
          <w:trHeight w:val="747"/>
        </w:trPr>
        <w:tc>
          <w:tcPr>
            <w:tcW w:w="2262" w:type="dxa"/>
          </w:tcPr>
          <w:p w14:paraId="1497A66A" w14:textId="77777777" w:rsidR="00DA65B0" w:rsidRPr="00D554FE" w:rsidRDefault="00DA65B0" w:rsidP="00137383">
            <w:pPr>
              <w:spacing w:after="200" w:line="240" w:lineRule="auto"/>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державний бюджет</w:t>
            </w:r>
          </w:p>
        </w:tc>
        <w:tc>
          <w:tcPr>
            <w:tcW w:w="962" w:type="dxa"/>
          </w:tcPr>
          <w:p w14:paraId="18D7DE11" w14:textId="77777777"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0</w:t>
            </w:r>
          </w:p>
        </w:tc>
        <w:tc>
          <w:tcPr>
            <w:tcW w:w="1134" w:type="dxa"/>
          </w:tcPr>
          <w:p w14:paraId="2C6EF670" w14:textId="77777777"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0</w:t>
            </w:r>
          </w:p>
        </w:tc>
        <w:tc>
          <w:tcPr>
            <w:tcW w:w="1134" w:type="dxa"/>
          </w:tcPr>
          <w:p w14:paraId="37F0EC5F" w14:textId="77777777"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0</w:t>
            </w:r>
          </w:p>
        </w:tc>
        <w:tc>
          <w:tcPr>
            <w:tcW w:w="1276" w:type="dxa"/>
          </w:tcPr>
          <w:p w14:paraId="56ED0540" w14:textId="30162795"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1276" w:type="dxa"/>
          </w:tcPr>
          <w:p w14:paraId="0BED5784" w14:textId="5CF93A8C"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2126" w:type="dxa"/>
          </w:tcPr>
          <w:p w14:paraId="30A8CF81" w14:textId="5D22679A"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0</w:t>
            </w:r>
          </w:p>
        </w:tc>
      </w:tr>
      <w:tr w:rsidR="00DA65B0" w:rsidRPr="00D554FE" w14:paraId="21D0864C" w14:textId="77777777" w:rsidTr="00244056">
        <w:tc>
          <w:tcPr>
            <w:tcW w:w="2262" w:type="dxa"/>
          </w:tcPr>
          <w:p w14:paraId="02606FB2" w14:textId="77777777" w:rsidR="00DA65B0" w:rsidRPr="00D554FE" w:rsidRDefault="00DA65B0" w:rsidP="00137383">
            <w:pPr>
              <w:spacing w:after="200" w:line="240" w:lineRule="auto"/>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обласний бюджет</w:t>
            </w:r>
          </w:p>
        </w:tc>
        <w:tc>
          <w:tcPr>
            <w:tcW w:w="962" w:type="dxa"/>
            <w:vAlign w:val="center"/>
          </w:tcPr>
          <w:p w14:paraId="48A9BFA7" w14:textId="7DEE720B"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4096,2</w:t>
            </w:r>
          </w:p>
        </w:tc>
        <w:tc>
          <w:tcPr>
            <w:tcW w:w="1134" w:type="dxa"/>
            <w:vAlign w:val="center"/>
          </w:tcPr>
          <w:p w14:paraId="332A4828" w14:textId="77777777"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3421,2</w:t>
            </w:r>
          </w:p>
        </w:tc>
        <w:tc>
          <w:tcPr>
            <w:tcW w:w="1134" w:type="dxa"/>
            <w:vAlign w:val="center"/>
          </w:tcPr>
          <w:p w14:paraId="781EF2E1" w14:textId="77777777"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3441,2</w:t>
            </w:r>
          </w:p>
        </w:tc>
        <w:tc>
          <w:tcPr>
            <w:tcW w:w="1276" w:type="dxa"/>
          </w:tcPr>
          <w:p w14:paraId="41D51ADA" w14:textId="6047E845"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1276" w:type="dxa"/>
          </w:tcPr>
          <w:p w14:paraId="46059F8D" w14:textId="41A68FFC"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2126" w:type="dxa"/>
            <w:vAlign w:val="center"/>
          </w:tcPr>
          <w:p w14:paraId="5658A576" w14:textId="2B430AE4" w:rsidR="00DA65B0" w:rsidRPr="00D554FE" w:rsidRDefault="00DA65B0" w:rsidP="00137383">
            <w:pPr>
              <w:spacing w:after="200" w:line="240" w:lineRule="auto"/>
              <w:jc w:val="center"/>
              <w:rPr>
                <w:rFonts w:ascii="Times New Roman" w:eastAsia="Times New Roman" w:hAnsi="Times New Roman" w:cs="Times New Roman"/>
                <w:b/>
                <w:sz w:val="26"/>
                <w:szCs w:val="26"/>
                <w:lang w:val="uk-UA"/>
              </w:rPr>
            </w:pPr>
            <w:r w:rsidRPr="00D554FE">
              <w:rPr>
                <w:rFonts w:ascii="Times New Roman" w:eastAsia="Times New Roman" w:hAnsi="Times New Roman" w:cs="Times New Roman"/>
                <w:b/>
                <w:sz w:val="26"/>
                <w:szCs w:val="26"/>
                <w:lang w:val="uk-UA"/>
              </w:rPr>
              <w:t xml:space="preserve"> 10958,6</w:t>
            </w:r>
          </w:p>
        </w:tc>
      </w:tr>
      <w:tr w:rsidR="00DA65B0" w:rsidRPr="00D554FE" w14:paraId="1A70E129" w14:textId="77777777" w:rsidTr="00244056">
        <w:tc>
          <w:tcPr>
            <w:tcW w:w="2262" w:type="dxa"/>
          </w:tcPr>
          <w:p w14:paraId="57BCD0B3" w14:textId="77777777" w:rsidR="00DA65B0" w:rsidRPr="00D554FE" w:rsidRDefault="00DA65B0" w:rsidP="00137383">
            <w:pPr>
              <w:spacing w:after="200" w:line="240" w:lineRule="auto"/>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районні, міські (міст обласного значення), об’єднаних територіальних громад бюджети</w:t>
            </w:r>
          </w:p>
        </w:tc>
        <w:tc>
          <w:tcPr>
            <w:tcW w:w="962" w:type="dxa"/>
          </w:tcPr>
          <w:p w14:paraId="019F3A9F"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c>
          <w:tcPr>
            <w:tcW w:w="1134" w:type="dxa"/>
          </w:tcPr>
          <w:p w14:paraId="5498A633"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c>
          <w:tcPr>
            <w:tcW w:w="1134" w:type="dxa"/>
          </w:tcPr>
          <w:p w14:paraId="7F2CD475"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c>
          <w:tcPr>
            <w:tcW w:w="1276" w:type="dxa"/>
          </w:tcPr>
          <w:p w14:paraId="2585B534" w14:textId="2DEE861F"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1276" w:type="dxa"/>
          </w:tcPr>
          <w:p w14:paraId="40C45C86" w14:textId="329C295B"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2126" w:type="dxa"/>
          </w:tcPr>
          <w:p w14:paraId="75DF8150" w14:textId="60C6AC14"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r>
      <w:tr w:rsidR="00DA65B0" w:rsidRPr="00D554FE" w14:paraId="11F78A69" w14:textId="77777777" w:rsidTr="00244056">
        <w:tc>
          <w:tcPr>
            <w:tcW w:w="2262" w:type="dxa"/>
          </w:tcPr>
          <w:p w14:paraId="777AA88D" w14:textId="77777777" w:rsidR="00DA65B0" w:rsidRPr="00D554FE" w:rsidRDefault="00DA65B0" w:rsidP="00137383">
            <w:pPr>
              <w:spacing w:after="200" w:line="240" w:lineRule="auto"/>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бюджети сіл, селищ, міст районного значення</w:t>
            </w:r>
          </w:p>
        </w:tc>
        <w:tc>
          <w:tcPr>
            <w:tcW w:w="962" w:type="dxa"/>
          </w:tcPr>
          <w:p w14:paraId="37A10E14"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c>
          <w:tcPr>
            <w:tcW w:w="1134" w:type="dxa"/>
          </w:tcPr>
          <w:p w14:paraId="38A5DBA0"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c>
          <w:tcPr>
            <w:tcW w:w="1134" w:type="dxa"/>
          </w:tcPr>
          <w:p w14:paraId="4DE7521B"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c>
          <w:tcPr>
            <w:tcW w:w="1276" w:type="dxa"/>
          </w:tcPr>
          <w:p w14:paraId="37AE1EDA" w14:textId="2BEB5696"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1276" w:type="dxa"/>
          </w:tcPr>
          <w:p w14:paraId="4E304140" w14:textId="7E6579C0"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2126" w:type="dxa"/>
          </w:tcPr>
          <w:p w14:paraId="3E45AC80" w14:textId="481E51AD"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r>
      <w:tr w:rsidR="00DA65B0" w:rsidRPr="00D554FE" w14:paraId="12BBE98D" w14:textId="77777777" w:rsidTr="00244056">
        <w:tc>
          <w:tcPr>
            <w:tcW w:w="2262" w:type="dxa"/>
          </w:tcPr>
          <w:p w14:paraId="6085A4CD" w14:textId="77777777" w:rsidR="00DA65B0" w:rsidRPr="00D554FE" w:rsidRDefault="00DA65B0" w:rsidP="00137383">
            <w:pPr>
              <w:spacing w:after="200" w:line="240" w:lineRule="auto"/>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кошти небюджетних джерел</w:t>
            </w:r>
          </w:p>
        </w:tc>
        <w:tc>
          <w:tcPr>
            <w:tcW w:w="962" w:type="dxa"/>
          </w:tcPr>
          <w:p w14:paraId="02103155"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c>
          <w:tcPr>
            <w:tcW w:w="1134" w:type="dxa"/>
          </w:tcPr>
          <w:p w14:paraId="424129B9"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c>
          <w:tcPr>
            <w:tcW w:w="1134" w:type="dxa"/>
          </w:tcPr>
          <w:p w14:paraId="58EA7F9D" w14:textId="77777777"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c>
          <w:tcPr>
            <w:tcW w:w="1276" w:type="dxa"/>
          </w:tcPr>
          <w:p w14:paraId="5F1D6D60" w14:textId="15FCC2F9"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1276" w:type="dxa"/>
          </w:tcPr>
          <w:p w14:paraId="47EEF045" w14:textId="1CD086A0" w:rsidR="00DA65B0" w:rsidRPr="00D554FE" w:rsidRDefault="001325C4" w:rsidP="001325C4">
            <w:pPr>
              <w:spacing w:after="200" w:line="240" w:lineRule="auto"/>
              <w:jc w:val="center"/>
              <w:rPr>
                <w:rFonts w:ascii="Times New Roman" w:eastAsia="Times New Roman" w:hAnsi="Times New Roman" w:cs="Times New Roman"/>
                <w:bCs/>
                <w:sz w:val="26"/>
                <w:szCs w:val="26"/>
                <w:lang w:val="uk-UA"/>
              </w:rPr>
            </w:pPr>
            <w:r w:rsidRPr="00D554FE">
              <w:rPr>
                <w:rFonts w:ascii="Times New Roman" w:eastAsia="Times New Roman" w:hAnsi="Times New Roman" w:cs="Times New Roman"/>
                <w:bCs/>
                <w:sz w:val="26"/>
                <w:szCs w:val="26"/>
                <w:lang w:val="uk-UA"/>
              </w:rPr>
              <w:t>0</w:t>
            </w:r>
          </w:p>
        </w:tc>
        <w:tc>
          <w:tcPr>
            <w:tcW w:w="2126" w:type="dxa"/>
          </w:tcPr>
          <w:p w14:paraId="372E9FF9" w14:textId="2C440134" w:rsidR="00DA65B0" w:rsidRPr="00D554FE" w:rsidRDefault="00DA65B0" w:rsidP="00137383">
            <w:pPr>
              <w:spacing w:after="200" w:line="240" w:lineRule="auto"/>
              <w:jc w:val="center"/>
              <w:rPr>
                <w:rFonts w:ascii="Times New Roman" w:eastAsia="Times New Roman" w:hAnsi="Times New Roman" w:cs="Times New Roman"/>
                <w:sz w:val="26"/>
                <w:szCs w:val="26"/>
                <w:lang w:val="uk-UA"/>
              </w:rPr>
            </w:pPr>
            <w:r w:rsidRPr="00D554FE">
              <w:rPr>
                <w:rFonts w:ascii="Times New Roman" w:eastAsia="Times New Roman" w:hAnsi="Times New Roman" w:cs="Times New Roman"/>
                <w:sz w:val="26"/>
                <w:szCs w:val="26"/>
                <w:lang w:val="uk-UA"/>
              </w:rPr>
              <w:t>0</w:t>
            </w:r>
          </w:p>
        </w:tc>
      </w:tr>
    </w:tbl>
    <w:p w14:paraId="4DFB94BF" w14:textId="77777777" w:rsidR="00F66FB3" w:rsidRPr="00D554FE" w:rsidRDefault="00F66FB3" w:rsidP="00137383">
      <w:pPr>
        <w:spacing w:line="240" w:lineRule="auto"/>
        <w:rPr>
          <w:lang w:val="uk-UA"/>
        </w:rPr>
      </w:pPr>
    </w:p>
    <w:p w14:paraId="2C10A483" w14:textId="158405D7" w:rsidR="00F11C3E" w:rsidRPr="00D554FE" w:rsidRDefault="00F11C3E" w:rsidP="00F11C3E">
      <w:pPr>
        <w:rPr>
          <w:lang w:val="uk-UA"/>
        </w:rPr>
      </w:pPr>
    </w:p>
    <w:p w14:paraId="563F5B83" w14:textId="4AAAD7DA" w:rsidR="00F11C3E" w:rsidRPr="00D554FE" w:rsidRDefault="00F11C3E" w:rsidP="009C1909">
      <w:pPr>
        <w:spacing w:line="240" w:lineRule="auto"/>
        <w:ind w:right="-871"/>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b/>
          <w:sz w:val="28"/>
          <w:szCs w:val="28"/>
          <w:lang w:val="uk-UA"/>
        </w:rPr>
        <w:t xml:space="preserve">Заступник голови </w:t>
      </w:r>
      <w:r w:rsidR="0030153C">
        <w:rPr>
          <w:rFonts w:ascii="Times New Roman" w:eastAsia="Times New Roman" w:hAnsi="Times New Roman" w:cs="Times New Roman"/>
          <w:b/>
          <w:sz w:val="28"/>
          <w:szCs w:val="28"/>
          <w:lang w:val="uk-UA"/>
        </w:rPr>
        <w:t xml:space="preserve">                                      </w:t>
      </w:r>
      <w:r w:rsidR="009C1909">
        <w:rPr>
          <w:rFonts w:ascii="Times New Roman" w:eastAsia="Times New Roman" w:hAnsi="Times New Roman" w:cs="Times New Roman"/>
          <w:b/>
          <w:sz w:val="28"/>
          <w:szCs w:val="28"/>
          <w:lang w:val="uk-UA"/>
        </w:rPr>
        <w:t xml:space="preserve"> </w:t>
      </w:r>
      <w:r w:rsidR="0030153C">
        <w:rPr>
          <w:rFonts w:ascii="Times New Roman" w:eastAsia="Times New Roman" w:hAnsi="Times New Roman" w:cs="Times New Roman"/>
          <w:b/>
          <w:sz w:val="28"/>
          <w:szCs w:val="28"/>
          <w:lang w:val="uk-UA"/>
        </w:rPr>
        <w:t xml:space="preserve">                     </w:t>
      </w:r>
      <w:r w:rsidRPr="00D554FE">
        <w:rPr>
          <w:rFonts w:ascii="Times New Roman" w:eastAsia="Times New Roman" w:hAnsi="Times New Roman" w:cs="Times New Roman"/>
          <w:b/>
          <w:sz w:val="28"/>
          <w:szCs w:val="28"/>
          <w:lang w:val="uk-UA"/>
        </w:rPr>
        <w:t>Валерій КСЬОНЗЕНКО</w:t>
      </w:r>
    </w:p>
    <w:p w14:paraId="0384854A" w14:textId="77777777" w:rsidR="00F11C3E" w:rsidRPr="00D554FE" w:rsidRDefault="00F11C3E" w:rsidP="00F11C3E">
      <w:pPr>
        <w:ind w:firstLine="720"/>
        <w:rPr>
          <w:lang w:val="uk-UA"/>
        </w:rPr>
      </w:pPr>
    </w:p>
    <w:p w14:paraId="50401B5A" w14:textId="77777777" w:rsidR="00F11C3E" w:rsidRPr="00D554FE" w:rsidRDefault="00F11C3E" w:rsidP="00F11C3E">
      <w:pPr>
        <w:rPr>
          <w:lang w:val="uk-UA"/>
        </w:rPr>
      </w:pPr>
    </w:p>
    <w:p w14:paraId="47864B03" w14:textId="0DFA23E7" w:rsidR="00F11C3E" w:rsidRPr="00D554FE" w:rsidRDefault="00F11C3E" w:rsidP="00F11C3E">
      <w:pPr>
        <w:rPr>
          <w:lang w:val="uk-UA"/>
        </w:rPr>
        <w:sectPr w:rsidR="00F11C3E" w:rsidRPr="00D554FE" w:rsidSect="00D4382F">
          <w:type w:val="continuous"/>
          <w:pgSz w:w="11909" w:h="16834"/>
          <w:pgMar w:top="993" w:right="1440" w:bottom="1440" w:left="1417" w:header="720" w:footer="720" w:gutter="0"/>
          <w:cols w:space="720"/>
          <w:docGrid w:linePitch="299"/>
        </w:sectPr>
      </w:pPr>
    </w:p>
    <w:p w14:paraId="2C508D4C" w14:textId="77777777" w:rsidR="00F66FB3" w:rsidRPr="00D554FE" w:rsidRDefault="00E65843" w:rsidP="002B3118">
      <w:pPr>
        <w:widowControl w:val="0"/>
        <w:tabs>
          <w:tab w:val="left" w:pos="12585"/>
          <w:tab w:val="right" w:pos="16272"/>
        </w:tabs>
        <w:spacing w:after="200" w:line="240" w:lineRule="auto"/>
        <w:ind w:left="4537" w:hanging="4537"/>
        <w:jc w:val="right"/>
        <w:rPr>
          <w:rFonts w:ascii="Times New Roman" w:eastAsia="Times New Roman" w:hAnsi="Times New Roman" w:cs="Times New Roman"/>
          <w:b/>
          <w:sz w:val="28"/>
          <w:szCs w:val="28"/>
          <w:lang w:val="uk-UA"/>
        </w:rPr>
      </w:pPr>
      <w:r w:rsidRPr="00D554FE">
        <w:rPr>
          <w:rFonts w:ascii="Times New Roman" w:eastAsia="Times New Roman" w:hAnsi="Times New Roman" w:cs="Times New Roman"/>
          <w:b/>
          <w:lang w:val="uk-UA"/>
        </w:rPr>
        <w:tab/>
        <w:t xml:space="preserve">   </w:t>
      </w:r>
      <w:r w:rsidRPr="00D554FE">
        <w:rPr>
          <w:rFonts w:ascii="Times New Roman" w:eastAsia="Times New Roman" w:hAnsi="Times New Roman" w:cs="Times New Roman"/>
          <w:b/>
          <w:sz w:val="28"/>
          <w:szCs w:val="28"/>
          <w:lang w:val="uk-UA"/>
        </w:rPr>
        <w:t>Додаток 1.1</w:t>
      </w:r>
    </w:p>
    <w:p w14:paraId="2949630B" w14:textId="77777777" w:rsidR="00F66FB3" w:rsidRPr="00D554FE" w:rsidRDefault="00E65843" w:rsidP="00137383">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 xml:space="preserve">Показники продукту </w:t>
      </w:r>
    </w:p>
    <w:p w14:paraId="7F696CF1" w14:textId="77777777" w:rsidR="00F66FB3" w:rsidRPr="00D554FE" w:rsidRDefault="00E65843" w:rsidP="00137383">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 xml:space="preserve">Програми розвитку туризму </w:t>
      </w:r>
    </w:p>
    <w:p w14:paraId="0A85527D" w14:textId="77777777" w:rsidR="00F66FB3" w:rsidRPr="00D554FE" w:rsidRDefault="00E65843" w:rsidP="00137383">
      <w:pPr>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Київської області на 2021-2023 роки</w:t>
      </w:r>
    </w:p>
    <w:p w14:paraId="37BA3F7B" w14:textId="77777777" w:rsidR="00F66FB3" w:rsidRPr="00D554FE" w:rsidRDefault="00F66FB3" w:rsidP="00137383">
      <w:pPr>
        <w:spacing w:line="240" w:lineRule="auto"/>
        <w:rPr>
          <w:rFonts w:ascii="Times New Roman" w:eastAsia="Times New Roman" w:hAnsi="Times New Roman" w:cs="Times New Roman"/>
          <w:lang w:val="uk-UA"/>
        </w:rPr>
      </w:pPr>
    </w:p>
    <w:tbl>
      <w:tblPr>
        <w:tblStyle w:val="af7"/>
        <w:tblW w:w="15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402"/>
        <w:gridCol w:w="1559"/>
        <w:gridCol w:w="1701"/>
        <w:gridCol w:w="992"/>
        <w:gridCol w:w="992"/>
        <w:gridCol w:w="993"/>
        <w:gridCol w:w="1418"/>
        <w:gridCol w:w="1417"/>
        <w:gridCol w:w="2126"/>
      </w:tblGrid>
      <w:tr w:rsidR="002B3118" w:rsidRPr="009C1909" w14:paraId="6B76ED81" w14:textId="77777777" w:rsidTr="009C1909">
        <w:trPr>
          <w:jc w:val="center"/>
        </w:trPr>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7F2222C1"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w:t>
            </w:r>
          </w:p>
          <w:p w14:paraId="5B9C347B"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з/п</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14:paraId="129641F5"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Назва показника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296CFD5E" w14:textId="77777777" w:rsidR="002B3118" w:rsidRPr="009C1909" w:rsidRDefault="002B3118" w:rsidP="00137383">
            <w:pPr>
              <w:spacing w:after="200" w:line="240" w:lineRule="auto"/>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Одиниця виміру</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540BCD0"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Вихідні дані на початок дії програми</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14:paraId="2F986436" w14:textId="56BE7AC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І етап виконання програми</w:t>
            </w:r>
          </w:p>
        </w:tc>
        <w:tc>
          <w:tcPr>
            <w:tcW w:w="1418" w:type="dxa"/>
            <w:vMerge w:val="restart"/>
            <w:tcBorders>
              <w:top w:val="single" w:sz="4" w:space="0" w:color="000000"/>
              <w:left w:val="single" w:sz="4" w:space="0" w:color="000000"/>
              <w:right w:val="single" w:sz="4" w:space="0" w:color="000000"/>
            </w:tcBorders>
          </w:tcPr>
          <w:p w14:paraId="35625E54"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ІІ етап</w:t>
            </w:r>
          </w:p>
          <w:p w14:paraId="5AD57F52" w14:textId="77777777" w:rsidR="002B3118" w:rsidRPr="009C1909" w:rsidRDefault="002B3118" w:rsidP="002B3118">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20_-20_</w:t>
            </w:r>
          </w:p>
          <w:p w14:paraId="41037CFD" w14:textId="4B826619" w:rsidR="002B3118" w:rsidRPr="009C1909" w:rsidRDefault="002B3118" w:rsidP="002B3118">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роки</w:t>
            </w:r>
          </w:p>
        </w:tc>
        <w:tc>
          <w:tcPr>
            <w:tcW w:w="1417" w:type="dxa"/>
            <w:vMerge w:val="restart"/>
            <w:tcBorders>
              <w:top w:val="single" w:sz="4" w:space="0" w:color="000000"/>
              <w:left w:val="single" w:sz="4" w:space="0" w:color="000000"/>
              <w:right w:val="single" w:sz="4" w:space="0" w:color="000000"/>
            </w:tcBorders>
          </w:tcPr>
          <w:p w14:paraId="0FE7985E"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ІІІ етап</w:t>
            </w:r>
          </w:p>
          <w:p w14:paraId="05F52EEA" w14:textId="77777777" w:rsidR="002B3118" w:rsidRPr="009C1909" w:rsidRDefault="002B3118" w:rsidP="002B3118">
            <w:pPr>
              <w:spacing w:after="200" w:line="240" w:lineRule="auto"/>
              <w:jc w:val="center"/>
              <w:rPr>
                <w:rFonts w:ascii="Times New Roman" w:eastAsia="Times New Roman" w:hAnsi="Times New Roman" w:cs="Times New Roman"/>
                <w:b/>
                <w:bCs/>
                <w:sz w:val="28"/>
                <w:szCs w:val="28"/>
                <w:lang w:val="uk-UA"/>
              </w:rPr>
            </w:pPr>
            <w:r w:rsidRPr="009C1909">
              <w:rPr>
                <w:rFonts w:ascii="Times New Roman" w:eastAsia="Times New Roman" w:hAnsi="Times New Roman" w:cs="Times New Roman"/>
                <w:b/>
                <w:bCs/>
                <w:sz w:val="28"/>
                <w:szCs w:val="28"/>
                <w:lang w:val="uk-UA"/>
              </w:rPr>
              <w:t>20_-20_</w:t>
            </w:r>
          </w:p>
          <w:p w14:paraId="3FFAD727" w14:textId="2A1569A0" w:rsidR="002B3118" w:rsidRPr="009C1909" w:rsidRDefault="002B3118" w:rsidP="002B3118">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bCs/>
                <w:sz w:val="28"/>
                <w:szCs w:val="28"/>
                <w:lang w:val="uk-UA"/>
              </w:rPr>
              <w:t>роки</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04492DA2" w14:textId="5D0911C0"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Всього витрат на виконання програми</w:t>
            </w:r>
          </w:p>
          <w:p w14:paraId="0668544E"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тис. грн</w:t>
            </w:r>
          </w:p>
        </w:tc>
      </w:tr>
      <w:tr w:rsidR="002B3118" w:rsidRPr="009C1909" w14:paraId="1E21134B" w14:textId="77777777" w:rsidTr="009C1909">
        <w:trPr>
          <w:jc w:val="center"/>
        </w:trPr>
        <w:tc>
          <w:tcPr>
            <w:tcW w:w="704" w:type="dxa"/>
            <w:vMerge/>
            <w:tcBorders>
              <w:top w:val="single" w:sz="4" w:space="0" w:color="000000"/>
              <w:left w:val="single" w:sz="4" w:space="0" w:color="000000"/>
              <w:bottom w:val="single" w:sz="4" w:space="0" w:color="000000"/>
              <w:right w:val="single" w:sz="4" w:space="0" w:color="000000"/>
            </w:tcBorders>
            <w:vAlign w:val="center"/>
          </w:tcPr>
          <w:p w14:paraId="4C825E68" w14:textId="77777777" w:rsidR="002B3118" w:rsidRPr="009C1909" w:rsidRDefault="002B3118"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14:paraId="406C8F07" w14:textId="77777777" w:rsidR="002B3118" w:rsidRPr="009C1909" w:rsidRDefault="002B3118"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1FB7D1D1" w14:textId="77777777" w:rsidR="002B3118" w:rsidRPr="009C1909" w:rsidRDefault="002B3118"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69F90355" w14:textId="77777777" w:rsidR="002B3118" w:rsidRPr="009C1909" w:rsidRDefault="002B3118"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14:paraId="1101CDDE"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2021 рік</w:t>
            </w:r>
          </w:p>
        </w:tc>
        <w:tc>
          <w:tcPr>
            <w:tcW w:w="992" w:type="dxa"/>
            <w:tcBorders>
              <w:top w:val="single" w:sz="4" w:space="0" w:color="000000"/>
              <w:left w:val="single" w:sz="4" w:space="0" w:color="000000"/>
              <w:bottom w:val="single" w:sz="4" w:space="0" w:color="000000"/>
              <w:right w:val="single" w:sz="4" w:space="0" w:color="000000"/>
            </w:tcBorders>
          </w:tcPr>
          <w:p w14:paraId="0D43660A"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2022 рік</w:t>
            </w:r>
          </w:p>
        </w:tc>
        <w:tc>
          <w:tcPr>
            <w:tcW w:w="993" w:type="dxa"/>
            <w:tcBorders>
              <w:top w:val="single" w:sz="4" w:space="0" w:color="000000"/>
              <w:left w:val="single" w:sz="4" w:space="0" w:color="000000"/>
              <w:bottom w:val="single" w:sz="4" w:space="0" w:color="000000"/>
              <w:right w:val="single" w:sz="4" w:space="0" w:color="000000"/>
            </w:tcBorders>
          </w:tcPr>
          <w:p w14:paraId="6DAE3D6F" w14:textId="77777777" w:rsidR="002B3118" w:rsidRPr="009C1909" w:rsidRDefault="002B3118" w:rsidP="00137383">
            <w:pPr>
              <w:spacing w:after="200" w:line="240" w:lineRule="auto"/>
              <w:jc w:val="center"/>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2023 рік</w:t>
            </w:r>
          </w:p>
        </w:tc>
        <w:tc>
          <w:tcPr>
            <w:tcW w:w="1418" w:type="dxa"/>
            <w:vMerge/>
            <w:tcBorders>
              <w:left w:val="single" w:sz="4" w:space="0" w:color="000000"/>
              <w:bottom w:val="single" w:sz="4" w:space="0" w:color="000000"/>
              <w:right w:val="single" w:sz="4" w:space="0" w:color="000000"/>
            </w:tcBorders>
          </w:tcPr>
          <w:p w14:paraId="250BEA7F" w14:textId="77777777" w:rsidR="002B3118" w:rsidRPr="009C1909" w:rsidRDefault="002B3118"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1417" w:type="dxa"/>
            <w:vMerge/>
            <w:tcBorders>
              <w:left w:val="single" w:sz="4" w:space="0" w:color="000000"/>
              <w:bottom w:val="single" w:sz="4" w:space="0" w:color="000000"/>
              <w:right w:val="single" w:sz="4" w:space="0" w:color="000000"/>
            </w:tcBorders>
          </w:tcPr>
          <w:p w14:paraId="0F3BFD05" w14:textId="77777777" w:rsidR="002B3118" w:rsidRPr="009C1909" w:rsidRDefault="002B3118"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5077C72E" w14:textId="151CDC4C" w:rsidR="002B3118" w:rsidRPr="009C1909" w:rsidRDefault="002B3118"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r>
      <w:tr w:rsidR="002B3118" w:rsidRPr="009C1909" w14:paraId="64404DC9" w14:textId="77777777" w:rsidTr="009C1909">
        <w:trPr>
          <w:jc w:val="center"/>
        </w:trPr>
        <w:tc>
          <w:tcPr>
            <w:tcW w:w="704" w:type="dxa"/>
            <w:tcBorders>
              <w:top w:val="single" w:sz="4" w:space="0" w:color="000000"/>
              <w:left w:val="single" w:sz="4" w:space="0" w:color="000000"/>
              <w:bottom w:val="single" w:sz="4" w:space="0" w:color="000000"/>
              <w:right w:val="single" w:sz="4" w:space="0" w:color="000000"/>
            </w:tcBorders>
          </w:tcPr>
          <w:p w14:paraId="75EDE714" w14:textId="77777777" w:rsidR="002B3118" w:rsidRPr="009C1909" w:rsidRDefault="002B3118" w:rsidP="00137383">
            <w:pPr>
              <w:spacing w:after="200" w:line="240" w:lineRule="auto"/>
              <w:jc w:val="both"/>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І.</w:t>
            </w:r>
          </w:p>
        </w:tc>
        <w:tc>
          <w:tcPr>
            <w:tcW w:w="14600" w:type="dxa"/>
            <w:gridSpan w:val="9"/>
            <w:tcBorders>
              <w:top w:val="single" w:sz="4" w:space="0" w:color="000000"/>
              <w:left w:val="single" w:sz="4" w:space="0" w:color="000000"/>
              <w:bottom w:val="single" w:sz="4" w:space="0" w:color="000000"/>
              <w:right w:val="single" w:sz="4" w:space="0" w:color="000000"/>
            </w:tcBorders>
          </w:tcPr>
          <w:p w14:paraId="42C6EB5E" w14:textId="0B665F25" w:rsidR="002B3118" w:rsidRPr="009C1909" w:rsidRDefault="002B3118" w:rsidP="00137383">
            <w:pPr>
              <w:spacing w:after="200" w:line="240" w:lineRule="auto"/>
              <w:jc w:val="center"/>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Показники продукту програми</w:t>
            </w:r>
          </w:p>
        </w:tc>
      </w:tr>
      <w:tr w:rsidR="001325C4" w:rsidRPr="009C1909" w14:paraId="7D2F9D08" w14:textId="77777777" w:rsidTr="009C1909">
        <w:trPr>
          <w:trHeight w:val="166"/>
          <w:jc w:val="center"/>
        </w:trPr>
        <w:tc>
          <w:tcPr>
            <w:tcW w:w="704" w:type="dxa"/>
            <w:tcBorders>
              <w:top w:val="single" w:sz="4" w:space="0" w:color="000000"/>
              <w:left w:val="single" w:sz="4" w:space="0" w:color="000000"/>
              <w:bottom w:val="single" w:sz="4" w:space="0" w:color="000000"/>
              <w:right w:val="single" w:sz="4" w:space="0" w:color="000000"/>
            </w:tcBorders>
          </w:tcPr>
          <w:p w14:paraId="11F513A8" w14:textId="2982065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1FFBC4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Кількість розроблених слоганів для туристичних об'єктів Київської області </w:t>
            </w:r>
          </w:p>
        </w:tc>
        <w:tc>
          <w:tcPr>
            <w:tcW w:w="1559" w:type="dxa"/>
            <w:tcBorders>
              <w:top w:val="single" w:sz="4" w:space="0" w:color="000000"/>
              <w:left w:val="single" w:sz="4" w:space="0" w:color="000000"/>
              <w:bottom w:val="single" w:sz="4" w:space="0" w:color="000000"/>
              <w:right w:val="single" w:sz="4" w:space="0" w:color="000000"/>
            </w:tcBorders>
          </w:tcPr>
          <w:p w14:paraId="4AE66B4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04AF205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4D78C9B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2DDFC4C8"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3" w:type="dxa"/>
            <w:tcBorders>
              <w:top w:val="single" w:sz="4" w:space="0" w:color="000000"/>
              <w:left w:val="single" w:sz="4" w:space="0" w:color="000000"/>
              <w:bottom w:val="single" w:sz="4" w:space="0" w:color="000000"/>
              <w:right w:val="single" w:sz="4" w:space="0" w:color="000000"/>
            </w:tcBorders>
          </w:tcPr>
          <w:p w14:paraId="7C8CE8D2"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8" w:type="dxa"/>
            <w:tcBorders>
              <w:top w:val="single" w:sz="4" w:space="0" w:color="000000"/>
              <w:left w:val="single" w:sz="4" w:space="0" w:color="000000"/>
              <w:bottom w:val="single" w:sz="4" w:space="0" w:color="000000"/>
              <w:right w:val="single" w:sz="4" w:space="0" w:color="000000"/>
            </w:tcBorders>
          </w:tcPr>
          <w:p w14:paraId="16A278F6" w14:textId="5B07776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1A6C88D9" w14:textId="487CA28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44CCBB06" w14:textId="0CBF1A9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r>
      <w:tr w:rsidR="001325C4" w:rsidRPr="009C1909" w14:paraId="02F9413D" w14:textId="77777777" w:rsidTr="009C1909">
        <w:trPr>
          <w:trHeight w:val="166"/>
          <w:jc w:val="center"/>
        </w:trPr>
        <w:tc>
          <w:tcPr>
            <w:tcW w:w="704" w:type="dxa"/>
            <w:tcBorders>
              <w:top w:val="single" w:sz="4" w:space="0" w:color="000000"/>
              <w:left w:val="single" w:sz="4" w:space="0" w:color="000000"/>
              <w:bottom w:val="single" w:sz="4" w:space="0" w:color="000000"/>
              <w:right w:val="single" w:sz="4" w:space="0" w:color="000000"/>
            </w:tcBorders>
          </w:tcPr>
          <w:p w14:paraId="26A84387" w14:textId="7C3A99E3"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20336331"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Кількість розробленої </w:t>
            </w:r>
            <w:proofErr w:type="spellStart"/>
            <w:r w:rsidRPr="009C1909">
              <w:rPr>
                <w:rFonts w:ascii="Times New Roman" w:eastAsia="Times New Roman" w:hAnsi="Times New Roman" w:cs="Times New Roman"/>
                <w:sz w:val="28"/>
                <w:szCs w:val="28"/>
                <w:lang w:val="uk-UA"/>
              </w:rPr>
              <w:t>айдентики</w:t>
            </w:r>
            <w:proofErr w:type="spellEnd"/>
            <w:r w:rsidRPr="009C1909">
              <w:rPr>
                <w:rFonts w:ascii="Times New Roman" w:eastAsia="Times New Roman" w:hAnsi="Times New Roman" w:cs="Times New Roman"/>
                <w:sz w:val="28"/>
                <w:szCs w:val="28"/>
                <w:lang w:val="uk-UA"/>
              </w:rPr>
              <w:t xml:space="preserve"> для туристичних об'єктів Київської області </w:t>
            </w:r>
          </w:p>
        </w:tc>
        <w:tc>
          <w:tcPr>
            <w:tcW w:w="1559" w:type="dxa"/>
            <w:tcBorders>
              <w:top w:val="single" w:sz="4" w:space="0" w:color="000000"/>
              <w:left w:val="single" w:sz="4" w:space="0" w:color="000000"/>
              <w:bottom w:val="single" w:sz="4" w:space="0" w:color="000000"/>
              <w:right w:val="single" w:sz="4" w:space="0" w:color="000000"/>
            </w:tcBorders>
          </w:tcPr>
          <w:p w14:paraId="6E711DC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04902002"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28288F92"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3718994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3" w:type="dxa"/>
            <w:tcBorders>
              <w:top w:val="single" w:sz="4" w:space="0" w:color="000000"/>
              <w:left w:val="single" w:sz="4" w:space="0" w:color="000000"/>
              <w:bottom w:val="single" w:sz="4" w:space="0" w:color="000000"/>
              <w:right w:val="single" w:sz="4" w:space="0" w:color="000000"/>
            </w:tcBorders>
          </w:tcPr>
          <w:p w14:paraId="45BCE5F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8" w:type="dxa"/>
            <w:tcBorders>
              <w:top w:val="single" w:sz="4" w:space="0" w:color="000000"/>
              <w:left w:val="single" w:sz="4" w:space="0" w:color="000000"/>
              <w:bottom w:val="single" w:sz="4" w:space="0" w:color="000000"/>
              <w:right w:val="single" w:sz="4" w:space="0" w:color="000000"/>
            </w:tcBorders>
          </w:tcPr>
          <w:p w14:paraId="1823F33B" w14:textId="7073F56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0A54D2C7" w14:textId="2B9A3A8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ACF6F99" w14:textId="50CAACD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r>
      <w:tr w:rsidR="001325C4" w:rsidRPr="009C1909" w14:paraId="50B72621" w14:textId="77777777" w:rsidTr="009C1909">
        <w:trPr>
          <w:trHeight w:val="166"/>
          <w:jc w:val="center"/>
        </w:trPr>
        <w:tc>
          <w:tcPr>
            <w:tcW w:w="704" w:type="dxa"/>
            <w:tcBorders>
              <w:top w:val="single" w:sz="4" w:space="0" w:color="000000"/>
              <w:left w:val="single" w:sz="4" w:space="0" w:color="000000"/>
              <w:bottom w:val="single" w:sz="4" w:space="0" w:color="000000"/>
              <w:right w:val="single" w:sz="4" w:space="0" w:color="000000"/>
            </w:tcBorders>
          </w:tcPr>
          <w:p w14:paraId="2F486FFE" w14:textId="6F2E8895"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8FD2AE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Кількість розроблених </w:t>
            </w:r>
            <w:proofErr w:type="spellStart"/>
            <w:r w:rsidRPr="009C1909">
              <w:rPr>
                <w:rFonts w:ascii="Times New Roman" w:eastAsia="Times New Roman" w:hAnsi="Times New Roman" w:cs="Times New Roman"/>
                <w:sz w:val="28"/>
                <w:szCs w:val="28"/>
                <w:lang w:val="uk-UA"/>
              </w:rPr>
              <w:t>брендбуків</w:t>
            </w:r>
            <w:proofErr w:type="spellEnd"/>
            <w:r w:rsidRPr="009C1909">
              <w:rPr>
                <w:rFonts w:ascii="Times New Roman" w:eastAsia="Times New Roman" w:hAnsi="Times New Roman" w:cs="Times New Roman"/>
                <w:sz w:val="28"/>
                <w:szCs w:val="28"/>
                <w:lang w:val="uk-UA"/>
              </w:rPr>
              <w:t xml:space="preserve"> для туристичних об'єктів Київської області</w:t>
            </w:r>
          </w:p>
        </w:tc>
        <w:tc>
          <w:tcPr>
            <w:tcW w:w="1559" w:type="dxa"/>
            <w:tcBorders>
              <w:top w:val="single" w:sz="4" w:space="0" w:color="000000"/>
              <w:left w:val="single" w:sz="4" w:space="0" w:color="000000"/>
              <w:bottom w:val="single" w:sz="4" w:space="0" w:color="000000"/>
              <w:right w:val="single" w:sz="4" w:space="0" w:color="000000"/>
            </w:tcBorders>
          </w:tcPr>
          <w:p w14:paraId="7363E9A2"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5B06E682"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32C5F067"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6EA47DD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3" w:type="dxa"/>
            <w:tcBorders>
              <w:top w:val="single" w:sz="4" w:space="0" w:color="000000"/>
              <w:left w:val="single" w:sz="4" w:space="0" w:color="000000"/>
              <w:bottom w:val="single" w:sz="4" w:space="0" w:color="000000"/>
              <w:right w:val="single" w:sz="4" w:space="0" w:color="000000"/>
            </w:tcBorders>
          </w:tcPr>
          <w:p w14:paraId="377C02C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8" w:type="dxa"/>
            <w:tcBorders>
              <w:top w:val="single" w:sz="4" w:space="0" w:color="000000"/>
              <w:left w:val="single" w:sz="4" w:space="0" w:color="000000"/>
              <w:bottom w:val="single" w:sz="4" w:space="0" w:color="000000"/>
              <w:right w:val="single" w:sz="4" w:space="0" w:color="000000"/>
            </w:tcBorders>
          </w:tcPr>
          <w:p w14:paraId="6F95AF85" w14:textId="56C3F2E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33456702" w14:textId="3649978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2B82B71A" w14:textId="7326D1A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r>
      <w:tr w:rsidR="001325C4" w:rsidRPr="009C1909" w14:paraId="2D1E4696" w14:textId="77777777" w:rsidTr="009C1909">
        <w:trPr>
          <w:trHeight w:val="166"/>
          <w:jc w:val="center"/>
        </w:trPr>
        <w:tc>
          <w:tcPr>
            <w:tcW w:w="704" w:type="dxa"/>
            <w:tcBorders>
              <w:top w:val="single" w:sz="4" w:space="0" w:color="000000"/>
              <w:left w:val="single" w:sz="4" w:space="0" w:color="000000"/>
              <w:bottom w:val="single" w:sz="4" w:space="0" w:color="000000"/>
              <w:right w:val="single" w:sz="4" w:space="0" w:color="000000"/>
            </w:tcBorders>
          </w:tcPr>
          <w:p w14:paraId="1D3E96FC" w14:textId="673AA45A"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532F09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інформаційної та презентаційної продукції про туристичну привабливість регіону</w:t>
            </w:r>
          </w:p>
        </w:tc>
        <w:tc>
          <w:tcPr>
            <w:tcW w:w="1559" w:type="dxa"/>
            <w:tcBorders>
              <w:top w:val="single" w:sz="4" w:space="0" w:color="000000"/>
              <w:left w:val="single" w:sz="4" w:space="0" w:color="000000"/>
              <w:bottom w:val="single" w:sz="4" w:space="0" w:color="000000"/>
              <w:right w:val="single" w:sz="4" w:space="0" w:color="000000"/>
            </w:tcBorders>
          </w:tcPr>
          <w:p w14:paraId="0E45207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0CFBF50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38F438C1"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2000</w:t>
            </w:r>
          </w:p>
        </w:tc>
        <w:tc>
          <w:tcPr>
            <w:tcW w:w="992" w:type="dxa"/>
            <w:tcBorders>
              <w:top w:val="single" w:sz="4" w:space="0" w:color="000000"/>
              <w:left w:val="single" w:sz="4" w:space="0" w:color="000000"/>
              <w:bottom w:val="single" w:sz="4" w:space="0" w:color="000000"/>
              <w:right w:val="single" w:sz="4" w:space="0" w:color="000000"/>
            </w:tcBorders>
          </w:tcPr>
          <w:p w14:paraId="0C321FD4"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3" w:type="dxa"/>
            <w:tcBorders>
              <w:top w:val="single" w:sz="4" w:space="0" w:color="000000"/>
              <w:left w:val="single" w:sz="4" w:space="0" w:color="000000"/>
              <w:bottom w:val="single" w:sz="4" w:space="0" w:color="000000"/>
              <w:right w:val="single" w:sz="4" w:space="0" w:color="000000"/>
            </w:tcBorders>
          </w:tcPr>
          <w:p w14:paraId="79FBC81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1418" w:type="dxa"/>
            <w:tcBorders>
              <w:top w:val="single" w:sz="4" w:space="0" w:color="000000"/>
              <w:left w:val="single" w:sz="4" w:space="0" w:color="000000"/>
              <w:bottom w:val="single" w:sz="4" w:space="0" w:color="000000"/>
              <w:right w:val="single" w:sz="4" w:space="0" w:color="000000"/>
            </w:tcBorders>
          </w:tcPr>
          <w:p w14:paraId="09F9537F" w14:textId="25BE68FF"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3616E763" w14:textId="14CEBD3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4B378CB8" w14:textId="088D76E5"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620,0</w:t>
            </w:r>
          </w:p>
        </w:tc>
      </w:tr>
      <w:tr w:rsidR="001325C4" w:rsidRPr="009C1909" w14:paraId="59E1FCD6"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7D86B6DD" w14:textId="4FC0040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34223C57"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сувенірної продукції про туристичні можливості Київської області</w:t>
            </w:r>
          </w:p>
        </w:tc>
        <w:tc>
          <w:tcPr>
            <w:tcW w:w="1559" w:type="dxa"/>
            <w:tcBorders>
              <w:top w:val="single" w:sz="4" w:space="0" w:color="000000"/>
              <w:left w:val="single" w:sz="4" w:space="0" w:color="000000"/>
              <w:bottom w:val="single" w:sz="4" w:space="0" w:color="000000"/>
              <w:right w:val="single" w:sz="4" w:space="0" w:color="000000"/>
            </w:tcBorders>
          </w:tcPr>
          <w:p w14:paraId="2071996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4117601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38CEDB87"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2" w:type="dxa"/>
            <w:tcBorders>
              <w:top w:val="single" w:sz="4" w:space="0" w:color="000000"/>
              <w:left w:val="single" w:sz="4" w:space="0" w:color="000000"/>
              <w:bottom w:val="single" w:sz="4" w:space="0" w:color="000000"/>
              <w:right w:val="single" w:sz="4" w:space="0" w:color="000000"/>
            </w:tcBorders>
          </w:tcPr>
          <w:p w14:paraId="72C89D3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3" w:type="dxa"/>
            <w:tcBorders>
              <w:top w:val="single" w:sz="4" w:space="0" w:color="000000"/>
              <w:left w:val="single" w:sz="4" w:space="0" w:color="000000"/>
              <w:bottom w:val="single" w:sz="4" w:space="0" w:color="000000"/>
              <w:right w:val="single" w:sz="4" w:space="0" w:color="000000"/>
            </w:tcBorders>
          </w:tcPr>
          <w:p w14:paraId="1544124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1418" w:type="dxa"/>
            <w:tcBorders>
              <w:top w:val="single" w:sz="4" w:space="0" w:color="000000"/>
              <w:left w:val="single" w:sz="4" w:space="0" w:color="000000"/>
              <w:bottom w:val="single" w:sz="4" w:space="0" w:color="000000"/>
              <w:right w:val="single" w:sz="4" w:space="0" w:color="000000"/>
            </w:tcBorders>
          </w:tcPr>
          <w:p w14:paraId="00BB4419" w14:textId="5A3D411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4B0DD33F" w14:textId="7AF60675"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6F7E431F" w14:textId="27B7A3A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1290,0</w:t>
            </w:r>
          </w:p>
        </w:tc>
      </w:tr>
      <w:tr w:rsidR="001325C4" w:rsidRPr="009C1909" w14:paraId="62763D97"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4DAD9241" w14:textId="5649EEF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16D0B2C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рекламних кампаній туристичних можливостей Київської області</w:t>
            </w:r>
          </w:p>
        </w:tc>
        <w:tc>
          <w:tcPr>
            <w:tcW w:w="1559" w:type="dxa"/>
            <w:tcBorders>
              <w:top w:val="single" w:sz="4" w:space="0" w:color="000000"/>
              <w:left w:val="single" w:sz="4" w:space="0" w:color="000000"/>
              <w:bottom w:val="single" w:sz="4" w:space="0" w:color="000000"/>
              <w:right w:val="single" w:sz="4" w:space="0" w:color="000000"/>
            </w:tcBorders>
          </w:tcPr>
          <w:p w14:paraId="5F66B2F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01EB81B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42DB61B4" w14:textId="71E3D6B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w:t>
            </w:r>
          </w:p>
        </w:tc>
        <w:tc>
          <w:tcPr>
            <w:tcW w:w="992" w:type="dxa"/>
            <w:tcBorders>
              <w:top w:val="single" w:sz="4" w:space="0" w:color="000000"/>
              <w:left w:val="single" w:sz="4" w:space="0" w:color="000000"/>
              <w:bottom w:val="single" w:sz="4" w:space="0" w:color="000000"/>
              <w:right w:val="single" w:sz="4" w:space="0" w:color="000000"/>
            </w:tcBorders>
          </w:tcPr>
          <w:p w14:paraId="754020A3" w14:textId="17E3867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w:t>
            </w:r>
          </w:p>
        </w:tc>
        <w:tc>
          <w:tcPr>
            <w:tcW w:w="993" w:type="dxa"/>
            <w:tcBorders>
              <w:top w:val="single" w:sz="4" w:space="0" w:color="000000"/>
              <w:left w:val="single" w:sz="4" w:space="0" w:color="000000"/>
              <w:bottom w:val="single" w:sz="4" w:space="0" w:color="000000"/>
              <w:right w:val="single" w:sz="4" w:space="0" w:color="000000"/>
            </w:tcBorders>
          </w:tcPr>
          <w:p w14:paraId="383113C9" w14:textId="0EAA7A3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w:t>
            </w:r>
          </w:p>
        </w:tc>
        <w:tc>
          <w:tcPr>
            <w:tcW w:w="1418" w:type="dxa"/>
            <w:tcBorders>
              <w:top w:val="single" w:sz="4" w:space="0" w:color="000000"/>
              <w:left w:val="single" w:sz="4" w:space="0" w:color="000000"/>
              <w:bottom w:val="single" w:sz="4" w:space="0" w:color="000000"/>
              <w:right w:val="single" w:sz="4" w:space="0" w:color="000000"/>
            </w:tcBorders>
          </w:tcPr>
          <w:p w14:paraId="7066B794" w14:textId="4B62BC2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52AB298D" w14:textId="25D9E5F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4DD0E88D" w14:textId="6C6DFDB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1599,6</w:t>
            </w:r>
          </w:p>
        </w:tc>
      </w:tr>
      <w:tr w:rsidR="001325C4" w:rsidRPr="009C1909" w14:paraId="7DB144C8"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6D25B7EC" w14:textId="01B9525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2.4</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5B0DD26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Кількість виготовлених </w:t>
            </w:r>
            <w:proofErr w:type="spellStart"/>
            <w:r w:rsidRPr="009C1909">
              <w:rPr>
                <w:rFonts w:ascii="Times New Roman" w:eastAsia="Times New Roman" w:hAnsi="Times New Roman" w:cs="Times New Roman"/>
                <w:sz w:val="28"/>
                <w:szCs w:val="28"/>
                <w:lang w:val="uk-UA"/>
              </w:rPr>
              <w:t>промо</w:t>
            </w:r>
            <w:proofErr w:type="spellEnd"/>
            <w:r w:rsidRPr="009C1909">
              <w:rPr>
                <w:rFonts w:ascii="Times New Roman" w:eastAsia="Times New Roman" w:hAnsi="Times New Roman" w:cs="Times New Roman"/>
                <w:sz w:val="28"/>
                <w:szCs w:val="28"/>
                <w:lang w:val="uk-UA"/>
              </w:rPr>
              <w:t>-роликів про Київську область</w:t>
            </w:r>
          </w:p>
        </w:tc>
        <w:tc>
          <w:tcPr>
            <w:tcW w:w="1559" w:type="dxa"/>
            <w:tcBorders>
              <w:top w:val="single" w:sz="4" w:space="0" w:color="000000"/>
              <w:left w:val="single" w:sz="4" w:space="0" w:color="000000"/>
              <w:bottom w:val="single" w:sz="4" w:space="0" w:color="000000"/>
              <w:right w:val="single" w:sz="4" w:space="0" w:color="000000"/>
            </w:tcBorders>
          </w:tcPr>
          <w:p w14:paraId="3C4E2C1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1DFF14D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5DCEB6A5"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w:t>
            </w:r>
          </w:p>
        </w:tc>
        <w:tc>
          <w:tcPr>
            <w:tcW w:w="992" w:type="dxa"/>
            <w:tcBorders>
              <w:top w:val="single" w:sz="4" w:space="0" w:color="000000"/>
              <w:left w:val="single" w:sz="4" w:space="0" w:color="000000"/>
              <w:bottom w:val="single" w:sz="4" w:space="0" w:color="000000"/>
              <w:right w:val="single" w:sz="4" w:space="0" w:color="000000"/>
            </w:tcBorders>
          </w:tcPr>
          <w:p w14:paraId="5E41C988"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w:t>
            </w:r>
          </w:p>
        </w:tc>
        <w:tc>
          <w:tcPr>
            <w:tcW w:w="993" w:type="dxa"/>
            <w:tcBorders>
              <w:top w:val="single" w:sz="4" w:space="0" w:color="000000"/>
              <w:left w:val="single" w:sz="4" w:space="0" w:color="000000"/>
              <w:bottom w:val="single" w:sz="4" w:space="0" w:color="000000"/>
              <w:right w:val="single" w:sz="4" w:space="0" w:color="000000"/>
            </w:tcBorders>
          </w:tcPr>
          <w:p w14:paraId="1CDD4E5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w:t>
            </w:r>
          </w:p>
        </w:tc>
        <w:tc>
          <w:tcPr>
            <w:tcW w:w="1418" w:type="dxa"/>
            <w:tcBorders>
              <w:top w:val="single" w:sz="4" w:space="0" w:color="000000"/>
              <w:left w:val="single" w:sz="4" w:space="0" w:color="000000"/>
              <w:bottom w:val="single" w:sz="4" w:space="0" w:color="000000"/>
              <w:right w:val="single" w:sz="4" w:space="0" w:color="000000"/>
            </w:tcBorders>
          </w:tcPr>
          <w:p w14:paraId="4BDFD0F7" w14:textId="02DC991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5D32246A" w14:textId="63E8C63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112EA3E" w14:textId="0B65D893"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450,0</w:t>
            </w:r>
          </w:p>
        </w:tc>
      </w:tr>
      <w:tr w:rsidR="001325C4" w:rsidRPr="009C1909" w14:paraId="1F2723D3"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14A89B07" w14:textId="5835BE7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2.5</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2350247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Кількість послуг з організації транслювання </w:t>
            </w:r>
            <w:proofErr w:type="spellStart"/>
            <w:r w:rsidRPr="009C1909">
              <w:rPr>
                <w:rFonts w:ascii="Times New Roman" w:eastAsia="Times New Roman" w:hAnsi="Times New Roman" w:cs="Times New Roman"/>
                <w:sz w:val="28"/>
                <w:szCs w:val="28"/>
                <w:lang w:val="uk-UA"/>
              </w:rPr>
              <w:t>промо</w:t>
            </w:r>
            <w:proofErr w:type="spellEnd"/>
            <w:r w:rsidRPr="009C1909">
              <w:rPr>
                <w:rFonts w:ascii="Times New Roman" w:eastAsia="Times New Roman" w:hAnsi="Times New Roman" w:cs="Times New Roman"/>
                <w:sz w:val="28"/>
                <w:szCs w:val="28"/>
                <w:lang w:val="uk-UA"/>
              </w:rPr>
              <w:t>-роликів про Київську область в засобах масової інформації України та/або світу</w:t>
            </w:r>
          </w:p>
        </w:tc>
        <w:tc>
          <w:tcPr>
            <w:tcW w:w="1559" w:type="dxa"/>
            <w:tcBorders>
              <w:top w:val="single" w:sz="4" w:space="0" w:color="000000"/>
              <w:left w:val="single" w:sz="4" w:space="0" w:color="000000"/>
              <w:bottom w:val="single" w:sz="4" w:space="0" w:color="000000"/>
              <w:right w:val="single" w:sz="4" w:space="0" w:color="000000"/>
            </w:tcBorders>
          </w:tcPr>
          <w:p w14:paraId="54931F8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2B2C5588"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5EDA08B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6D8C304F"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tcPr>
          <w:p w14:paraId="362647E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1418" w:type="dxa"/>
            <w:tcBorders>
              <w:top w:val="single" w:sz="4" w:space="0" w:color="000000"/>
              <w:left w:val="single" w:sz="4" w:space="0" w:color="000000"/>
              <w:bottom w:val="single" w:sz="4" w:space="0" w:color="000000"/>
              <w:right w:val="single" w:sz="4" w:space="0" w:color="000000"/>
            </w:tcBorders>
          </w:tcPr>
          <w:p w14:paraId="6415D7AA" w14:textId="7408154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4997C7A3" w14:textId="75261119"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5A03BE8" w14:textId="67ABEC5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512,1</w:t>
            </w:r>
          </w:p>
        </w:tc>
      </w:tr>
      <w:tr w:rsidR="001325C4" w:rsidRPr="009C1909" w14:paraId="046FF476"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3B9628E6" w14:textId="4A0F104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2.6</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AABD1D4"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послуг з підтримки туристичного порталу</w:t>
            </w:r>
          </w:p>
        </w:tc>
        <w:tc>
          <w:tcPr>
            <w:tcW w:w="1559" w:type="dxa"/>
            <w:tcBorders>
              <w:top w:val="single" w:sz="4" w:space="0" w:color="000000"/>
              <w:left w:val="single" w:sz="4" w:space="0" w:color="000000"/>
              <w:bottom w:val="single" w:sz="4" w:space="0" w:color="000000"/>
              <w:right w:val="single" w:sz="4" w:space="0" w:color="000000"/>
            </w:tcBorders>
          </w:tcPr>
          <w:p w14:paraId="7C9D766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3FD50738"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6A82BE17"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34C374E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tcPr>
          <w:p w14:paraId="4967FDF5"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1418" w:type="dxa"/>
            <w:tcBorders>
              <w:top w:val="single" w:sz="4" w:space="0" w:color="000000"/>
              <w:left w:val="single" w:sz="4" w:space="0" w:color="000000"/>
              <w:bottom w:val="single" w:sz="4" w:space="0" w:color="000000"/>
              <w:right w:val="single" w:sz="4" w:space="0" w:color="000000"/>
            </w:tcBorders>
          </w:tcPr>
          <w:p w14:paraId="4833FEE1" w14:textId="506ADC19"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4E26012C" w14:textId="2E8A9A3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35868382" w14:textId="5ED28AD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900,0</w:t>
            </w:r>
          </w:p>
        </w:tc>
      </w:tr>
      <w:tr w:rsidR="001325C4" w:rsidRPr="009C1909" w14:paraId="77932638"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56020B5D" w14:textId="42658A3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2.7</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277AC6F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Кількість </w:t>
            </w:r>
            <w:proofErr w:type="spellStart"/>
            <w:r w:rsidRPr="009C1909">
              <w:rPr>
                <w:rFonts w:ascii="Times New Roman" w:eastAsia="Times New Roman" w:hAnsi="Times New Roman" w:cs="Times New Roman"/>
                <w:sz w:val="28"/>
                <w:szCs w:val="28"/>
                <w:lang w:val="uk-UA"/>
              </w:rPr>
              <w:t>промоційних</w:t>
            </w:r>
            <w:proofErr w:type="spellEnd"/>
            <w:r w:rsidRPr="009C1909">
              <w:rPr>
                <w:rFonts w:ascii="Times New Roman" w:eastAsia="Times New Roman" w:hAnsi="Times New Roman" w:cs="Times New Roman"/>
                <w:sz w:val="28"/>
                <w:szCs w:val="28"/>
                <w:lang w:val="uk-UA"/>
              </w:rPr>
              <w:t xml:space="preserve"> турів</w:t>
            </w:r>
          </w:p>
        </w:tc>
        <w:tc>
          <w:tcPr>
            <w:tcW w:w="1559" w:type="dxa"/>
            <w:tcBorders>
              <w:top w:val="single" w:sz="4" w:space="0" w:color="000000"/>
              <w:left w:val="single" w:sz="4" w:space="0" w:color="000000"/>
              <w:bottom w:val="single" w:sz="4" w:space="0" w:color="000000"/>
              <w:right w:val="single" w:sz="4" w:space="0" w:color="000000"/>
            </w:tcBorders>
          </w:tcPr>
          <w:p w14:paraId="2C3036A5"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50AD18E7"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BA14244"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7</w:t>
            </w:r>
          </w:p>
        </w:tc>
        <w:tc>
          <w:tcPr>
            <w:tcW w:w="992" w:type="dxa"/>
            <w:tcBorders>
              <w:top w:val="single" w:sz="4" w:space="0" w:color="000000"/>
              <w:left w:val="single" w:sz="4" w:space="0" w:color="000000"/>
              <w:bottom w:val="single" w:sz="4" w:space="0" w:color="000000"/>
              <w:right w:val="single" w:sz="4" w:space="0" w:color="000000"/>
            </w:tcBorders>
          </w:tcPr>
          <w:p w14:paraId="1477F735"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11</w:t>
            </w:r>
          </w:p>
        </w:tc>
        <w:tc>
          <w:tcPr>
            <w:tcW w:w="993" w:type="dxa"/>
            <w:tcBorders>
              <w:top w:val="single" w:sz="4" w:space="0" w:color="000000"/>
              <w:left w:val="single" w:sz="4" w:space="0" w:color="000000"/>
              <w:bottom w:val="single" w:sz="4" w:space="0" w:color="000000"/>
              <w:right w:val="single" w:sz="4" w:space="0" w:color="000000"/>
            </w:tcBorders>
          </w:tcPr>
          <w:p w14:paraId="5953713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w:t>
            </w:r>
          </w:p>
        </w:tc>
        <w:tc>
          <w:tcPr>
            <w:tcW w:w="1418" w:type="dxa"/>
            <w:tcBorders>
              <w:top w:val="single" w:sz="4" w:space="0" w:color="000000"/>
              <w:left w:val="single" w:sz="4" w:space="0" w:color="000000"/>
              <w:bottom w:val="single" w:sz="4" w:space="0" w:color="000000"/>
              <w:right w:val="single" w:sz="4" w:space="0" w:color="000000"/>
            </w:tcBorders>
          </w:tcPr>
          <w:p w14:paraId="7C3F1FAA" w14:textId="43108CE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F50F268" w14:textId="6CFAEF2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12A1C78" w14:textId="2307DA5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600,0</w:t>
            </w:r>
          </w:p>
        </w:tc>
      </w:tr>
      <w:tr w:rsidR="001325C4" w:rsidRPr="009C1909" w14:paraId="06EC32A4"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632E31A5" w14:textId="13669E3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7E337828"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облаштованих місць паркування, стоянок і зупинок туристично-екскурсійного транспорту відповідними дорожніми знаками, розміткою, питними фонтанами, вбиральнями, зарядками електромобілів</w:t>
            </w:r>
          </w:p>
        </w:tc>
        <w:tc>
          <w:tcPr>
            <w:tcW w:w="1559" w:type="dxa"/>
            <w:tcBorders>
              <w:top w:val="single" w:sz="4" w:space="0" w:color="000000"/>
              <w:left w:val="single" w:sz="4" w:space="0" w:color="000000"/>
              <w:bottom w:val="single" w:sz="4" w:space="0" w:color="000000"/>
              <w:right w:val="single" w:sz="4" w:space="0" w:color="000000"/>
            </w:tcBorders>
          </w:tcPr>
          <w:p w14:paraId="179581F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5DA83FF1"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AA9DE8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w:t>
            </w:r>
          </w:p>
        </w:tc>
        <w:tc>
          <w:tcPr>
            <w:tcW w:w="992" w:type="dxa"/>
            <w:tcBorders>
              <w:top w:val="single" w:sz="4" w:space="0" w:color="000000"/>
              <w:left w:val="single" w:sz="4" w:space="0" w:color="000000"/>
              <w:bottom w:val="single" w:sz="4" w:space="0" w:color="000000"/>
              <w:right w:val="single" w:sz="4" w:space="0" w:color="000000"/>
            </w:tcBorders>
          </w:tcPr>
          <w:p w14:paraId="01CA18E4"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w:t>
            </w:r>
          </w:p>
        </w:tc>
        <w:tc>
          <w:tcPr>
            <w:tcW w:w="993" w:type="dxa"/>
            <w:tcBorders>
              <w:top w:val="single" w:sz="4" w:space="0" w:color="000000"/>
              <w:left w:val="single" w:sz="4" w:space="0" w:color="000000"/>
              <w:bottom w:val="single" w:sz="4" w:space="0" w:color="000000"/>
              <w:right w:val="single" w:sz="4" w:space="0" w:color="000000"/>
            </w:tcBorders>
          </w:tcPr>
          <w:p w14:paraId="4129996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w:t>
            </w:r>
          </w:p>
        </w:tc>
        <w:tc>
          <w:tcPr>
            <w:tcW w:w="1418" w:type="dxa"/>
            <w:tcBorders>
              <w:top w:val="single" w:sz="4" w:space="0" w:color="000000"/>
              <w:left w:val="single" w:sz="4" w:space="0" w:color="000000"/>
              <w:bottom w:val="single" w:sz="4" w:space="0" w:color="000000"/>
              <w:right w:val="single" w:sz="4" w:space="0" w:color="000000"/>
            </w:tcBorders>
          </w:tcPr>
          <w:p w14:paraId="7526EB76" w14:textId="71B5BEE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6BA5D05" w14:textId="646A6B6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3EDDAB4" w14:textId="5F706AB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600,0</w:t>
            </w:r>
          </w:p>
        </w:tc>
      </w:tr>
      <w:tr w:rsidR="001325C4" w:rsidRPr="009C1909" w14:paraId="75EEB853"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2E5F6BCF" w14:textId="7F35BDA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1DB7C0D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заходів з інвентаризації об`єктів туристично-рекреаційного значення</w:t>
            </w:r>
          </w:p>
        </w:tc>
        <w:tc>
          <w:tcPr>
            <w:tcW w:w="1559" w:type="dxa"/>
            <w:tcBorders>
              <w:top w:val="single" w:sz="4" w:space="0" w:color="000000"/>
              <w:left w:val="single" w:sz="4" w:space="0" w:color="000000"/>
              <w:bottom w:val="single" w:sz="4" w:space="0" w:color="000000"/>
              <w:right w:val="single" w:sz="4" w:space="0" w:color="000000"/>
            </w:tcBorders>
          </w:tcPr>
          <w:p w14:paraId="2D6CB285"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3E0972AE"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0B81594D"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7C4B9B8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tcPr>
          <w:p w14:paraId="7B99E7C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1418" w:type="dxa"/>
            <w:tcBorders>
              <w:top w:val="single" w:sz="4" w:space="0" w:color="000000"/>
              <w:left w:val="single" w:sz="4" w:space="0" w:color="000000"/>
              <w:bottom w:val="single" w:sz="4" w:space="0" w:color="000000"/>
              <w:right w:val="single" w:sz="4" w:space="0" w:color="000000"/>
            </w:tcBorders>
          </w:tcPr>
          <w:p w14:paraId="0D1D52CF" w14:textId="61A8330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29AE0BFB" w14:textId="0CB9714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A5E7D03" w14:textId="668F7CA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360,0</w:t>
            </w:r>
          </w:p>
        </w:tc>
      </w:tr>
      <w:tr w:rsidR="001325C4" w:rsidRPr="009C1909" w14:paraId="5677DB3E"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622238FE" w14:textId="011E15F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55F15764"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Кількість виготовлених і встановлених інформаційних стендів для розповсюдження рекламно-інформаційної поліграфічної друкованої продукції </w:t>
            </w:r>
          </w:p>
        </w:tc>
        <w:tc>
          <w:tcPr>
            <w:tcW w:w="1559" w:type="dxa"/>
            <w:tcBorders>
              <w:top w:val="single" w:sz="4" w:space="0" w:color="000000"/>
              <w:left w:val="single" w:sz="4" w:space="0" w:color="000000"/>
              <w:bottom w:val="single" w:sz="4" w:space="0" w:color="000000"/>
              <w:right w:val="single" w:sz="4" w:space="0" w:color="000000"/>
            </w:tcBorders>
          </w:tcPr>
          <w:p w14:paraId="26B27F7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28D15798"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021A27C2"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w:t>
            </w:r>
          </w:p>
        </w:tc>
        <w:tc>
          <w:tcPr>
            <w:tcW w:w="992" w:type="dxa"/>
            <w:tcBorders>
              <w:top w:val="single" w:sz="4" w:space="0" w:color="000000"/>
              <w:left w:val="single" w:sz="4" w:space="0" w:color="000000"/>
              <w:bottom w:val="single" w:sz="4" w:space="0" w:color="000000"/>
              <w:right w:val="single" w:sz="4" w:space="0" w:color="000000"/>
            </w:tcBorders>
          </w:tcPr>
          <w:p w14:paraId="4073E02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w:t>
            </w:r>
          </w:p>
        </w:tc>
        <w:tc>
          <w:tcPr>
            <w:tcW w:w="993" w:type="dxa"/>
            <w:tcBorders>
              <w:top w:val="single" w:sz="4" w:space="0" w:color="000000"/>
              <w:left w:val="single" w:sz="4" w:space="0" w:color="000000"/>
              <w:bottom w:val="single" w:sz="4" w:space="0" w:color="000000"/>
              <w:right w:val="single" w:sz="4" w:space="0" w:color="000000"/>
            </w:tcBorders>
          </w:tcPr>
          <w:p w14:paraId="386BAF4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w:t>
            </w:r>
          </w:p>
        </w:tc>
        <w:tc>
          <w:tcPr>
            <w:tcW w:w="1418" w:type="dxa"/>
            <w:tcBorders>
              <w:top w:val="single" w:sz="4" w:space="0" w:color="000000"/>
              <w:left w:val="single" w:sz="4" w:space="0" w:color="000000"/>
              <w:bottom w:val="single" w:sz="4" w:space="0" w:color="000000"/>
              <w:right w:val="single" w:sz="4" w:space="0" w:color="000000"/>
            </w:tcBorders>
          </w:tcPr>
          <w:p w14:paraId="14EE0F49" w14:textId="20B89C6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6182F305" w14:textId="6555F91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16304FF3" w14:textId="150E529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r>
      <w:tr w:rsidR="001325C4" w:rsidRPr="009C1909" w14:paraId="426B97E1"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4F22BBAE" w14:textId="658AF185"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286DA1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соціологічних досліджень туристичних потоків Київщини</w:t>
            </w:r>
          </w:p>
        </w:tc>
        <w:tc>
          <w:tcPr>
            <w:tcW w:w="1559" w:type="dxa"/>
            <w:tcBorders>
              <w:top w:val="single" w:sz="4" w:space="0" w:color="000000"/>
              <w:left w:val="single" w:sz="4" w:space="0" w:color="000000"/>
              <w:bottom w:val="single" w:sz="4" w:space="0" w:color="000000"/>
              <w:right w:val="single" w:sz="4" w:space="0" w:color="000000"/>
            </w:tcBorders>
          </w:tcPr>
          <w:p w14:paraId="0A69F3C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1DB92AEE"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63B0A19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0A336D0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tcPr>
          <w:p w14:paraId="71EAF8B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1418" w:type="dxa"/>
            <w:tcBorders>
              <w:top w:val="single" w:sz="4" w:space="0" w:color="000000"/>
              <w:left w:val="single" w:sz="4" w:space="0" w:color="000000"/>
              <w:bottom w:val="single" w:sz="4" w:space="0" w:color="000000"/>
              <w:right w:val="single" w:sz="4" w:space="0" w:color="000000"/>
            </w:tcBorders>
          </w:tcPr>
          <w:p w14:paraId="555CCD4B" w14:textId="2E42762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029C09D0" w14:textId="46BB548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E5372E5" w14:textId="77B1FF4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r>
      <w:tr w:rsidR="001325C4" w:rsidRPr="009C1909" w14:paraId="33619DB0"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34AE60AA" w14:textId="3F78E7F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20BF3001"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розроблених маркетингових програм розвитку туризму  Київській області</w:t>
            </w:r>
          </w:p>
        </w:tc>
        <w:tc>
          <w:tcPr>
            <w:tcW w:w="1559" w:type="dxa"/>
            <w:tcBorders>
              <w:top w:val="single" w:sz="4" w:space="0" w:color="000000"/>
              <w:left w:val="single" w:sz="4" w:space="0" w:color="000000"/>
              <w:bottom w:val="single" w:sz="4" w:space="0" w:color="000000"/>
              <w:right w:val="single" w:sz="4" w:space="0" w:color="000000"/>
            </w:tcBorders>
          </w:tcPr>
          <w:p w14:paraId="61A14C7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03FF2A41"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6F04BBD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23A79BE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3" w:type="dxa"/>
            <w:tcBorders>
              <w:top w:val="single" w:sz="4" w:space="0" w:color="000000"/>
              <w:left w:val="single" w:sz="4" w:space="0" w:color="000000"/>
              <w:bottom w:val="single" w:sz="4" w:space="0" w:color="000000"/>
              <w:right w:val="single" w:sz="4" w:space="0" w:color="000000"/>
            </w:tcBorders>
          </w:tcPr>
          <w:p w14:paraId="70148A3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8" w:type="dxa"/>
            <w:tcBorders>
              <w:top w:val="single" w:sz="4" w:space="0" w:color="000000"/>
              <w:left w:val="single" w:sz="4" w:space="0" w:color="000000"/>
              <w:bottom w:val="single" w:sz="4" w:space="0" w:color="000000"/>
              <w:right w:val="single" w:sz="4" w:space="0" w:color="000000"/>
            </w:tcBorders>
          </w:tcPr>
          <w:p w14:paraId="0139FBA3" w14:textId="1BA6151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390E1AF" w14:textId="4D83AB4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F073AA4" w14:textId="37312623"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r>
      <w:tr w:rsidR="001325C4" w:rsidRPr="009C1909" w14:paraId="22B16478"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42EB494C" w14:textId="66525F1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5767B2B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проведених маркетингових досліджень готельного ринку Київської області</w:t>
            </w:r>
          </w:p>
        </w:tc>
        <w:tc>
          <w:tcPr>
            <w:tcW w:w="1559" w:type="dxa"/>
            <w:tcBorders>
              <w:top w:val="single" w:sz="4" w:space="0" w:color="000000"/>
              <w:left w:val="single" w:sz="4" w:space="0" w:color="000000"/>
              <w:bottom w:val="single" w:sz="4" w:space="0" w:color="000000"/>
              <w:right w:val="single" w:sz="4" w:space="0" w:color="000000"/>
            </w:tcBorders>
          </w:tcPr>
          <w:p w14:paraId="403FE29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6DE5432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0F4D1545"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1B35A83F"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tcPr>
          <w:p w14:paraId="74844AD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1418" w:type="dxa"/>
            <w:tcBorders>
              <w:top w:val="single" w:sz="4" w:space="0" w:color="000000"/>
              <w:left w:val="single" w:sz="4" w:space="0" w:color="000000"/>
              <w:bottom w:val="single" w:sz="4" w:space="0" w:color="000000"/>
              <w:right w:val="single" w:sz="4" w:space="0" w:color="000000"/>
            </w:tcBorders>
          </w:tcPr>
          <w:p w14:paraId="01DD6623" w14:textId="0D2546B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5A53FDC5" w14:textId="6A162A13"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1238A8D3" w14:textId="182EE6A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450,0</w:t>
            </w:r>
          </w:p>
        </w:tc>
      </w:tr>
      <w:tr w:rsidR="001325C4" w:rsidRPr="009C1909" w14:paraId="11E22866"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0A6823D1" w14:textId="58B9014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4.4</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5832C2B2"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перехресних промоцій</w:t>
            </w:r>
          </w:p>
        </w:tc>
        <w:tc>
          <w:tcPr>
            <w:tcW w:w="1559" w:type="dxa"/>
            <w:tcBorders>
              <w:top w:val="single" w:sz="4" w:space="0" w:color="000000"/>
              <w:left w:val="single" w:sz="4" w:space="0" w:color="000000"/>
              <w:bottom w:val="single" w:sz="4" w:space="0" w:color="000000"/>
              <w:right w:val="single" w:sz="4" w:space="0" w:color="000000"/>
            </w:tcBorders>
          </w:tcPr>
          <w:p w14:paraId="2E64023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4DB6438F"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644AB2A4"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w:t>
            </w:r>
          </w:p>
        </w:tc>
        <w:tc>
          <w:tcPr>
            <w:tcW w:w="992" w:type="dxa"/>
            <w:tcBorders>
              <w:top w:val="single" w:sz="4" w:space="0" w:color="000000"/>
              <w:left w:val="single" w:sz="4" w:space="0" w:color="000000"/>
              <w:bottom w:val="single" w:sz="4" w:space="0" w:color="000000"/>
              <w:right w:val="single" w:sz="4" w:space="0" w:color="000000"/>
            </w:tcBorders>
          </w:tcPr>
          <w:p w14:paraId="20B43AC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w:t>
            </w:r>
          </w:p>
        </w:tc>
        <w:tc>
          <w:tcPr>
            <w:tcW w:w="993" w:type="dxa"/>
            <w:tcBorders>
              <w:top w:val="single" w:sz="4" w:space="0" w:color="000000"/>
              <w:left w:val="single" w:sz="4" w:space="0" w:color="000000"/>
              <w:bottom w:val="single" w:sz="4" w:space="0" w:color="000000"/>
              <w:right w:val="single" w:sz="4" w:space="0" w:color="000000"/>
            </w:tcBorders>
          </w:tcPr>
          <w:p w14:paraId="3D3FF88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w:t>
            </w:r>
          </w:p>
        </w:tc>
        <w:tc>
          <w:tcPr>
            <w:tcW w:w="1418" w:type="dxa"/>
            <w:tcBorders>
              <w:top w:val="single" w:sz="4" w:space="0" w:color="000000"/>
              <w:left w:val="single" w:sz="4" w:space="0" w:color="000000"/>
              <w:bottom w:val="single" w:sz="4" w:space="0" w:color="000000"/>
              <w:right w:val="single" w:sz="4" w:space="0" w:color="000000"/>
            </w:tcBorders>
          </w:tcPr>
          <w:p w14:paraId="1EC683A1" w14:textId="6F590E1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4D129E4" w14:textId="467D82F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A2D2B47" w14:textId="633B4BA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1200,0</w:t>
            </w:r>
          </w:p>
        </w:tc>
      </w:tr>
      <w:tr w:rsidR="001325C4" w:rsidRPr="009C1909" w14:paraId="25759337"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2C349039" w14:textId="7FF10EB9"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778D92E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організованих та проведених семінарів, форумів, нарад, конференцій тощо з питань розвитку туризму в Київській області</w:t>
            </w:r>
          </w:p>
        </w:tc>
        <w:tc>
          <w:tcPr>
            <w:tcW w:w="1559" w:type="dxa"/>
            <w:tcBorders>
              <w:top w:val="single" w:sz="4" w:space="0" w:color="000000"/>
              <w:left w:val="single" w:sz="4" w:space="0" w:color="000000"/>
              <w:bottom w:val="single" w:sz="4" w:space="0" w:color="000000"/>
              <w:right w:val="single" w:sz="4" w:space="0" w:color="000000"/>
            </w:tcBorders>
          </w:tcPr>
          <w:p w14:paraId="0D498A9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5956F1F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778D572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w:t>
            </w:r>
          </w:p>
        </w:tc>
        <w:tc>
          <w:tcPr>
            <w:tcW w:w="992" w:type="dxa"/>
            <w:tcBorders>
              <w:top w:val="single" w:sz="4" w:space="0" w:color="000000"/>
              <w:left w:val="single" w:sz="4" w:space="0" w:color="000000"/>
              <w:bottom w:val="single" w:sz="4" w:space="0" w:color="000000"/>
              <w:right w:val="single" w:sz="4" w:space="0" w:color="000000"/>
            </w:tcBorders>
          </w:tcPr>
          <w:p w14:paraId="0455B63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w:t>
            </w:r>
          </w:p>
        </w:tc>
        <w:tc>
          <w:tcPr>
            <w:tcW w:w="993" w:type="dxa"/>
            <w:tcBorders>
              <w:top w:val="single" w:sz="4" w:space="0" w:color="000000"/>
              <w:left w:val="single" w:sz="4" w:space="0" w:color="000000"/>
              <w:bottom w:val="single" w:sz="4" w:space="0" w:color="000000"/>
              <w:right w:val="single" w:sz="4" w:space="0" w:color="000000"/>
            </w:tcBorders>
          </w:tcPr>
          <w:p w14:paraId="673BE1E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w:t>
            </w:r>
          </w:p>
        </w:tc>
        <w:tc>
          <w:tcPr>
            <w:tcW w:w="1418" w:type="dxa"/>
            <w:tcBorders>
              <w:top w:val="single" w:sz="4" w:space="0" w:color="000000"/>
              <w:left w:val="single" w:sz="4" w:space="0" w:color="000000"/>
              <w:bottom w:val="single" w:sz="4" w:space="0" w:color="000000"/>
              <w:right w:val="single" w:sz="4" w:space="0" w:color="000000"/>
            </w:tcBorders>
          </w:tcPr>
          <w:p w14:paraId="677664EF" w14:textId="1D5D758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32705E5A" w14:textId="19EF0A35"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F561BCD" w14:textId="1740F7D5"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350,4</w:t>
            </w:r>
          </w:p>
        </w:tc>
      </w:tr>
      <w:tr w:rsidR="001325C4" w:rsidRPr="009C1909" w14:paraId="0DAF5260"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2A9D75AE" w14:textId="0BE5BDA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75B85FB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проведених конкурсів на кращий туристичний відеоролик про Київську область</w:t>
            </w:r>
          </w:p>
        </w:tc>
        <w:tc>
          <w:tcPr>
            <w:tcW w:w="1559" w:type="dxa"/>
            <w:tcBorders>
              <w:top w:val="single" w:sz="4" w:space="0" w:color="000000"/>
              <w:left w:val="single" w:sz="4" w:space="0" w:color="000000"/>
              <w:bottom w:val="single" w:sz="4" w:space="0" w:color="000000"/>
              <w:right w:val="single" w:sz="4" w:space="0" w:color="000000"/>
            </w:tcBorders>
          </w:tcPr>
          <w:p w14:paraId="3D3DB31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030C8D0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38B930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6C931CB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tcPr>
          <w:p w14:paraId="62C1DF1D"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1418" w:type="dxa"/>
            <w:tcBorders>
              <w:top w:val="single" w:sz="4" w:space="0" w:color="000000"/>
              <w:left w:val="single" w:sz="4" w:space="0" w:color="000000"/>
              <w:bottom w:val="single" w:sz="4" w:space="0" w:color="000000"/>
              <w:right w:val="single" w:sz="4" w:space="0" w:color="000000"/>
            </w:tcBorders>
          </w:tcPr>
          <w:p w14:paraId="79CC3865" w14:textId="0267435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0C479A44" w14:textId="4E8FEB6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429949C1" w14:textId="1BE07079"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r>
      <w:tr w:rsidR="001325C4" w:rsidRPr="009C1909" w14:paraId="12B2E0E3" w14:textId="77777777" w:rsidTr="009C1909">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19F7D783" w14:textId="2206F62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54137DA0" w14:textId="6A52005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Кількість кампаній з популяризації сучасних видів туризму (у т. ч. весільного туризму</w:t>
            </w:r>
            <w:r w:rsidR="009C1909">
              <w:rPr>
                <w:rFonts w:ascii="Times New Roman" w:eastAsia="Times New Roman" w:hAnsi="Times New Roman" w:cs="Times New Roman"/>
                <w:sz w:val="28"/>
                <w:szCs w:val="28"/>
                <w:lang w:val="uk-UA"/>
              </w:rPr>
              <w:t>, гастрономічного туризму тощо)</w:t>
            </w:r>
          </w:p>
        </w:tc>
        <w:tc>
          <w:tcPr>
            <w:tcW w:w="1559" w:type="dxa"/>
            <w:tcBorders>
              <w:top w:val="single" w:sz="4" w:space="0" w:color="000000"/>
              <w:left w:val="single" w:sz="4" w:space="0" w:color="000000"/>
              <w:bottom w:val="single" w:sz="4" w:space="0" w:color="000000"/>
              <w:right w:val="single" w:sz="4" w:space="0" w:color="000000"/>
            </w:tcBorders>
          </w:tcPr>
          <w:p w14:paraId="0AC75671"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од.</w:t>
            </w:r>
          </w:p>
        </w:tc>
        <w:tc>
          <w:tcPr>
            <w:tcW w:w="1701" w:type="dxa"/>
            <w:tcBorders>
              <w:top w:val="single" w:sz="4" w:space="0" w:color="000000"/>
              <w:left w:val="single" w:sz="4" w:space="0" w:color="000000"/>
              <w:bottom w:val="single" w:sz="4" w:space="0" w:color="000000"/>
              <w:right w:val="single" w:sz="4" w:space="0" w:color="000000"/>
            </w:tcBorders>
          </w:tcPr>
          <w:p w14:paraId="1C4BF56F"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291368A2"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2" w:type="dxa"/>
            <w:tcBorders>
              <w:top w:val="single" w:sz="4" w:space="0" w:color="000000"/>
              <w:left w:val="single" w:sz="4" w:space="0" w:color="000000"/>
              <w:bottom w:val="single" w:sz="4" w:space="0" w:color="000000"/>
              <w:right w:val="single" w:sz="4" w:space="0" w:color="000000"/>
            </w:tcBorders>
          </w:tcPr>
          <w:p w14:paraId="68A1E95D"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993" w:type="dxa"/>
            <w:tcBorders>
              <w:top w:val="single" w:sz="4" w:space="0" w:color="000000"/>
              <w:left w:val="single" w:sz="4" w:space="0" w:color="000000"/>
              <w:bottom w:val="single" w:sz="4" w:space="0" w:color="000000"/>
              <w:right w:val="single" w:sz="4" w:space="0" w:color="000000"/>
            </w:tcBorders>
          </w:tcPr>
          <w:p w14:paraId="26827ED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1418" w:type="dxa"/>
            <w:tcBorders>
              <w:top w:val="single" w:sz="4" w:space="0" w:color="000000"/>
              <w:left w:val="single" w:sz="4" w:space="0" w:color="000000"/>
              <w:bottom w:val="single" w:sz="4" w:space="0" w:color="000000"/>
              <w:right w:val="single" w:sz="4" w:space="0" w:color="000000"/>
            </w:tcBorders>
          </w:tcPr>
          <w:p w14:paraId="4DED2E7D" w14:textId="024787A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40C741A1" w14:textId="0D2AB32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747A5DC" w14:textId="31F5E10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526,5</w:t>
            </w:r>
          </w:p>
        </w:tc>
      </w:tr>
      <w:tr w:rsidR="002B3118" w:rsidRPr="009C1909" w14:paraId="22A8BCD0" w14:textId="77777777" w:rsidTr="009C1909">
        <w:trPr>
          <w:jc w:val="center"/>
        </w:trPr>
        <w:tc>
          <w:tcPr>
            <w:tcW w:w="704" w:type="dxa"/>
            <w:tcBorders>
              <w:top w:val="single" w:sz="4" w:space="0" w:color="000000"/>
              <w:left w:val="single" w:sz="4" w:space="0" w:color="000000"/>
              <w:bottom w:val="single" w:sz="4" w:space="0" w:color="000000"/>
              <w:right w:val="single" w:sz="4" w:space="0" w:color="000000"/>
            </w:tcBorders>
          </w:tcPr>
          <w:p w14:paraId="736A1098" w14:textId="77777777" w:rsidR="002B3118" w:rsidRPr="009C1909" w:rsidRDefault="002B3118" w:rsidP="00137383">
            <w:pPr>
              <w:spacing w:after="200" w:line="240" w:lineRule="auto"/>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ІІ.</w:t>
            </w:r>
          </w:p>
        </w:tc>
        <w:tc>
          <w:tcPr>
            <w:tcW w:w="14600" w:type="dxa"/>
            <w:gridSpan w:val="9"/>
            <w:tcBorders>
              <w:top w:val="single" w:sz="4" w:space="0" w:color="000000"/>
              <w:left w:val="single" w:sz="4" w:space="0" w:color="000000"/>
              <w:bottom w:val="single" w:sz="4" w:space="0" w:color="000000"/>
              <w:right w:val="single" w:sz="4" w:space="0" w:color="000000"/>
            </w:tcBorders>
          </w:tcPr>
          <w:p w14:paraId="470B96E5" w14:textId="372DA723" w:rsidR="002B3118" w:rsidRPr="009C1909" w:rsidRDefault="002B3118" w:rsidP="00137383">
            <w:pPr>
              <w:spacing w:after="200" w:line="240" w:lineRule="auto"/>
              <w:jc w:val="center"/>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Показники ефективності програми</w:t>
            </w:r>
          </w:p>
        </w:tc>
      </w:tr>
      <w:tr w:rsidR="001325C4" w:rsidRPr="009C1909" w14:paraId="494977AC" w14:textId="77777777" w:rsidTr="009C1909">
        <w:trPr>
          <w:trHeight w:val="975"/>
          <w:jc w:val="center"/>
        </w:trPr>
        <w:tc>
          <w:tcPr>
            <w:tcW w:w="704" w:type="dxa"/>
            <w:tcBorders>
              <w:top w:val="single" w:sz="4" w:space="0" w:color="000000"/>
              <w:left w:val="single" w:sz="4" w:space="0" w:color="000000"/>
              <w:bottom w:val="single" w:sz="4" w:space="0" w:color="000000"/>
              <w:right w:val="single" w:sz="4" w:space="0" w:color="000000"/>
            </w:tcBorders>
          </w:tcPr>
          <w:p w14:paraId="3E604770" w14:textId="6B3A65DF"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EA15F4B"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Середня вартість розробки та виготовлення туристичного бренду регіону </w:t>
            </w:r>
          </w:p>
        </w:tc>
        <w:tc>
          <w:tcPr>
            <w:tcW w:w="1559" w:type="dxa"/>
            <w:tcBorders>
              <w:top w:val="single" w:sz="4" w:space="0" w:color="000000"/>
              <w:left w:val="single" w:sz="4" w:space="0" w:color="000000"/>
              <w:bottom w:val="single" w:sz="4" w:space="0" w:color="000000"/>
              <w:right w:val="single" w:sz="4" w:space="0" w:color="000000"/>
            </w:tcBorders>
          </w:tcPr>
          <w:p w14:paraId="5FD17E49"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02E69FA6"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648750B6"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2" w:type="dxa"/>
            <w:tcBorders>
              <w:top w:val="single" w:sz="4" w:space="0" w:color="000000"/>
              <w:left w:val="single" w:sz="4" w:space="0" w:color="000000"/>
              <w:bottom w:val="single" w:sz="4" w:space="0" w:color="000000"/>
              <w:right w:val="single" w:sz="4" w:space="0" w:color="000000"/>
            </w:tcBorders>
          </w:tcPr>
          <w:p w14:paraId="363032CF"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cPr>
          <w:p w14:paraId="7219EDC3"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tcPr>
          <w:p w14:paraId="3DB0192E" w14:textId="55BD2762"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6A6CEB06" w14:textId="549CBD82"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67C34561" w14:textId="410EA8C2"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r>
      <w:tr w:rsidR="001325C4" w:rsidRPr="009C1909" w14:paraId="4CFA3943" w14:textId="77777777" w:rsidTr="009C1909">
        <w:trPr>
          <w:trHeight w:val="975"/>
          <w:jc w:val="center"/>
        </w:trPr>
        <w:tc>
          <w:tcPr>
            <w:tcW w:w="704" w:type="dxa"/>
            <w:tcBorders>
              <w:top w:val="single" w:sz="4" w:space="0" w:color="000000"/>
              <w:left w:val="single" w:sz="4" w:space="0" w:color="000000"/>
              <w:bottom w:val="single" w:sz="4" w:space="0" w:color="000000"/>
              <w:right w:val="single" w:sz="4" w:space="0" w:color="000000"/>
            </w:tcBorders>
          </w:tcPr>
          <w:p w14:paraId="2280EEBB" w14:textId="6ABB7D12"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47534F54"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Середня вартість розробки </w:t>
            </w:r>
            <w:proofErr w:type="spellStart"/>
            <w:r w:rsidRPr="009C1909">
              <w:rPr>
                <w:rFonts w:ascii="Times New Roman" w:eastAsia="Times New Roman" w:hAnsi="Times New Roman" w:cs="Times New Roman"/>
                <w:sz w:val="28"/>
                <w:szCs w:val="28"/>
                <w:lang w:val="uk-UA"/>
              </w:rPr>
              <w:t>айдентики</w:t>
            </w:r>
            <w:proofErr w:type="spellEnd"/>
            <w:r w:rsidRPr="009C1909">
              <w:rPr>
                <w:rFonts w:ascii="Times New Roman" w:eastAsia="Times New Roman" w:hAnsi="Times New Roman" w:cs="Times New Roman"/>
                <w:sz w:val="28"/>
                <w:szCs w:val="28"/>
                <w:lang w:val="uk-UA"/>
              </w:rPr>
              <w:t xml:space="preserve"> для туристичних об'єктів регіону</w:t>
            </w:r>
          </w:p>
        </w:tc>
        <w:tc>
          <w:tcPr>
            <w:tcW w:w="1559" w:type="dxa"/>
            <w:tcBorders>
              <w:top w:val="single" w:sz="4" w:space="0" w:color="000000"/>
              <w:left w:val="single" w:sz="4" w:space="0" w:color="000000"/>
              <w:bottom w:val="single" w:sz="4" w:space="0" w:color="000000"/>
              <w:right w:val="single" w:sz="4" w:space="0" w:color="000000"/>
            </w:tcBorders>
          </w:tcPr>
          <w:p w14:paraId="621729B9"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2DA880BD"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345FA708"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2" w:type="dxa"/>
            <w:tcBorders>
              <w:top w:val="single" w:sz="4" w:space="0" w:color="000000"/>
              <w:left w:val="single" w:sz="4" w:space="0" w:color="000000"/>
              <w:bottom w:val="single" w:sz="4" w:space="0" w:color="000000"/>
              <w:right w:val="single" w:sz="4" w:space="0" w:color="000000"/>
            </w:tcBorders>
          </w:tcPr>
          <w:p w14:paraId="5497A59D"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cPr>
          <w:p w14:paraId="58B94B5B"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tcPr>
          <w:p w14:paraId="754C5BA5" w14:textId="1C1EF514"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4913E307" w14:textId="6AACB35D"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78CBB4C" w14:textId="6F812922"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r>
      <w:tr w:rsidR="001325C4" w:rsidRPr="009C1909" w14:paraId="1CACE620" w14:textId="77777777" w:rsidTr="009C1909">
        <w:trPr>
          <w:trHeight w:val="975"/>
          <w:jc w:val="center"/>
        </w:trPr>
        <w:tc>
          <w:tcPr>
            <w:tcW w:w="704" w:type="dxa"/>
            <w:tcBorders>
              <w:top w:val="single" w:sz="4" w:space="0" w:color="000000"/>
              <w:left w:val="single" w:sz="4" w:space="0" w:color="000000"/>
              <w:bottom w:val="single" w:sz="4" w:space="0" w:color="000000"/>
              <w:right w:val="single" w:sz="4" w:space="0" w:color="000000"/>
            </w:tcBorders>
          </w:tcPr>
          <w:p w14:paraId="36739356" w14:textId="35BA0783"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AE81579"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Середня вартість розробки </w:t>
            </w:r>
            <w:proofErr w:type="spellStart"/>
            <w:r w:rsidRPr="009C1909">
              <w:rPr>
                <w:rFonts w:ascii="Times New Roman" w:eastAsia="Times New Roman" w:hAnsi="Times New Roman" w:cs="Times New Roman"/>
                <w:sz w:val="28"/>
                <w:szCs w:val="28"/>
                <w:lang w:val="uk-UA"/>
              </w:rPr>
              <w:t>брендбуку</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48C8486"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1DC4B9AF"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F144079"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2" w:type="dxa"/>
            <w:tcBorders>
              <w:top w:val="single" w:sz="4" w:space="0" w:color="000000"/>
              <w:left w:val="single" w:sz="4" w:space="0" w:color="000000"/>
              <w:bottom w:val="single" w:sz="4" w:space="0" w:color="000000"/>
              <w:right w:val="single" w:sz="4" w:space="0" w:color="000000"/>
            </w:tcBorders>
          </w:tcPr>
          <w:p w14:paraId="66FA29E3"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cPr>
          <w:p w14:paraId="2625D1B1"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tcPr>
          <w:p w14:paraId="6EAAC06E" w14:textId="7E69F25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6E4EE9F0" w14:textId="4182E19A"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13EA402E" w14:textId="1AF9701E"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r>
      <w:tr w:rsidR="001325C4" w:rsidRPr="009C1909" w14:paraId="3913F0F9" w14:textId="77777777" w:rsidTr="009C1909">
        <w:trPr>
          <w:trHeight w:val="1590"/>
          <w:jc w:val="center"/>
        </w:trPr>
        <w:tc>
          <w:tcPr>
            <w:tcW w:w="704" w:type="dxa"/>
            <w:tcBorders>
              <w:top w:val="single" w:sz="4" w:space="0" w:color="000000"/>
              <w:left w:val="single" w:sz="4" w:space="0" w:color="000000"/>
              <w:bottom w:val="single" w:sz="4" w:space="0" w:color="000000"/>
              <w:right w:val="single" w:sz="4" w:space="0" w:color="000000"/>
            </w:tcBorders>
          </w:tcPr>
          <w:p w14:paraId="3005230E" w14:textId="67202C0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501EAA39"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розробки, виготовлення та придбання інформаційної та презентаційної продукції про туристичну привабливість регіону</w:t>
            </w:r>
          </w:p>
        </w:tc>
        <w:tc>
          <w:tcPr>
            <w:tcW w:w="1559" w:type="dxa"/>
            <w:tcBorders>
              <w:top w:val="single" w:sz="4" w:space="0" w:color="000000"/>
              <w:left w:val="single" w:sz="4" w:space="0" w:color="000000"/>
              <w:bottom w:val="single" w:sz="4" w:space="0" w:color="000000"/>
              <w:right w:val="single" w:sz="4" w:space="0" w:color="000000"/>
            </w:tcBorders>
          </w:tcPr>
          <w:p w14:paraId="43753A41"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03489886"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30FF60B"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0,155</w:t>
            </w:r>
          </w:p>
        </w:tc>
        <w:tc>
          <w:tcPr>
            <w:tcW w:w="992" w:type="dxa"/>
            <w:tcBorders>
              <w:top w:val="single" w:sz="4" w:space="0" w:color="000000"/>
              <w:left w:val="single" w:sz="4" w:space="0" w:color="000000"/>
              <w:bottom w:val="single" w:sz="4" w:space="0" w:color="000000"/>
              <w:right w:val="single" w:sz="4" w:space="0" w:color="000000"/>
            </w:tcBorders>
          </w:tcPr>
          <w:p w14:paraId="665EC1AA"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0,155</w:t>
            </w:r>
          </w:p>
        </w:tc>
        <w:tc>
          <w:tcPr>
            <w:tcW w:w="993" w:type="dxa"/>
            <w:tcBorders>
              <w:top w:val="single" w:sz="4" w:space="0" w:color="000000"/>
              <w:left w:val="single" w:sz="4" w:space="0" w:color="000000"/>
              <w:bottom w:val="single" w:sz="4" w:space="0" w:color="000000"/>
              <w:right w:val="single" w:sz="4" w:space="0" w:color="000000"/>
            </w:tcBorders>
          </w:tcPr>
          <w:p w14:paraId="5C38740B"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0,155</w:t>
            </w:r>
          </w:p>
        </w:tc>
        <w:tc>
          <w:tcPr>
            <w:tcW w:w="1418" w:type="dxa"/>
            <w:tcBorders>
              <w:top w:val="single" w:sz="4" w:space="0" w:color="000000"/>
              <w:left w:val="single" w:sz="4" w:space="0" w:color="000000"/>
              <w:bottom w:val="single" w:sz="4" w:space="0" w:color="000000"/>
              <w:right w:val="single" w:sz="4" w:space="0" w:color="000000"/>
            </w:tcBorders>
          </w:tcPr>
          <w:p w14:paraId="06A9241D" w14:textId="3B442D60"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64CF147" w14:textId="418DA1ED"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CC8A94D" w14:textId="6471A17C"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620,0</w:t>
            </w:r>
          </w:p>
        </w:tc>
      </w:tr>
      <w:tr w:rsidR="001325C4" w:rsidRPr="009C1909" w14:paraId="231E9D34"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4D105FFD" w14:textId="6CEE483A"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83F5D75"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Середня вартість на розробку, виготовлення та придбання одного комплекту сувенірної продукції про туристичні можливості Київської області </w:t>
            </w:r>
          </w:p>
        </w:tc>
        <w:tc>
          <w:tcPr>
            <w:tcW w:w="1559" w:type="dxa"/>
            <w:tcBorders>
              <w:top w:val="single" w:sz="4" w:space="0" w:color="000000"/>
              <w:left w:val="single" w:sz="4" w:space="0" w:color="000000"/>
              <w:bottom w:val="single" w:sz="4" w:space="0" w:color="000000"/>
              <w:right w:val="single" w:sz="4" w:space="0" w:color="000000"/>
            </w:tcBorders>
          </w:tcPr>
          <w:p w14:paraId="01F0FE3D"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15562E7F"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26428ACB"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0,43</w:t>
            </w:r>
          </w:p>
        </w:tc>
        <w:tc>
          <w:tcPr>
            <w:tcW w:w="992" w:type="dxa"/>
            <w:tcBorders>
              <w:top w:val="single" w:sz="4" w:space="0" w:color="000000"/>
              <w:left w:val="single" w:sz="4" w:space="0" w:color="000000"/>
              <w:bottom w:val="single" w:sz="4" w:space="0" w:color="000000"/>
              <w:right w:val="single" w:sz="4" w:space="0" w:color="000000"/>
            </w:tcBorders>
          </w:tcPr>
          <w:p w14:paraId="61D35141"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0,43</w:t>
            </w:r>
          </w:p>
        </w:tc>
        <w:tc>
          <w:tcPr>
            <w:tcW w:w="993" w:type="dxa"/>
            <w:tcBorders>
              <w:top w:val="single" w:sz="4" w:space="0" w:color="000000"/>
              <w:left w:val="single" w:sz="4" w:space="0" w:color="000000"/>
              <w:bottom w:val="single" w:sz="4" w:space="0" w:color="000000"/>
              <w:right w:val="single" w:sz="4" w:space="0" w:color="000000"/>
            </w:tcBorders>
          </w:tcPr>
          <w:p w14:paraId="02E11DB5"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0,43</w:t>
            </w:r>
          </w:p>
          <w:p w14:paraId="113D5C3C"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tcPr>
          <w:p w14:paraId="6D4591D2" w14:textId="7189EA12"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38B2161" w14:textId="52E5A0BC"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A08151B" w14:textId="00D12BD4"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1290,0</w:t>
            </w:r>
          </w:p>
        </w:tc>
      </w:tr>
      <w:tr w:rsidR="001325C4" w:rsidRPr="009C1909" w14:paraId="4D8E3D14"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6881990C" w14:textId="416E8D4D"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4ED9544C"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організації однієї рекламної кампанії туристичних можливостей Київської області</w:t>
            </w:r>
          </w:p>
        </w:tc>
        <w:tc>
          <w:tcPr>
            <w:tcW w:w="1559" w:type="dxa"/>
            <w:tcBorders>
              <w:top w:val="single" w:sz="4" w:space="0" w:color="000000"/>
              <w:left w:val="single" w:sz="4" w:space="0" w:color="000000"/>
              <w:bottom w:val="single" w:sz="4" w:space="0" w:color="000000"/>
              <w:right w:val="single" w:sz="4" w:space="0" w:color="000000"/>
            </w:tcBorders>
          </w:tcPr>
          <w:p w14:paraId="0283D9E1"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174A404B" w14:textId="77777777"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6912F87" w14:textId="793C9399"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133,3</w:t>
            </w:r>
          </w:p>
        </w:tc>
        <w:tc>
          <w:tcPr>
            <w:tcW w:w="992" w:type="dxa"/>
            <w:tcBorders>
              <w:top w:val="single" w:sz="4" w:space="0" w:color="000000"/>
              <w:left w:val="single" w:sz="4" w:space="0" w:color="000000"/>
              <w:bottom w:val="single" w:sz="4" w:space="0" w:color="000000"/>
              <w:right w:val="single" w:sz="4" w:space="0" w:color="000000"/>
            </w:tcBorders>
          </w:tcPr>
          <w:p w14:paraId="5AD913F3" w14:textId="3EB3A2C5"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133,3</w:t>
            </w:r>
          </w:p>
        </w:tc>
        <w:tc>
          <w:tcPr>
            <w:tcW w:w="993" w:type="dxa"/>
            <w:tcBorders>
              <w:top w:val="single" w:sz="4" w:space="0" w:color="000000"/>
              <w:left w:val="single" w:sz="4" w:space="0" w:color="000000"/>
              <w:bottom w:val="single" w:sz="4" w:space="0" w:color="000000"/>
              <w:right w:val="single" w:sz="4" w:space="0" w:color="000000"/>
            </w:tcBorders>
          </w:tcPr>
          <w:p w14:paraId="54DF3D2C" w14:textId="2C8D3228"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133,3</w:t>
            </w:r>
          </w:p>
        </w:tc>
        <w:tc>
          <w:tcPr>
            <w:tcW w:w="1418" w:type="dxa"/>
            <w:tcBorders>
              <w:top w:val="single" w:sz="4" w:space="0" w:color="000000"/>
              <w:left w:val="single" w:sz="4" w:space="0" w:color="000000"/>
              <w:bottom w:val="single" w:sz="4" w:space="0" w:color="000000"/>
              <w:right w:val="single" w:sz="4" w:space="0" w:color="000000"/>
            </w:tcBorders>
          </w:tcPr>
          <w:p w14:paraId="69D48F2D" w14:textId="613C08E2"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17B2A9EA" w14:textId="572DA58F"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133AB068" w14:textId="3B8C7D60" w:rsidR="001325C4" w:rsidRPr="009C1909" w:rsidRDefault="001325C4" w:rsidP="001325C4">
            <w:pPr>
              <w:spacing w:after="12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1599,6</w:t>
            </w:r>
          </w:p>
        </w:tc>
      </w:tr>
      <w:tr w:rsidR="001325C4" w:rsidRPr="009C1909" w14:paraId="3FFB865A"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64CA040D" w14:textId="4D989B6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2.4</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350A541E"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Середня вартість виготовлення одного </w:t>
            </w:r>
            <w:proofErr w:type="spellStart"/>
            <w:r w:rsidRPr="009C1909">
              <w:rPr>
                <w:rFonts w:ascii="Times New Roman" w:eastAsia="Times New Roman" w:hAnsi="Times New Roman" w:cs="Times New Roman"/>
                <w:sz w:val="28"/>
                <w:szCs w:val="28"/>
                <w:lang w:val="uk-UA"/>
              </w:rPr>
              <w:t>промо</w:t>
            </w:r>
            <w:proofErr w:type="spellEnd"/>
            <w:r w:rsidRPr="009C1909">
              <w:rPr>
                <w:rFonts w:ascii="Times New Roman" w:eastAsia="Times New Roman" w:hAnsi="Times New Roman" w:cs="Times New Roman"/>
                <w:sz w:val="28"/>
                <w:szCs w:val="28"/>
                <w:lang w:val="uk-UA"/>
              </w:rPr>
              <w:t>-ролика про Київську область</w:t>
            </w:r>
          </w:p>
        </w:tc>
        <w:tc>
          <w:tcPr>
            <w:tcW w:w="1559" w:type="dxa"/>
            <w:tcBorders>
              <w:top w:val="single" w:sz="4" w:space="0" w:color="000000"/>
              <w:left w:val="single" w:sz="4" w:space="0" w:color="000000"/>
              <w:bottom w:val="single" w:sz="4" w:space="0" w:color="000000"/>
              <w:right w:val="single" w:sz="4" w:space="0" w:color="000000"/>
            </w:tcBorders>
          </w:tcPr>
          <w:p w14:paraId="6849E43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75C58365"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354EC356"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75,0</w:t>
            </w:r>
          </w:p>
        </w:tc>
        <w:tc>
          <w:tcPr>
            <w:tcW w:w="992" w:type="dxa"/>
            <w:tcBorders>
              <w:top w:val="single" w:sz="4" w:space="0" w:color="000000"/>
              <w:left w:val="single" w:sz="4" w:space="0" w:color="000000"/>
              <w:bottom w:val="single" w:sz="4" w:space="0" w:color="000000"/>
              <w:right w:val="single" w:sz="4" w:space="0" w:color="000000"/>
            </w:tcBorders>
          </w:tcPr>
          <w:p w14:paraId="29A887A5"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75,0</w:t>
            </w:r>
          </w:p>
        </w:tc>
        <w:tc>
          <w:tcPr>
            <w:tcW w:w="993" w:type="dxa"/>
            <w:tcBorders>
              <w:top w:val="single" w:sz="4" w:space="0" w:color="000000"/>
              <w:left w:val="single" w:sz="4" w:space="0" w:color="000000"/>
              <w:bottom w:val="single" w:sz="4" w:space="0" w:color="000000"/>
              <w:right w:val="single" w:sz="4" w:space="0" w:color="000000"/>
            </w:tcBorders>
          </w:tcPr>
          <w:p w14:paraId="416890C5"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75,0</w:t>
            </w:r>
          </w:p>
        </w:tc>
        <w:tc>
          <w:tcPr>
            <w:tcW w:w="1418" w:type="dxa"/>
            <w:tcBorders>
              <w:top w:val="single" w:sz="4" w:space="0" w:color="000000"/>
              <w:left w:val="single" w:sz="4" w:space="0" w:color="000000"/>
              <w:bottom w:val="single" w:sz="4" w:space="0" w:color="000000"/>
              <w:right w:val="single" w:sz="4" w:space="0" w:color="000000"/>
            </w:tcBorders>
          </w:tcPr>
          <w:p w14:paraId="156C663C" w14:textId="0D35488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2B60EE70" w14:textId="502C13E5"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6386A883" w14:textId="3C2D27E9"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450,0</w:t>
            </w:r>
          </w:p>
        </w:tc>
      </w:tr>
      <w:tr w:rsidR="001325C4" w:rsidRPr="009C1909" w14:paraId="6EAFD7DF"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2F5DFF97" w14:textId="6947675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2.5</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442315F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Середня вартість організації транслювання </w:t>
            </w:r>
            <w:proofErr w:type="spellStart"/>
            <w:r w:rsidRPr="009C1909">
              <w:rPr>
                <w:rFonts w:ascii="Times New Roman" w:eastAsia="Times New Roman" w:hAnsi="Times New Roman" w:cs="Times New Roman"/>
                <w:sz w:val="28"/>
                <w:szCs w:val="28"/>
                <w:lang w:val="uk-UA"/>
              </w:rPr>
              <w:t>промо</w:t>
            </w:r>
            <w:proofErr w:type="spellEnd"/>
            <w:r w:rsidRPr="009C1909">
              <w:rPr>
                <w:rFonts w:ascii="Times New Roman" w:eastAsia="Times New Roman" w:hAnsi="Times New Roman" w:cs="Times New Roman"/>
                <w:sz w:val="28"/>
                <w:szCs w:val="28"/>
                <w:lang w:val="uk-UA"/>
              </w:rPr>
              <w:t>-роликів про Київську область в засобах масової інформації України та/або світу</w:t>
            </w:r>
          </w:p>
        </w:tc>
        <w:tc>
          <w:tcPr>
            <w:tcW w:w="1559" w:type="dxa"/>
            <w:tcBorders>
              <w:top w:val="single" w:sz="4" w:space="0" w:color="000000"/>
              <w:left w:val="single" w:sz="4" w:space="0" w:color="000000"/>
              <w:bottom w:val="single" w:sz="4" w:space="0" w:color="000000"/>
              <w:right w:val="single" w:sz="4" w:space="0" w:color="000000"/>
            </w:tcBorders>
          </w:tcPr>
          <w:p w14:paraId="110EF4A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05CCACE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8119B32"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170,7</w:t>
            </w:r>
          </w:p>
        </w:tc>
        <w:tc>
          <w:tcPr>
            <w:tcW w:w="992" w:type="dxa"/>
            <w:tcBorders>
              <w:top w:val="single" w:sz="4" w:space="0" w:color="000000"/>
              <w:left w:val="single" w:sz="4" w:space="0" w:color="000000"/>
              <w:bottom w:val="single" w:sz="4" w:space="0" w:color="000000"/>
              <w:right w:val="single" w:sz="4" w:space="0" w:color="000000"/>
            </w:tcBorders>
          </w:tcPr>
          <w:p w14:paraId="767B8402"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170,7</w:t>
            </w:r>
          </w:p>
        </w:tc>
        <w:tc>
          <w:tcPr>
            <w:tcW w:w="993" w:type="dxa"/>
            <w:tcBorders>
              <w:top w:val="single" w:sz="4" w:space="0" w:color="000000"/>
              <w:left w:val="single" w:sz="4" w:space="0" w:color="000000"/>
              <w:bottom w:val="single" w:sz="4" w:space="0" w:color="000000"/>
              <w:right w:val="single" w:sz="4" w:space="0" w:color="000000"/>
            </w:tcBorders>
          </w:tcPr>
          <w:p w14:paraId="7B843F6D"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170,7</w:t>
            </w:r>
          </w:p>
        </w:tc>
        <w:tc>
          <w:tcPr>
            <w:tcW w:w="1418" w:type="dxa"/>
            <w:tcBorders>
              <w:top w:val="single" w:sz="4" w:space="0" w:color="000000"/>
              <w:left w:val="single" w:sz="4" w:space="0" w:color="000000"/>
              <w:bottom w:val="single" w:sz="4" w:space="0" w:color="000000"/>
              <w:right w:val="single" w:sz="4" w:space="0" w:color="000000"/>
            </w:tcBorders>
          </w:tcPr>
          <w:p w14:paraId="1F1B816C" w14:textId="4604228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076956C5" w14:textId="27ACF22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1B823ECC" w14:textId="40A7FB8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512,1</w:t>
            </w:r>
          </w:p>
        </w:tc>
      </w:tr>
      <w:tr w:rsidR="001325C4" w:rsidRPr="009C1909" w14:paraId="433127CB" w14:textId="77777777" w:rsidTr="009C1909">
        <w:trPr>
          <w:trHeight w:val="1443"/>
          <w:jc w:val="center"/>
        </w:trPr>
        <w:tc>
          <w:tcPr>
            <w:tcW w:w="704" w:type="dxa"/>
            <w:tcBorders>
              <w:top w:val="single" w:sz="4" w:space="0" w:color="000000"/>
              <w:left w:val="single" w:sz="4" w:space="0" w:color="000000"/>
              <w:bottom w:val="single" w:sz="4" w:space="0" w:color="000000"/>
              <w:right w:val="single" w:sz="4" w:space="0" w:color="000000"/>
            </w:tcBorders>
          </w:tcPr>
          <w:p w14:paraId="6AF975F4" w14:textId="22FC450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2.6</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7F2EF9DD"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модернізації, обслуговування, наповнення та просування туристичного порталу Київської області (вартість однієї послуги) протягом року</w:t>
            </w:r>
          </w:p>
        </w:tc>
        <w:tc>
          <w:tcPr>
            <w:tcW w:w="1559" w:type="dxa"/>
            <w:tcBorders>
              <w:top w:val="single" w:sz="4" w:space="0" w:color="000000"/>
              <w:left w:val="single" w:sz="4" w:space="0" w:color="000000"/>
              <w:bottom w:val="single" w:sz="4" w:space="0" w:color="000000"/>
              <w:right w:val="single" w:sz="4" w:space="0" w:color="000000"/>
            </w:tcBorders>
          </w:tcPr>
          <w:p w14:paraId="4834869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221C8A67"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3BF65DB2"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c>
          <w:tcPr>
            <w:tcW w:w="992" w:type="dxa"/>
            <w:tcBorders>
              <w:top w:val="single" w:sz="4" w:space="0" w:color="000000"/>
              <w:left w:val="single" w:sz="4" w:space="0" w:color="000000"/>
              <w:bottom w:val="single" w:sz="4" w:space="0" w:color="000000"/>
              <w:right w:val="single" w:sz="4" w:space="0" w:color="000000"/>
            </w:tcBorders>
          </w:tcPr>
          <w:p w14:paraId="75754C0E"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c>
          <w:tcPr>
            <w:tcW w:w="993" w:type="dxa"/>
            <w:tcBorders>
              <w:top w:val="single" w:sz="4" w:space="0" w:color="000000"/>
              <w:left w:val="single" w:sz="4" w:space="0" w:color="000000"/>
              <w:bottom w:val="single" w:sz="4" w:space="0" w:color="000000"/>
              <w:right w:val="single" w:sz="4" w:space="0" w:color="000000"/>
            </w:tcBorders>
          </w:tcPr>
          <w:p w14:paraId="2FF39F7C"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c>
          <w:tcPr>
            <w:tcW w:w="1418" w:type="dxa"/>
            <w:tcBorders>
              <w:top w:val="single" w:sz="4" w:space="0" w:color="000000"/>
              <w:left w:val="single" w:sz="4" w:space="0" w:color="000000"/>
              <w:bottom w:val="single" w:sz="4" w:space="0" w:color="000000"/>
              <w:right w:val="single" w:sz="4" w:space="0" w:color="000000"/>
            </w:tcBorders>
          </w:tcPr>
          <w:p w14:paraId="38CAF1FF" w14:textId="54DF4CE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B86EFC3" w14:textId="1595250A"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303A2F31" w14:textId="6F32662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900,0</w:t>
            </w:r>
          </w:p>
        </w:tc>
      </w:tr>
      <w:tr w:rsidR="001325C4" w:rsidRPr="009C1909" w14:paraId="4FAD7B76" w14:textId="77777777" w:rsidTr="009C1909">
        <w:trPr>
          <w:trHeight w:val="1443"/>
          <w:jc w:val="center"/>
        </w:trPr>
        <w:tc>
          <w:tcPr>
            <w:tcW w:w="704" w:type="dxa"/>
            <w:tcBorders>
              <w:top w:val="single" w:sz="4" w:space="0" w:color="000000"/>
              <w:left w:val="single" w:sz="4" w:space="0" w:color="000000"/>
              <w:bottom w:val="single" w:sz="4" w:space="0" w:color="000000"/>
              <w:right w:val="single" w:sz="4" w:space="0" w:color="000000"/>
            </w:tcBorders>
          </w:tcPr>
          <w:p w14:paraId="4FD06B0A" w14:textId="0EAD6D1A"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2.7</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9A745BD"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Середня вартість </w:t>
            </w:r>
            <w:proofErr w:type="spellStart"/>
            <w:r w:rsidRPr="009C1909">
              <w:rPr>
                <w:rFonts w:ascii="Times New Roman" w:eastAsia="Times New Roman" w:hAnsi="Times New Roman" w:cs="Times New Roman"/>
                <w:sz w:val="28"/>
                <w:szCs w:val="28"/>
                <w:lang w:val="uk-UA"/>
              </w:rPr>
              <w:t>промоційного</w:t>
            </w:r>
            <w:proofErr w:type="spellEnd"/>
            <w:r w:rsidRPr="009C1909">
              <w:rPr>
                <w:rFonts w:ascii="Times New Roman" w:eastAsia="Times New Roman" w:hAnsi="Times New Roman" w:cs="Times New Roman"/>
                <w:sz w:val="28"/>
                <w:szCs w:val="28"/>
                <w:lang w:val="uk-UA"/>
              </w:rPr>
              <w:t xml:space="preserve"> туру</w:t>
            </w:r>
          </w:p>
        </w:tc>
        <w:tc>
          <w:tcPr>
            <w:tcW w:w="1559" w:type="dxa"/>
            <w:tcBorders>
              <w:top w:val="single" w:sz="4" w:space="0" w:color="000000"/>
              <w:left w:val="single" w:sz="4" w:space="0" w:color="000000"/>
              <w:bottom w:val="single" w:sz="4" w:space="0" w:color="000000"/>
              <w:right w:val="single" w:sz="4" w:space="0" w:color="000000"/>
            </w:tcBorders>
          </w:tcPr>
          <w:p w14:paraId="712B14B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1CC76F87"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2A0E5201"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20,0</w:t>
            </w:r>
          </w:p>
        </w:tc>
        <w:tc>
          <w:tcPr>
            <w:tcW w:w="992" w:type="dxa"/>
            <w:tcBorders>
              <w:top w:val="single" w:sz="4" w:space="0" w:color="000000"/>
              <w:left w:val="single" w:sz="4" w:space="0" w:color="000000"/>
              <w:bottom w:val="single" w:sz="4" w:space="0" w:color="000000"/>
              <w:right w:val="single" w:sz="4" w:space="0" w:color="000000"/>
            </w:tcBorders>
          </w:tcPr>
          <w:p w14:paraId="026CC08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20,0</w:t>
            </w:r>
          </w:p>
        </w:tc>
        <w:tc>
          <w:tcPr>
            <w:tcW w:w="993" w:type="dxa"/>
            <w:tcBorders>
              <w:top w:val="single" w:sz="4" w:space="0" w:color="000000"/>
              <w:left w:val="single" w:sz="4" w:space="0" w:color="000000"/>
              <w:bottom w:val="single" w:sz="4" w:space="0" w:color="000000"/>
              <w:right w:val="single" w:sz="4" w:space="0" w:color="000000"/>
            </w:tcBorders>
          </w:tcPr>
          <w:p w14:paraId="21232F3F"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20,0</w:t>
            </w:r>
          </w:p>
        </w:tc>
        <w:tc>
          <w:tcPr>
            <w:tcW w:w="1418" w:type="dxa"/>
            <w:tcBorders>
              <w:top w:val="single" w:sz="4" w:space="0" w:color="000000"/>
              <w:left w:val="single" w:sz="4" w:space="0" w:color="000000"/>
              <w:bottom w:val="single" w:sz="4" w:space="0" w:color="000000"/>
              <w:right w:val="single" w:sz="4" w:space="0" w:color="000000"/>
            </w:tcBorders>
          </w:tcPr>
          <w:p w14:paraId="498437AF" w14:textId="15BAA72F"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2B2B8924" w14:textId="34AC728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DD857CF" w14:textId="02A9123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600,0</w:t>
            </w:r>
          </w:p>
        </w:tc>
      </w:tr>
      <w:tr w:rsidR="001325C4" w:rsidRPr="009C1909" w14:paraId="3F870897"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4D6640D9" w14:textId="2561A08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66D29CA5"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облаштування одного місця паркування, стоянок і зупинок туристично-екскурсійного транспорту відповідними дорожніми знаками, розміткою</w:t>
            </w:r>
          </w:p>
        </w:tc>
        <w:tc>
          <w:tcPr>
            <w:tcW w:w="1559" w:type="dxa"/>
            <w:tcBorders>
              <w:top w:val="single" w:sz="4" w:space="0" w:color="000000"/>
              <w:left w:val="single" w:sz="4" w:space="0" w:color="000000"/>
              <w:bottom w:val="single" w:sz="4" w:space="0" w:color="000000"/>
              <w:right w:val="single" w:sz="4" w:space="0" w:color="000000"/>
            </w:tcBorders>
          </w:tcPr>
          <w:p w14:paraId="38D061A6"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2D3EF2E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62F83F7C"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20,0</w:t>
            </w:r>
          </w:p>
        </w:tc>
        <w:tc>
          <w:tcPr>
            <w:tcW w:w="992" w:type="dxa"/>
            <w:tcBorders>
              <w:top w:val="single" w:sz="4" w:space="0" w:color="000000"/>
              <w:left w:val="single" w:sz="4" w:space="0" w:color="000000"/>
              <w:bottom w:val="single" w:sz="4" w:space="0" w:color="000000"/>
              <w:right w:val="single" w:sz="4" w:space="0" w:color="000000"/>
            </w:tcBorders>
          </w:tcPr>
          <w:p w14:paraId="68A85628"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20,0</w:t>
            </w:r>
          </w:p>
        </w:tc>
        <w:tc>
          <w:tcPr>
            <w:tcW w:w="993" w:type="dxa"/>
            <w:tcBorders>
              <w:top w:val="single" w:sz="4" w:space="0" w:color="000000"/>
              <w:left w:val="single" w:sz="4" w:space="0" w:color="000000"/>
              <w:bottom w:val="single" w:sz="4" w:space="0" w:color="000000"/>
              <w:right w:val="single" w:sz="4" w:space="0" w:color="000000"/>
            </w:tcBorders>
          </w:tcPr>
          <w:p w14:paraId="1CFE1BC4"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20,0</w:t>
            </w:r>
          </w:p>
        </w:tc>
        <w:tc>
          <w:tcPr>
            <w:tcW w:w="1418" w:type="dxa"/>
            <w:tcBorders>
              <w:top w:val="single" w:sz="4" w:space="0" w:color="000000"/>
              <w:left w:val="single" w:sz="4" w:space="0" w:color="000000"/>
              <w:bottom w:val="single" w:sz="4" w:space="0" w:color="000000"/>
              <w:right w:val="single" w:sz="4" w:space="0" w:color="000000"/>
            </w:tcBorders>
          </w:tcPr>
          <w:p w14:paraId="248D7E8B" w14:textId="56B3086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62AC4155" w14:textId="2D55287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B7C02DF" w14:textId="4038EB6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600,0</w:t>
            </w:r>
          </w:p>
        </w:tc>
      </w:tr>
      <w:tr w:rsidR="001325C4" w:rsidRPr="009C1909" w14:paraId="3776E24B"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3A61720E" w14:textId="00A8681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47615DD3"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проведення одного заходу з інвентаризації об'єкта туристично-рекреаційного значення</w:t>
            </w:r>
          </w:p>
        </w:tc>
        <w:tc>
          <w:tcPr>
            <w:tcW w:w="1559" w:type="dxa"/>
            <w:tcBorders>
              <w:top w:val="single" w:sz="4" w:space="0" w:color="000000"/>
              <w:left w:val="single" w:sz="4" w:space="0" w:color="000000"/>
              <w:bottom w:val="single" w:sz="4" w:space="0" w:color="000000"/>
              <w:right w:val="single" w:sz="4" w:space="0" w:color="000000"/>
            </w:tcBorders>
          </w:tcPr>
          <w:p w14:paraId="7D594037"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640172A4"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2697F6BD"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120,0</w:t>
            </w:r>
          </w:p>
        </w:tc>
        <w:tc>
          <w:tcPr>
            <w:tcW w:w="992" w:type="dxa"/>
            <w:tcBorders>
              <w:top w:val="single" w:sz="4" w:space="0" w:color="000000"/>
              <w:left w:val="single" w:sz="4" w:space="0" w:color="000000"/>
              <w:bottom w:val="single" w:sz="4" w:space="0" w:color="000000"/>
              <w:right w:val="single" w:sz="4" w:space="0" w:color="000000"/>
            </w:tcBorders>
          </w:tcPr>
          <w:p w14:paraId="2EE17F7C"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120,0</w:t>
            </w:r>
          </w:p>
        </w:tc>
        <w:tc>
          <w:tcPr>
            <w:tcW w:w="993" w:type="dxa"/>
            <w:tcBorders>
              <w:top w:val="single" w:sz="4" w:space="0" w:color="000000"/>
              <w:left w:val="single" w:sz="4" w:space="0" w:color="000000"/>
              <w:bottom w:val="single" w:sz="4" w:space="0" w:color="000000"/>
              <w:right w:val="single" w:sz="4" w:space="0" w:color="000000"/>
            </w:tcBorders>
          </w:tcPr>
          <w:p w14:paraId="1BE4952F"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120,0</w:t>
            </w:r>
          </w:p>
        </w:tc>
        <w:tc>
          <w:tcPr>
            <w:tcW w:w="1418" w:type="dxa"/>
            <w:tcBorders>
              <w:top w:val="single" w:sz="4" w:space="0" w:color="000000"/>
              <w:left w:val="single" w:sz="4" w:space="0" w:color="000000"/>
              <w:bottom w:val="single" w:sz="4" w:space="0" w:color="000000"/>
              <w:right w:val="single" w:sz="4" w:space="0" w:color="000000"/>
            </w:tcBorders>
          </w:tcPr>
          <w:p w14:paraId="1D5F85EC" w14:textId="6B8067B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69017151" w14:textId="3818D5D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2B3BFD73" w14:textId="0553557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360,0</w:t>
            </w:r>
          </w:p>
        </w:tc>
      </w:tr>
      <w:tr w:rsidR="001325C4" w:rsidRPr="009C1909" w14:paraId="2489B26A"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66D435F4" w14:textId="6424CED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7626C241"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виготовлення і встановлення одного інформаційного стенда для розповсюдження рекламно-інформаційної поліграфічної друкованої продукції</w:t>
            </w:r>
          </w:p>
        </w:tc>
        <w:tc>
          <w:tcPr>
            <w:tcW w:w="1559" w:type="dxa"/>
            <w:tcBorders>
              <w:top w:val="single" w:sz="4" w:space="0" w:color="000000"/>
              <w:left w:val="single" w:sz="4" w:space="0" w:color="000000"/>
              <w:bottom w:val="single" w:sz="4" w:space="0" w:color="000000"/>
              <w:right w:val="single" w:sz="4" w:space="0" w:color="000000"/>
            </w:tcBorders>
          </w:tcPr>
          <w:p w14:paraId="47F7380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722DBE5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5FECAA62"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2" w:type="dxa"/>
            <w:tcBorders>
              <w:top w:val="single" w:sz="4" w:space="0" w:color="000000"/>
              <w:left w:val="single" w:sz="4" w:space="0" w:color="000000"/>
              <w:bottom w:val="single" w:sz="4" w:space="0" w:color="000000"/>
              <w:right w:val="single" w:sz="4" w:space="0" w:color="000000"/>
            </w:tcBorders>
          </w:tcPr>
          <w:p w14:paraId="15515F39"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3" w:type="dxa"/>
            <w:tcBorders>
              <w:top w:val="single" w:sz="4" w:space="0" w:color="000000"/>
              <w:left w:val="single" w:sz="4" w:space="0" w:color="000000"/>
              <w:bottom w:val="single" w:sz="4" w:space="0" w:color="000000"/>
              <w:right w:val="single" w:sz="4" w:space="0" w:color="000000"/>
            </w:tcBorders>
          </w:tcPr>
          <w:p w14:paraId="6DBEDD94"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1418" w:type="dxa"/>
            <w:tcBorders>
              <w:top w:val="single" w:sz="4" w:space="0" w:color="000000"/>
              <w:left w:val="single" w:sz="4" w:space="0" w:color="000000"/>
              <w:bottom w:val="single" w:sz="4" w:space="0" w:color="000000"/>
              <w:right w:val="single" w:sz="4" w:space="0" w:color="000000"/>
            </w:tcBorders>
          </w:tcPr>
          <w:p w14:paraId="7063AAB7" w14:textId="2BD06FA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E01F96F" w14:textId="7658054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4E4768BB" w14:textId="77652323"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r>
      <w:tr w:rsidR="001325C4" w:rsidRPr="009C1909" w14:paraId="4ECD6383"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518E563D" w14:textId="7CBB87C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5C8F31CF"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проведення одного соціологічного дослідження туристичних потоків Київської області</w:t>
            </w:r>
          </w:p>
        </w:tc>
        <w:tc>
          <w:tcPr>
            <w:tcW w:w="1559" w:type="dxa"/>
            <w:tcBorders>
              <w:top w:val="single" w:sz="4" w:space="0" w:color="000000"/>
              <w:left w:val="single" w:sz="4" w:space="0" w:color="000000"/>
              <w:bottom w:val="single" w:sz="4" w:space="0" w:color="000000"/>
              <w:right w:val="single" w:sz="4" w:space="0" w:color="000000"/>
            </w:tcBorders>
          </w:tcPr>
          <w:p w14:paraId="7C76AF42"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702E67BE"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3F4ECC19"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2" w:type="dxa"/>
            <w:tcBorders>
              <w:top w:val="single" w:sz="4" w:space="0" w:color="000000"/>
              <w:left w:val="single" w:sz="4" w:space="0" w:color="000000"/>
              <w:bottom w:val="single" w:sz="4" w:space="0" w:color="000000"/>
              <w:right w:val="single" w:sz="4" w:space="0" w:color="000000"/>
            </w:tcBorders>
          </w:tcPr>
          <w:p w14:paraId="4CF8C076"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3" w:type="dxa"/>
            <w:tcBorders>
              <w:top w:val="single" w:sz="4" w:space="0" w:color="000000"/>
              <w:left w:val="single" w:sz="4" w:space="0" w:color="000000"/>
              <w:bottom w:val="single" w:sz="4" w:space="0" w:color="000000"/>
              <w:right w:val="single" w:sz="4" w:space="0" w:color="000000"/>
            </w:tcBorders>
          </w:tcPr>
          <w:p w14:paraId="7DFC3F7D"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1418" w:type="dxa"/>
            <w:tcBorders>
              <w:top w:val="single" w:sz="4" w:space="0" w:color="000000"/>
              <w:left w:val="single" w:sz="4" w:space="0" w:color="000000"/>
              <w:bottom w:val="single" w:sz="4" w:space="0" w:color="000000"/>
              <w:right w:val="single" w:sz="4" w:space="0" w:color="000000"/>
            </w:tcBorders>
          </w:tcPr>
          <w:p w14:paraId="1F33DD42" w14:textId="29CF43B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08355211" w14:textId="0F64C17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11C8955" w14:textId="2CCB241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w:t>
            </w:r>
          </w:p>
        </w:tc>
      </w:tr>
      <w:tr w:rsidR="001325C4" w:rsidRPr="009C1909" w14:paraId="5B0C6EF7"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386F6611" w14:textId="7BF2C6D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24AB6CF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розроблення маркетингової програми розвитку туризму Київської області</w:t>
            </w:r>
          </w:p>
        </w:tc>
        <w:tc>
          <w:tcPr>
            <w:tcW w:w="1559" w:type="dxa"/>
            <w:tcBorders>
              <w:top w:val="single" w:sz="4" w:space="0" w:color="000000"/>
              <w:left w:val="single" w:sz="4" w:space="0" w:color="000000"/>
              <w:bottom w:val="single" w:sz="4" w:space="0" w:color="000000"/>
              <w:right w:val="single" w:sz="4" w:space="0" w:color="000000"/>
            </w:tcBorders>
          </w:tcPr>
          <w:p w14:paraId="5F805B48"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5A3AB64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9702C9F"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c>
          <w:tcPr>
            <w:tcW w:w="992" w:type="dxa"/>
            <w:tcBorders>
              <w:top w:val="single" w:sz="4" w:space="0" w:color="000000"/>
              <w:left w:val="single" w:sz="4" w:space="0" w:color="000000"/>
              <w:bottom w:val="single" w:sz="4" w:space="0" w:color="000000"/>
              <w:right w:val="single" w:sz="4" w:space="0" w:color="000000"/>
            </w:tcBorders>
          </w:tcPr>
          <w:p w14:paraId="7F6C8D46"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3" w:type="dxa"/>
            <w:tcBorders>
              <w:top w:val="single" w:sz="4" w:space="0" w:color="000000"/>
              <w:left w:val="single" w:sz="4" w:space="0" w:color="000000"/>
              <w:bottom w:val="single" w:sz="4" w:space="0" w:color="000000"/>
              <w:right w:val="single" w:sz="4" w:space="0" w:color="000000"/>
            </w:tcBorders>
          </w:tcPr>
          <w:p w14:paraId="0274BB82"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8" w:type="dxa"/>
            <w:tcBorders>
              <w:top w:val="single" w:sz="4" w:space="0" w:color="000000"/>
              <w:left w:val="single" w:sz="4" w:space="0" w:color="000000"/>
              <w:bottom w:val="single" w:sz="4" w:space="0" w:color="000000"/>
              <w:right w:val="single" w:sz="4" w:space="0" w:color="000000"/>
            </w:tcBorders>
          </w:tcPr>
          <w:p w14:paraId="7BC39B1C" w14:textId="39B0026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31263532" w14:textId="3059C01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34A0E1E" w14:textId="009A0E6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r>
      <w:tr w:rsidR="001325C4" w:rsidRPr="009C1909" w14:paraId="0CCA9853"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0709D0F3" w14:textId="7CB58C2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1EA1BE3D"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проведення одного маркетингового дослідження готельного ринку Київської області</w:t>
            </w:r>
          </w:p>
        </w:tc>
        <w:tc>
          <w:tcPr>
            <w:tcW w:w="1559" w:type="dxa"/>
            <w:tcBorders>
              <w:top w:val="single" w:sz="4" w:space="0" w:color="000000"/>
              <w:left w:val="single" w:sz="4" w:space="0" w:color="000000"/>
              <w:bottom w:val="single" w:sz="4" w:space="0" w:color="000000"/>
              <w:right w:val="single" w:sz="4" w:space="0" w:color="000000"/>
            </w:tcBorders>
          </w:tcPr>
          <w:p w14:paraId="3E0BFA55"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6C8F765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56BC54FA"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150,0</w:t>
            </w:r>
          </w:p>
        </w:tc>
        <w:tc>
          <w:tcPr>
            <w:tcW w:w="992" w:type="dxa"/>
            <w:tcBorders>
              <w:top w:val="single" w:sz="4" w:space="0" w:color="000000"/>
              <w:left w:val="single" w:sz="4" w:space="0" w:color="000000"/>
              <w:bottom w:val="single" w:sz="4" w:space="0" w:color="000000"/>
              <w:right w:val="single" w:sz="4" w:space="0" w:color="000000"/>
            </w:tcBorders>
          </w:tcPr>
          <w:p w14:paraId="1214E572"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150,0</w:t>
            </w:r>
          </w:p>
        </w:tc>
        <w:tc>
          <w:tcPr>
            <w:tcW w:w="993" w:type="dxa"/>
            <w:tcBorders>
              <w:top w:val="single" w:sz="4" w:space="0" w:color="000000"/>
              <w:left w:val="single" w:sz="4" w:space="0" w:color="000000"/>
              <w:bottom w:val="single" w:sz="4" w:space="0" w:color="000000"/>
              <w:right w:val="single" w:sz="4" w:space="0" w:color="000000"/>
            </w:tcBorders>
          </w:tcPr>
          <w:p w14:paraId="46B30C19"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150,0</w:t>
            </w:r>
          </w:p>
        </w:tc>
        <w:tc>
          <w:tcPr>
            <w:tcW w:w="1418" w:type="dxa"/>
            <w:tcBorders>
              <w:top w:val="single" w:sz="4" w:space="0" w:color="000000"/>
              <w:left w:val="single" w:sz="4" w:space="0" w:color="000000"/>
              <w:bottom w:val="single" w:sz="4" w:space="0" w:color="000000"/>
              <w:right w:val="single" w:sz="4" w:space="0" w:color="000000"/>
            </w:tcBorders>
          </w:tcPr>
          <w:p w14:paraId="35BF1498" w14:textId="7E2A86B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4926AC23" w14:textId="4080322A"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DE3F213" w14:textId="21D37B1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450,0</w:t>
            </w:r>
          </w:p>
        </w:tc>
      </w:tr>
      <w:tr w:rsidR="001325C4" w:rsidRPr="009C1909" w14:paraId="0F1F8D67"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53425E53" w14:textId="0619210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4.4</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34297C81"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проведення однієї перехресної промоції</w:t>
            </w:r>
          </w:p>
        </w:tc>
        <w:tc>
          <w:tcPr>
            <w:tcW w:w="1559" w:type="dxa"/>
            <w:tcBorders>
              <w:top w:val="single" w:sz="4" w:space="0" w:color="000000"/>
              <w:left w:val="single" w:sz="4" w:space="0" w:color="000000"/>
              <w:bottom w:val="single" w:sz="4" w:space="0" w:color="000000"/>
              <w:right w:val="single" w:sz="4" w:space="0" w:color="000000"/>
            </w:tcBorders>
          </w:tcPr>
          <w:p w14:paraId="369A3F5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567D150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79D2D6D"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2" w:type="dxa"/>
            <w:tcBorders>
              <w:top w:val="single" w:sz="4" w:space="0" w:color="000000"/>
              <w:left w:val="single" w:sz="4" w:space="0" w:color="000000"/>
              <w:bottom w:val="single" w:sz="4" w:space="0" w:color="000000"/>
              <w:right w:val="single" w:sz="4" w:space="0" w:color="000000"/>
            </w:tcBorders>
          </w:tcPr>
          <w:p w14:paraId="03E46DB1"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3" w:type="dxa"/>
            <w:tcBorders>
              <w:top w:val="single" w:sz="4" w:space="0" w:color="000000"/>
              <w:left w:val="single" w:sz="4" w:space="0" w:color="000000"/>
              <w:bottom w:val="single" w:sz="4" w:space="0" w:color="000000"/>
              <w:right w:val="single" w:sz="4" w:space="0" w:color="000000"/>
            </w:tcBorders>
          </w:tcPr>
          <w:p w14:paraId="6D50D087"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1418" w:type="dxa"/>
            <w:tcBorders>
              <w:top w:val="single" w:sz="4" w:space="0" w:color="000000"/>
              <w:left w:val="single" w:sz="4" w:space="0" w:color="000000"/>
              <w:bottom w:val="single" w:sz="4" w:space="0" w:color="000000"/>
              <w:right w:val="single" w:sz="4" w:space="0" w:color="000000"/>
            </w:tcBorders>
          </w:tcPr>
          <w:p w14:paraId="7243DB86" w14:textId="11115AF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1F27DE4" w14:textId="61DA6F5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05CB1D8" w14:textId="6BA69D6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1200,0</w:t>
            </w:r>
          </w:p>
        </w:tc>
      </w:tr>
      <w:tr w:rsidR="001325C4" w:rsidRPr="009C1909" w14:paraId="2B294F0D"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48806B67" w14:textId="72B3D61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5.1</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01A5371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організації та проведення одного семінару, форуму, наради, конференції тощо з питань розвитку туризму Київської області</w:t>
            </w:r>
          </w:p>
        </w:tc>
        <w:tc>
          <w:tcPr>
            <w:tcW w:w="1559" w:type="dxa"/>
            <w:tcBorders>
              <w:top w:val="single" w:sz="4" w:space="0" w:color="000000"/>
              <w:left w:val="single" w:sz="4" w:space="0" w:color="000000"/>
              <w:bottom w:val="single" w:sz="4" w:space="0" w:color="000000"/>
              <w:right w:val="single" w:sz="4" w:space="0" w:color="000000"/>
            </w:tcBorders>
          </w:tcPr>
          <w:p w14:paraId="3A3F640B"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2CEDC90C"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3946A880"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58,4</w:t>
            </w:r>
          </w:p>
        </w:tc>
        <w:tc>
          <w:tcPr>
            <w:tcW w:w="992" w:type="dxa"/>
            <w:tcBorders>
              <w:top w:val="single" w:sz="4" w:space="0" w:color="000000"/>
              <w:left w:val="single" w:sz="4" w:space="0" w:color="000000"/>
              <w:bottom w:val="single" w:sz="4" w:space="0" w:color="000000"/>
              <w:right w:val="single" w:sz="4" w:space="0" w:color="000000"/>
            </w:tcBorders>
          </w:tcPr>
          <w:p w14:paraId="66BB19DA"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58,4</w:t>
            </w:r>
          </w:p>
        </w:tc>
        <w:tc>
          <w:tcPr>
            <w:tcW w:w="993" w:type="dxa"/>
            <w:tcBorders>
              <w:top w:val="single" w:sz="4" w:space="0" w:color="000000"/>
              <w:left w:val="single" w:sz="4" w:space="0" w:color="000000"/>
              <w:bottom w:val="single" w:sz="4" w:space="0" w:color="000000"/>
              <w:right w:val="single" w:sz="4" w:space="0" w:color="000000"/>
            </w:tcBorders>
          </w:tcPr>
          <w:p w14:paraId="32DBBADB"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58,4</w:t>
            </w:r>
          </w:p>
        </w:tc>
        <w:tc>
          <w:tcPr>
            <w:tcW w:w="1418" w:type="dxa"/>
            <w:tcBorders>
              <w:top w:val="single" w:sz="4" w:space="0" w:color="000000"/>
              <w:left w:val="single" w:sz="4" w:space="0" w:color="000000"/>
              <w:bottom w:val="single" w:sz="4" w:space="0" w:color="000000"/>
              <w:right w:val="single" w:sz="4" w:space="0" w:color="000000"/>
            </w:tcBorders>
          </w:tcPr>
          <w:p w14:paraId="1152472F" w14:textId="6193AA1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3D3CBD46" w14:textId="78F11B4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329C244C" w14:textId="7ED49A9F"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350,4</w:t>
            </w:r>
          </w:p>
        </w:tc>
      </w:tr>
      <w:tr w:rsidR="001325C4" w:rsidRPr="009C1909" w14:paraId="42DF957E"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6ACA7E96" w14:textId="578E7D9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5.2</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75672AA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Середні видатки проведення конкурсу на кращий туристичний відеоролик про Київську область</w:t>
            </w:r>
          </w:p>
        </w:tc>
        <w:tc>
          <w:tcPr>
            <w:tcW w:w="1559" w:type="dxa"/>
            <w:tcBorders>
              <w:top w:val="single" w:sz="4" w:space="0" w:color="000000"/>
              <w:left w:val="single" w:sz="4" w:space="0" w:color="000000"/>
              <w:bottom w:val="single" w:sz="4" w:space="0" w:color="000000"/>
              <w:right w:val="single" w:sz="4" w:space="0" w:color="000000"/>
            </w:tcBorders>
          </w:tcPr>
          <w:p w14:paraId="11DCA470"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589D06B9"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B17BD3A"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2" w:type="dxa"/>
            <w:tcBorders>
              <w:top w:val="single" w:sz="4" w:space="0" w:color="000000"/>
              <w:left w:val="single" w:sz="4" w:space="0" w:color="000000"/>
              <w:bottom w:val="single" w:sz="4" w:space="0" w:color="000000"/>
              <w:right w:val="single" w:sz="4" w:space="0" w:color="000000"/>
            </w:tcBorders>
          </w:tcPr>
          <w:p w14:paraId="78C321A0"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993" w:type="dxa"/>
            <w:tcBorders>
              <w:top w:val="single" w:sz="4" w:space="0" w:color="000000"/>
              <w:left w:val="single" w:sz="4" w:space="0" w:color="000000"/>
              <w:bottom w:val="single" w:sz="4" w:space="0" w:color="000000"/>
              <w:right w:val="single" w:sz="4" w:space="0" w:color="000000"/>
            </w:tcBorders>
          </w:tcPr>
          <w:p w14:paraId="70EDE2DF"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100,0</w:t>
            </w:r>
          </w:p>
        </w:tc>
        <w:tc>
          <w:tcPr>
            <w:tcW w:w="1418" w:type="dxa"/>
            <w:tcBorders>
              <w:top w:val="single" w:sz="4" w:space="0" w:color="000000"/>
              <w:left w:val="single" w:sz="4" w:space="0" w:color="000000"/>
              <w:bottom w:val="single" w:sz="4" w:space="0" w:color="000000"/>
              <w:right w:val="single" w:sz="4" w:space="0" w:color="000000"/>
            </w:tcBorders>
          </w:tcPr>
          <w:p w14:paraId="30AC1637" w14:textId="54B16F3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57173B5C" w14:textId="3603FF13"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712566A4" w14:textId="5E35F57A"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r>
      <w:tr w:rsidR="001325C4" w:rsidRPr="009C1909" w14:paraId="0E84FB2A" w14:textId="77777777" w:rsidTr="009C1909">
        <w:trPr>
          <w:trHeight w:val="136"/>
          <w:jc w:val="center"/>
        </w:trPr>
        <w:tc>
          <w:tcPr>
            <w:tcW w:w="704" w:type="dxa"/>
            <w:tcBorders>
              <w:top w:val="single" w:sz="4" w:space="0" w:color="000000"/>
              <w:left w:val="single" w:sz="4" w:space="0" w:color="000000"/>
              <w:bottom w:val="single" w:sz="4" w:space="0" w:color="000000"/>
              <w:right w:val="single" w:sz="4" w:space="0" w:color="000000"/>
            </w:tcBorders>
          </w:tcPr>
          <w:p w14:paraId="1676DC9E" w14:textId="06DD826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5.3</w:t>
            </w:r>
            <w:r w:rsidR="009C1909" w:rsidRPr="009C1909">
              <w:rPr>
                <w:rFonts w:ascii="Times New Roman" w:eastAsia="Times New Roman" w:hAnsi="Times New Roman" w:cs="Times New Roman"/>
                <w:sz w:val="28"/>
                <w:szCs w:val="28"/>
                <w:lang w:val="uk-UA"/>
              </w:rPr>
              <w:t>.</w:t>
            </w:r>
          </w:p>
        </w:tc>
        <w:tc>
          <w:tcPr>
            <w:tcW w:w="3402" w:type="dxa"/>
            <w:tcBorders>
              <w:top w:val="single" w:sz="4" w:space="0" w:color="000000"/>
              <w:left w:val="single" w:sz="4" w:space="0" w:color="000000"/>
              <w:bottom w:val="single" w:sz="4" w:space="0" w:color="000000"/>
              <w:right w:val="single" w:sz="4" w:space="0" w:color="000000"/>
            </w:tcBorders>
          </w:tcPr>
          <w:p w14:paraId="68FA44B4" w14:textId="0EFEAB6D" w:rsidR="00224F28"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Середня вартість пропагування сучасних видів туризму (у т. ч. весільний</w:t>
            </w:r>
            <w:r w:rsidR="00F93D45">
              <w:rPr>
                <w:rFonts w:ascii="Times New Roman" w:eastAsia="Times New Roman" w:hAnsi="Times New Roman" w:cs="Times New Roman"/>
                <w:sz w:val="28"/>
                <w:szCs w:val="28"/>
                <w:lang w:val="uk-UA"/>
              </w:rPr>
              <w:t xml:space="preserve"> туризм, гастрономічний туризм)</w:t>
            </w:r>
          </w:p>
        </w:tc>
        <w:tc>
          <w:tcPr>
            <w:tcW w:w="1559" w:type="dxa"/>
            <w:tcBorders>
              <w:top w:val="single" w:sz="4" w:space="0" w:color="000000"/>
              <w:left w:val="single" w:sz="4" w:space="0" w:color="000000"/>
              <w:bottom w:val="single" w:sz="4" w:space="0" w:color="000000"/>
              <w:right w:val="single" w:sz="4" w:space="0" w:color="000000"/>
            </w:tcBorders>
          </w:tcPr>
          <w:p w14:paraId="642AAD24"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тис. грн</w:t>
            </w:r>
          </w:p>
        </w:tc>
        <w:tc>
          <w:tcPr>
            <w:tcW w:w="1701" w:type="dxa"/>
            <w:tcBorders>
              <w:top w:val="single" w:sz="4" w:space="0" w:color="000000"/>
              <w:left w:val="single" w:sz="4" w:space="0" w:color="000000"/>
              <w:bottom w:val="single" w:sz="4" w:space="0" w:color="000000"/>
              <w:right w:val="single" w:sz="4" w:space="0" w:color="000000"/>
            </w:tcBorders>
          </w:tcPr>
          <w:p w14:paraId="544132AA"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644195DF" w14:textId="77777777" w:rsidR="001325C4" w:rsidRPr="009C1909" w:rsidRDefault="001325C4" w:rsidP="001325C4">
            <w:pPr>
              <w:spacing w:after="200" w:line="240" w:lineRule="auto"/>
              <w:ind w:left="-43" w:firstLine="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175,5</w:t>
            </w:r>
          </w:p>
        </w:tc>
        <w:tc>
          <w:tcPr>
            <w:tcW w:w="992" w:type="dxa"/>
            <w:tcBorders>
              <w:top w:val="single" w:sz="4" w:space="0" w:color="000000"/>
              <w:left w:val="single" w:sz="4" w:space="0" w:color="000000"/>
              <w:bottom w:val="single" w:sz="4" w:space="0" w:color="000000"/>
              <w:right w:val="single" w:sz="4" w:space="0" w:color="000000"/>
            </w:tcBorders>
          </w:tcPr>
          <w:p w14:paraId="431F7E5A"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175,5</w:t>
            </w:r>
          </w:p>
        </w:tc>
        <w:tc>
          <w:tcPr>
            <w:tcW w:w="993" w:type="dxa"/>
            <w:tcBorders>
              <w:top w:val="single" w:sz="4" w:space="0" w:color="000000"/>
              <w:left w:val="single" w:sz="4" w:space="0" w:color="000000"/>
              <w:bottom w:val="single" w:sz="4" w:space="0" w:color="000000"/>
              <w:right w:val="single" w:sz="4" w:space="0" w:color="000000"/>
            </w:tcBorders>
          </w:tcPr>
          <w:p w14:paraId="2A3F2394" w14:textId="77777777" w:rsidR="001325C4" w:rsidRPr="009C1909" w:rsidRDefault="001325C4" w:rsidP="001325C4">
            <w:pPr>
              <w:spacing w:after="200" w:line="240" w:lineRule="auto"/>
              <w:ind w:left="-43"/>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175,5</w:t>
            </w:r>
          </w:p>
        </w:tc>
        <w:tc>
          <w:tcPr>
            <w:tcW w:w="1418" w:type="dxa"/>
            <w:tcBorders>
              <w:top w:val="single" w:sz="4" w:space="0" w:color="000000"/>
              <w:left w:val="single" w:sz="4" w:space="0" w:color="000000"/>
              <w:bottom w:val="single" w:sz="4" w:space="0" w:color="000000"/>
              <w:right w:val="single" w:sz="4" w:space="0" w:color="000000"/>
            </w:tcBorders>
          </w:tcPr>
          <w:p w14:paraId="3E4225FE" w14:textId="525D45E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776307BF" w14:textId="5F50A6F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5344B949" w14:textId="314D23C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526,5</w:t>
            </w:r>
          </w:p>
        </w:tc>
      </w:tr>
      <w:tr w:rsidR="002B3118" w:rsidRPr="009C1909" w14:paraId="16688D0C" w14:textId="77777777" w:rsidTr="009C1909">
        <w:trPr>
          <w:jc w:val="center"/>
        </w:trPr>
        <w:tc>
          <w:tcPr>
            <w:tcW w:w="704" w:type="dxa"/>
            <w:tcBorders>
              <w:top w:val="single" w:sz="4" w:space="0" w:color="000000"/>
              <w:left w:val="single" w:sz="4" w:space="0" w:color="000000"/>
              <w:bottom w:val="single" w:sz="4" w:space="0" w:color="000000"/>
              <w:right w:val="single" w:sz="4" w:space="0" w:color="000000"/>
            </w:tcBorders>
          </w:tcPr>
          <w:p w14:paraId="1EA44557" w14:textId="77777777" w:rsidR="002B3118" w:rsidRPr="009C1909" w:rsidRDefault="002B3118" w:rsidP="00137383">
            <w:pPr>
              <w:spacing w:after="200" w:line="240" w:lineRule="auto"/>
              <w:rPr>
                <w:rFonts w:ascii="Times New Roman" w:eastAsia="Times New Roman" w:hAnsi="Times New Roman" w:cs="Times New Roman"/>
                <w:b/>
                <w:sz w:val="28"/>
                <w:szCs w:val="28"/>
                <w:lang w:val="uk-UA"/>
              </w:rPr>
            </w:pPr>
            <w:r w:rsidRPr="009C1909">
              <w:rPr>
                <w:rFonts w:ascii="Times New Roman" w:eastAsia="Times New Roman" w:hAnsi="Times New Roman" w:cs="Times New Roman"/>
                <w:b/>
                <w:sz w:val="28"/>
                <w:szCs w:val="28"/>
                <w:lang w:val="uk-UA"/>
              </w:rPr>
              <w:t>ІІІ.</w:t>
            </w:r>
          </w:p>
        </w:tc>
        <w:tc>
          <w:tcPr>
            <w:tcW w:w="14600" w:type="dxa"/>
            <w:gridSpan w:val="9"/>
            <w:tcBorders>
              <w:top w:val="single" w:sz="4" w:space="0" w:color="000000"/>
              <w:left w:val="single" w:sz="4" w:space="0" w:color="000000"/>
              <w:bottom w:val="single" w:sz="4" w:space="0" w:color="000000"/>
              <w:right w:val="single" w:sz="4" w:space="0" w:color="000000"/>
            </w:tcBorders>
          </w:tcPr>
          <w:p w14:paraId="1F04CE3C" w14:textId="2D2D24E5" w:rsidR="002B3118" w:rsidRPr="009C1909" w:rsidRDefault="002B3118" w:rsidP="00137383">
            <w:pPr>
              <w:spacing w:after="200" w:line="240" w:lineRule="auto"/>
              <w:jc w:val="center"/>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Показники якості програми</w:t>
            </w:r>
          </w:p>
        </w:tc>
      </w:tr>
      <w:tr w:rsidR="001325C4" w:rsidRPr="009C1909" w14:paraId="16AC7193" w14:textId="77777777" w:rsidTr="009C1909">
        <w:trPr>
          <w:trHeight w:val="276"/>
          <w:jc w:val="center"/>
        </w:trPr>
        <w:tc>
          <w:tcPr>
            <w:tcW w:w="704" w:type="dxa"/>
            <w:tcBorders>
              <w:top w:val="single" w:sz="4" w:space="0" w:color="000000"/>
              <w:left w:val="single" w:sz="4" w:space="0" w:color="000000"/>
              <w:bottom w:val="single" w:sz="4" w:space="0" w:color="000000"/>
              <w:right w:val="single" w:sz="4" w:space="0" w:color="000000"/>
            </w:tcBorders>
          </w:tcPr>
          <w:p w14:paraId="09F941D8" w14:textId="0BFD91AA"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w:t>
            </w:r>
          </w:p>
        </w:tc>
        <w:tc>
          <w:tcPr>
            <w:tcW w:w="3402" w:type="dxa"/>
            <w:tcBorders>
              <w:top w:val="single" w:sz="4" w:space="0" w:color="000000"/>
              <w:left w:val="single" w:sz="4" w:space="0" w:color="000000"/>
              <w:bottom w:val="single" w:sz="4" w:space="0" w:color="000000"/>
              <w:right w:val="single" w:sz="4" w:space="0" w:color="000000"/>
            </w:tcBorders>
          </w:tcPr>
          <w:p w14:paraId="3A5FBC48" w14:textId="3D27518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xml:space="preserve">Створення туристичного бренду Київської області: розробка слогану. </w:t>
            </w:r>
            <w:proofErr w:type="spellStart"/>
            <w:r w:rsidRPr="009C1909">
              <w:rPr>
                <w:rFonts w:ascii="Times New Roman" w:eastAsia="Times New Roman" w:hAnsi="Times New Roman" w:cs="Times New Roman"/>
                <w:sz w:val="28"/>
                <w:szCs w:val="28"/>
                <w:lang w:val="uk-UA"/>
              </w:rPr>
              <w:t>айдентики</w:t>
            </w:r>
            <w:proofErr w:type="spellEnd"/>
            <w:r w:rsidRPr="009C1909">
              <w:rPr>
                <w:rFonts w:ascii="Times New Roman" w:eastAsia="Times New Roman" w:hAnsi="Times New Roman" w:cs="Times New Roman"/>
                <w:sz w:val="28"/>
                <w:szCs w:val="28"/>
                <w:lang w:val="uk-UA"/>
              </w:rPr>
              <w:t xml:space="preserve"> для туристичних об`єктів регіону, </w:t>
            </w:r>
            <w:proofErr w:type="spellStart"/>
            <w:r w:rsidRPr="009C1909">
              <w:rPr>
                <w:rFonts w:ascii="Times New Roman" w:eastAsia="Times New Roman" w:hAnsi="Times New Roman" w:cs="Times New Roman"/>
                <w:sz w:val="28"/>
                <w:szCs w:val="28"/>
                <w:lang w:val="uk-UA"/>
              </w:rPr>
              <w:t>брендбуку</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5C6F492" w14:textId="00ED7D2E"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до запланованого</w:t>
            </w:r>
          </w:p>
        </w:tc>
        <w:tc>
          <w:tcPr>
            <w:tcW w:w="1701" w:type="dxa"/>
            <w:tcBorders>
              <w:top w:val="single" w:sz="4" w:space="0" w:color="000000"/>
              <w:left w:val="single" w:sz="4" w:space="0" w:color="000000"/>
              <w:bottom w:val="single" w:sz="4" w:space="0" w:color="000000"/>
              <w:right w:val="single" w:sz="4" w:space="0" w:color="000000"/>
            </w:tcBorders>
          </w:tcPr>
          <w:p w14:paraId="3CA1336C" w14:textId="31E810C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0F3E7A6C" w14:textId="2ED8453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2" w:type="dxa"/>
            <w:tcBorders>
              <w:top w:val="single" w:sz="4" w:space="0" w:color="000000"/>
              <w:left w:val="single" w:sz="4" w:space="0" w:color="000000"/>
              <w:bottom w:val="single" w:sz="4" w:space="0" w:color="000000"/>
              <w:right w:val="single" w:sz="4" w:space="0" w:color="000000"/>
            </w:tcBorders>
          </w:tcPr>
          <w:p w14:paraId="6AEB3FF2" w14:textId="39E4005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3" w:type="dxa"/>
            <w:tcBorders>
              <w:top w:val="single" w:sz="4" w:space="0" w:color="000000"/>
              <w:left w:val="single" w:sz="4" w:space="0" w:color="000000"/>
              <w:bottom w:val="single" w:sz="4" w:space="0" w:color="000000"/>
              <w:right w:val="single" w:sz="4" w:space="0" w:color="000000"/>
            </w:tcBorders>
          </w:tcPr>
          <w:p w14:paraId="5E012863" w14:textId="7AED27D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1418" w:type="dxa"/>
            <w:tcBorders>
              <w:top w:val="single" w:sz="4" w:space="0" w:color="000000"/>
              <w:left w:val="single" w:sz="4" w:space="0" w:color="000000"/>
              <w:bottom w:val="single" w:sz="4" w:space="0" w:color="000000"/>
              <w:right w:val="single" w:sz="4" w:space="0" w:color="000000"/>
            </w:tcBorders>
          </w:tcPr>
          <w:p w14:paraId="554EC0F9" w14:textId="0E36673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2368A308" w14:textId="5822513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6D77595F" w14:textId="2380E89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300,0</w:t>
            </w:r>
          </w:p>
        </w:tc>
      </w:tr>
      <w:tr w:rsidR="001325C4" w:rsidRPr="009C1909" w14:paraId="1E266B3C" w14:textId="77777777" w:rsidTr="009C1909">
        <w:trPr>
          <w:trHeight w:val="276"/>
          <w:jc w:val="center"/>
        </w:trPr>
        <w:tc>
          <w:tcPr>
            <w:tcW w:w="704" w:type="dxa"/>
            <w:tcBorders>
              <w:top w:val="single" w:sz="4" w:space="0" w:color="000000"/>
              <w:left w:val="single" w:sz="4" w:space="0" w:color="000000"/>
              <w:bottom w:val="single" w:sz="4" w:space="0" w:color="000000"/>
              <w:right w:val="single" w:sz="4" w:space="0" w:color="000000"/>
            </w:tcBorders>
          </w:tcPr>
          <w:p w14:paraId="665AEA7F" w14:textId="549D5CAF"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w:t>
            </w:r>
          </w:p>
        </w:tc>
        <w:tc>
          <w:tcPr>
            <w:tcW w:w="3402" w:type="dxa"/>
            <w:tcBorders>
              <w:top w:val="single" w:sz="4" w:space="0" w:color="000000"/>
              <w:left w:val="single" w:sz="4" w:space="0" w:color="000000"/>
              <w:bottom w:val="single" w:sz="4" w:space="0" w:color="000000"/>
              <w:right w:val="single" w:sz="4" w:space="0" w:color="000000"/>
            </w:tcBorders>
          </w:tcPr>
          <w:p w14:paraId="48E2FDFA" w14:textId="2D1784A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Просування туристичного потенціалу Київщини шляхом проведення PR заходів</w:t>
            </w:r>
          </w:p>
        </w:tc>
        <w:tc>
          <w:tcPr>
            <w:tcW w:w="1559" w:type="dxa"/>
            <w:tcBorders>
              <w:top w:val="single" w:sz="4" w:space="0" w:color="000000"/>
              <w:left w:val="single" w:sz="4" w:space="0" w:color="000000"/>
              <w:bottom w:val="single" w:sz="4" w:space="0" w:color="000000"/>
              <w:right w:val="single" w:sz="4" w:space="0" w:color="000000"/>
            </w:tcBorders>
          </w:tcPr>
          <w:p w14:paraId="4736329E" w14:textId="4F08CF5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до запланованого</w:t>
            </w:r>
          </w:p>
        </w:tc>
        <w:tc>
          <w:tcPr>
            <w:tcW w:w="1701" w:type="dxa"/>
            <w:tcBorders>
              <w:top w:val="single" w:sz="4" w:space="0" w:color="000000"/>
              <w:left w:val="single" w:sz="4" w:space="0" w:color="000000"/>
              <w:bottom w:val="single" w:sz="4" w:space="0" w:color="000000"/>
              <w:right w:val="single" w:sz="4" w:space="0" w:color="000000"/>
            </w:tcBorders>
          </w:tcPr>
          <w:p w14:paraId="0540A63A" w14:textId="2007547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1C35B5D8" w14:textId="5440FA01"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2" w:type="dxa"/>
            <w:tcBorders>
              <w:top w:val="single" w:sz="4" w:space="0" w:color="000000"/>
              <w:left w:val="single" w:sz="4" w:space="0" w:color="000000"/>
              <w:bottom w:val="single" w:sz="4" w:space="0" w:color="000000"/>
              <w:right w:val="single" w:sz="4" w:space="0" w:color="000000"/>
            </w:tcBorders>
          </w:tcPr>
          <w:p w14:paraId="538DF0D7" w14:textId="5BC3D3D9"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3" w:type="dxa"/>
            <w:tcBorders>
              <w:top w:val="single" w:sz="4" w:space="0" w:color="000000"/>
              <w:left w:val="single" w:sz="4" w:space="0" w:color="000000"/>
              <w:bottom w:val="single" w:sz="4" w:space="0" w:color="000000"/>
              <w:right w:val="single" w:sz="4" w:space="0" w:color="000000"/>
            </w:tcBorders>
          </w:tcPr>
          <w:p w14:paraId="075D4BFD" w14:textId="02A323B9"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1418" w:type="dxa"/>
            <w:tcBorders>
              <w:top w:val="single" w:sz="4" w:space="0" w:color="000000"/>
              <w:left w:val="single" w:sz="4" w:space="0" w:color="000000"/>
              <w:bottom w:val="single" w:sz="4" w:space="0" w:color="000000"/>
              <w:right w:val="single" w:sz="4" w:space="0" w:color="000000"/>
            </w:tcBorders>
          </w:tcPr>
          <w:p w14:paraId="4D0298B4" w14:textId="3792A51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2D5A4147" w14:textId="0FD3B64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2138E142" w14:textId="00433523"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5971,7</w:t>
            </w:r>
          </w:p>
        </w:tc>
      </w:tr>
      <w:tr w:rsidR="001325C4" w:rsidRPr="009C1909" w14:paraId="13FE6BAA" w14:textId="77777777" w:rsidTr="009C1909">
        <w:trPr>
          <w:trHeight w:val="276"/>
          <w:jc w:val="center"/>
        </w:trPr>
        <w:tc>
          <w:tcPr>
            <w:tcW w:w="704" w:type="dxa"/>
            <w:tcBorders>
              <w:top w:val="single" w:sz="4" w:space="0" w:color="000000"/>
              <w:left w:val="single" w:sz="4" w:space="0" w:color="000000"/>
              <w:bottom w:val="single" w:sz="4" w:space="0" w:color="000000"/>
              <w:right w:val="single" w:sz="4" w:space="0" w:color="000000"/>
            </w:tcBorders>
          </w:tcPr>
          <w:p w14:paraId="0041429A" w14:textId="482528DC"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3.</w:t>
            </w:r>
          </w:p>
        </w:tc>
        <w:tc>
          <w:tcPr>
            <w:tcW w:w="3402" w:type="dxa"/>
            <w:tcBorders>
              <w:top w:val="single" w:sz="4" w:space="0" w:color="000000"/>
              <w:left w:val="single" w:sz="4" w:space="0" w:color="000000"/>
              <w:bottom w:val="single" w:sz="4" w:space="0" w:color="000000"/>
              <w:right w:val="single" w:sz="4" w:space="0" w:color="000000"/>
            </w:tcBorders>
          </w:tcPr>
          <w:p w14:paraId="62A4C624" w14:textId="31B4BF0A"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Удосконалення туристичної інфраструктури та розвиток туристичної пропозиції</w:t>
            </w:r>
          </w:p>
        </w:tc>
        <w:tc>
          <w:tcPr>
            <w:tcW w:w="1559" w:type="dxa"/>
            <w:tcBorders>
              <w:top w:val="single" w:sz="4" w:space="0" w:color="000000"/>
              <w:left w:val="single" w:sz="4" w:space="0" w:color="000000"/>
              <w:bottom w:val="single" w:sz="4" w:space="0" w:color="000000"/>
              <w:right w:val="single" w:sz="4" w:space="0" w:color="000000"/>
            </w:tcBorders>
          </w:tcPr>
          <w:p w14:paraId="665235C2" w14:textId="33FA4F2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до запланованого</w:t>
            </w:r>
          </w:p>
        </w:tc>
        <w:tc>
          <w:tcPr>
            <w:tcW w:w="1701" w:type="dxa"/>
            <w:tcBorders>
              <w:top w:val="single" w:sz="4" w:space="0" w:color="000000"/>
              <w:left w:val="single" w:sz="4" w:space="0" w:color="000000"/>
              <w:bottom w:val="single" w:sz="4" w:space="0" w:color="000000"/>
              <w:right w:val="single" w:sz="4" w:space="0" w:color="000000"/>
            </w:tcBorders>
          </w:tcPr>
          <w:p w14:paraId="7AE5442A" w14:textId="24BB826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487506A7" w14:textId="48859CB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2" w:type="dxa"/>
            <w:tcBorders>
              <w:top w:val="single" w:sz="4" w:space="0" w:color="000000"/>
              <w:left w:val="single" w:sz="4" w:space="0" w:color="000000"/>
              <w:bottom w:val="single" w:sz="4" w:space="0" w:color="000000"/>
              <w:right w:val="single" w:sz="4" w:space="0" w:color="000000"/>
            </w:tcBorders>
          </w:tcPr>
          <w:p w14:paraId="4C8D1733" w14:textId="48D97A95"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3" w:type="dxa"/>
            <w:tcBorders>
              <w:top w:val="single" w:sz="4" w:space="0" w:color="000000"/>
              <w:left w:val="single" w:sz="4" w:space="0" w:color="000000"/>
              <w:bottom w:val="single" w:sz="4" w:space="0" w:color="000000"/>
              <w:right w:val="single" w:sz="4" w:space="0" w:color="000000"/>
            </w:tcBorders>
          </w:tcPr>
          <w:p w14:paraId="5BBFD3E5" w14:textId="5A40941F"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1418" w:type="dxa"/>
            <w:tcBorders>
              <w:top w:val="single" w:sz="4" w:space="0" w:color="000000"/>
              <w:left w:val="single" w:sz="4" w:space="0" w:color="000000"/>
              <w:bottom w:val="single" w:sz="4" w:space="0" w:color="000000"/>
              <w:right w:val="single" w:sz="4" w:space="0" w:color="000000"/>
            </w:tcBorders>
          </w:tcPr>
          <w:p w14:paraId="2C1ABCDB" w14:textId="64FCC6FA"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2BB6BD2E" w14:textId="1C39AE49"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6930E642" w14:textId="7A87182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1260,0</w:t>
            </w:r>
          </w:p>
        </w:tc>
      </w:tr>
      <w:tr w:rsidR="001325C4" w:rsidRPr="009C1909" w14:paraId="48312E85" w14:textId="77777777" w:rsidTr="009C1909">
        <w:trPr>
          <w:trHeight w:val="276"/>
          <w:jc w:val="center"/>
        </w:trPr>
        <w:tc>
          <w:tcPr>
            <w:tcW w:w="704" w:type="dxa"/>
            <w:tcBorders>
              <w:top w:val="single" w:sz="4" w:space="0" w:color="000000"/>
              <w:left w:val="single" w:sz="4" w:space="0" w:color="000000"/>
              <w:bottom w:val="single" w:sz="4" w:space="0" w:color="000000"/>
              <w:right w:val="single" w:sz="4" w:space="0" w:color="000000"/>
            </w:tcBorders>
          </w:tcPr>
          <w:p w14:paraId="076817A7" w14:textId="0B1F3AF3"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4.</w:t>
            </w:r>
          </w:p>
        </w:tc>
        <w:tc>
          <w:tcPr>
            <w:tcW w:w="3402" w:type="dxa"/>
            <w:tcBorders>
              <w:top w:val="single" w:sz="4" w:space="0" w:color="000000"/>
              <w:left w:val="single" w:sz="4" w:space="0" w:color="000000"/>
              <w:bottom w:val="single" w:sz="4" w:space="0" w:color="000000"/>
              <w:right w:val="single" w:sz="4" w:space="0" w:color="000000"/>
            </w:tcBorders>
          </w:tcPr>
          <w:p w14:paraId="054AEFBE" w14:textId="77777777" w:rsidR="001325C4" w:rsidRPr="009C1909" w:rsidRDefault="001325C4" w:rsidP="001325C4">
            <w:pPr>
              <w:spacing w:after="200" w:line="240" w:lineRule="auto"/>
              <w:rPr>
                <w:rFonts w:ascii="Times New Roman" w:eastAsia="Times New Roman" w:hAnsi="Times New Roman" w:cs="Times New Roman"/>
                <w:bCs/>
                <w:sz w:val="28"/>
                <w:szCs w:val="28"/>
                <w:lang w:val="uk-UA"/>
              </w:rPr>
            </w:pPr>
            <w:r w:rsidRPr="009C1909">
              <w:rPr>
                <w:rFonts w:ascii="Times New Roman" w:eastAsia="Times New Roman" w:hAnsi="Times New Roman" w:cs="Times New Roman"/>
                <w:bCs/>
                <w:sz w:val="28"/>
                <w:szCs w:val="28"/>
                <w:lang w:val="uk-UA"/>
              </w:rPr>
              <w:t>Розробка маркетингової програми розвитку туризму в Київській області</w:t>
            </w:r>
          </w:p>
          <w:p w14:paraId="3F60131F" w14:textId="77777777" w:rsidR="001325C4" w:rsidRPr="009C1909" w:rsidRDefault="001325C4" w:rsidP="001325C4">
            <w:pPr>
              <w:spacing w:after="200" w:line="240" w:lineRule="auto"/>
              <w:rPr>
                <w:rFonts w:ascii="Times New Roman" w:eastAsia="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14:paraId="63CA619A" w14:textId="2B9DC638"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до запланованого</w:t>
            </w:r>
          </w:p>
        </w:tc>
        <w:tc>
          <w:tcPr>
            <w:tcW w:w="1701" w:type="dxa"/>
            <w:tcBorders>
              <w:top w:val="single" w:sz="4" w:space="0" w:color="000000"/>
              <w:left w:val="single" w:sz="4" w:space="0" w:color="000000"/>
              <w:bottom w:val="single" w:sz="4" w:space="0" w:color="000000"/>
              <w:right w:val="single" w:sz="4" w:space="0" w:color="000000"/>
            </w:tcBorders>
          </w:tcPr>
          <w:p w14:paraId="660F4CE0" w14:textId="5ECA09B7"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740517D8" w14:textId="07E3943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2" w:type="dxa"/>
            <w:tcBorders>
              <w:top w:val="single" w:sz="4" w:space="0" w:color="000000"/>
              <w:left w:val="single" w:sz="4" w:space="0" w:color="000000"/>
              <w:bottom w:val="single" w:sz="4" w:space="0" w:color="000000"/>
              <w:right w:val="single" w:sz="4" w:space="0" w:color="000000"/>
            </w:tcBorders>
          </w:tcPr>
          <w:p w14:paraId="0270BDF2" w14:textId="40BAAB12"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3" w:type="dxa"/>
            <w:tcBorders>
              <w:top w:val="single" w:sz="4" w:space="0" w:color="000000"/>
              <w:left w:val="single" w:sz="4" w:space="0" w:color="000000"/>
              <w:bottom w:val="single" w:sz="4" w:space="0" w:color="000000"/>
              <w:right w:val="single" w:sz="4" w:space="0" w:color="000000"/>
            </w:tcBorders>
          </w:tcPr>
          <w:p w14:paraId="3A33A5C9" w14:textId="5441B33F"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1418" w:type="dxa"/>
            <w:tcBorders>
              <w:top w:val="single" w:sz="4" w:space="0" w:color="000000"/>
              <w:left w:val="single" w:sz="4" w:space="0" w:color="000000"/>
              <w:bottom w:val="single" w:sz="4" w:space="0" w:color="000000"/>
              <w:right w:val="single" w:sz="4" w:space="0" w:color="000000"/>
            </w:tcBorders>
          </w:tcPr>
          <w:p w14:paraId="61D3AD43" w14:textId="6BDFED2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1B2144F4" w14:textId="089ABC34"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6A6BE4B0" w14:textId="1C8450ED"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2250,0</w:t>
            </w:r>
          </w:p>
        </w:tc>
      </w:tr>
      <w:tr w:rsidR="001325C4" w:rsidRPr="009C1909" w14:paraId="4A808560" w14:textId="77777777" w:rsidTr="009C1909">
        <w:trPr>
          <w:trHeight w:val="276"/>
          <w:jc w:val="center"/>
        </w:trPr>
        <w:tc>
          <w:tcPr>
            <w:tcW w:w="704" w:type="dxa"/>
            <w:tcBorders>
              <w:top w:val="single" w:sz="4" w:space="0" w:color="000000"/>
              <w:left w:val="single" w:sz="4" w:space="0" w:color="000000"/>
              <w:bottom w:val="single" w:sz="4" w:space="0" w:color="000000"/>
              <w:right w:val="single" w:sz="4" w:space="0" w:color="000000"/>
            </w:tcBorders>
          </w:tcPr>
          <w:p w14:paraId="1FBA16F6" w14:textId="6BC54CC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5.</w:t>
            </w:r>
          </w:p>
        </w:tc>
        <w:tc>
          <w:tcPr>
            <w:tcW w:w="3402" w:type="dxa"/>
            <w:tcBorders>
              <w:top w:val="single" w:sz="4" w:space="0" w:color="000000"/>
              <w:left w:val="single" w:sz="4" w:space="0" w:color="000000"/>
              <w:bottom w:val="single" w:sz="4" w:space="0" w:color="000000"/>
              <w:right w:val="single" w:sz="4" w:space="0" w:color="000000"/>
            </w:tcBorders>
          </w:tcPr>
          <w:p w14:paraId="410F9968" w14:textId="60A0A64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bCs/>
                <w:sz w:val="28"/>
                <w:szCs w:val="28"/>
                <w:lang w:val="uk-UA"/>
              </w:rPr>
              <w:t>Популяризація туристичного потенціалу Київської області серед населення</w:t>
            </w:r>
          </w:p>
        </w:tc>
        <w:tc>
          <w:tcPr>
            <w:tcW w:w="1559" w:type="dxa"/>
            <w:tcBorders>
              <w:top w:val="single" w:sz="4" w:space="0" w:color="000000"/>
              <w:left w:val="single" w:sz="4" w:space="0" w:color="000000"/>
              <w:bottom w:val="single" w:sz="4" w:space="0" w:color="000000"/>
              <w:right w:val="single" w:sz="4" w:space="0" w:color="000000"/>
            </w:tcBorders>
          </w:tcPr>
          <w:p w14:paraId="0E7D13E9" w14:textId="4371FEB5"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 до запланованого</w:t>
            </w:r>
          </w:p>
        </w:tc>
        <w:tc>
          <w:tcPr>
            <w:tcW w:w="1701" w:type="dxa"/>
            <w:tcBorders>
              <w:top w:val="single" w:sz="4" w:space="0" w:color="000000"/>
              <w:left w:val="single" w:sz="4" w:space="0" w:color="000000"/>
              <w:bottom w:val="single" w:sz="4" w:space="0" w:color="000000"/>
              <w:right w:val="single" w:sz="4" w:space="0" w:color="000000"/>
            </w:tcBorders>
          </w:tcPr>
          <w:p w14:paraId="6F717F0C" w14:textId="07454F1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992" w:type="dxa"/>
            <w:tcBorders>
              <w:top w:val="single" w:sz="4" w:space="0" w:color="000000"/>
              <w:left w:val="single" w:sz="4" w:space="0" w:color="000000"/>
              <w:bottom w:val="single" w:sz="4" w:space="0" w:color="000000"/>
              <w:right w:val="single" w:sz="4" w:space="0" w:color="000000"/>
            </w:tcBorders>
          </w:tcPr>
          <w:p w14:paraId="7023F268" w14:textId="08F8812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2" w:type="dxa"/>
            <w:tcBorders>
              <w:top w:val="single" w:sz="4" w:space="0" w:color="000000"/>
              <w:left w:val="single" w:sz="4" w:space="0" w:color="000000"/>
              <w:bottom w:val="single" w:sz="4" w:space="0" w:color="000000"/>
              <w:right w:val="single" w:sz="4" w:space="0" w:color="000000"/>
            </w:tcBorders>
          </w:tcPr>
          <w:p w14:paraId="2E177425" w14:textId="407E5296"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993" w:type="dxa"/>
            <w:tcBorders>
              <w:top w:val="single" w:sz="4" w:space="0" w:color="000000"/>
              <w:left w:val="single" w:sz="4" w:space="0" w:color="000000"/>
              <w:bottom w:val="single" w:sz="4" w:space="0" w:color="000000"/>
              <w:right w:val="single" w:sz="4" w:space="0" w:color="000000"/>
            </w:tcBorders>
          </w:tcPr>
          <w:p w14:paraId="54CF8CBA" w14:textId="4933138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100%</w:t>
            </w:r>
          </w:p>
        </w:tc>
        <w:tc>
          <w:tcPr>
            <w:tcW w:w="1418" w:type="dxa"/>
            <w:tcBorders>
              <w:top w:val="single" w:sz="4" w:space="0" w:color="000000"/>
              <w:left w:val="single" w:sz="4" w:space="0" w:color="000000"/>
              <w:bottom w:val="single" w:sz="4" w:space="0" w:color="000000"/>
              <w:right w:val="single" w:sz="4" w:space="0" w:color="000000"/>
            </w:tcBorders>
          </w:tcPr>
          <w:p w14:paraId="0441BBB1" w14:textId="3332DD40"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tcPr>
          <w:p w14:paraId="66D9CC1E" w14:textId="415EA93B"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39569AE1" w14:textId="665F0899" w:rsidR="001325C4" w:rsidRPr="009C1909" w:rsidRDefault="001325C4" w:rsidP="001325C4">
            <w:pPr>
              <w:spacing w:after="200" w:line="240" w:lineRule="auto"/>
              <w:rPr>
                <w:rFonts w:ascii="Times New Roman" w:eastAsia="Times New Roman" w:hAnsi="Times New Roman" w:cs="Times New Roman"/>
                <w:sz w:val="28"/>
                <w:szCs w:val="28"/>
                <w:lang w:val="uk-UA"/>
              </w:rPr>
            </w:pPr>
            <w:r w:rsidRPr="009C1909">
              <w:rPr>
                <w:rFonts w:ascii="Times New Roman" w:eastAsia="Times New Roman" w:hAnsi="Times New Roman" w:cs="Times New Roman"/>
                <w:sz w:val="28"/>
                <w:szCs w:val="28"/>
                <w:lang w:val="uk-UA"/>
              </w:rPr>
              <w:t>1176,9</w:t>
            </w:r>
          </w:p>
        </w:tc>
      </w:tr>
    </w:tbl>
    <w:p w14:paraId="380FFF02" w14:textId="77777777" w:rsidR="00F66FB3" w:rsidRPr="00D554FE" w:rsidRDefault="00F66FB3" w:rsidP="00137383">
      <w:pPr>
        <w:tabs>
          <w:tab w:val="left" w:pos="11115"/>
        </w:tabs>
        <w:spacing w:after="200" w:line="240" w:lineRule="auto"/>
        <w:rPr>
          <w:rFonts w:ascii="Times New Roman" w:eastAsia="Times New Roman" w:hAnsi="Times New Roman" w:cs="Times New Roman"/>
          <w:lang w:val="uk-UA"/>
        </w:rPr>
      </w:pPr>
    </w:p>
    <w:p w14:paraId="338B24FB" w14:textId="77777777" w:rsidR="00EB7F0E" w:rsidRPr="00D554FE" w:rsidRDefault="00EB7F0E" w:rsidP="00EB7F0E">
      <w:pPr>
        <w:rPr>
          <w:rFonts w:ascii="Times New Roman" w:eastAsia="Times New Roman" w:hAnsi="Times New Roman" w:cs="Times New Roman"/>
          <w:lang w:val="uk-UA"/>
        </w:rPr>
      </w:pPr>
    </w:p>
    <w:p w14:paraId="0C498DE9" w14:textId="2192E89D" w:rsidR="00EB7F0E" w:rsidRPr="00D554FE" w:rsidRDefault="00EB7F0E" w:rsidP="009C1909">
      <w:pPr>
        <w:tabs>
          <w:tab w:val="left" w:pos="3480"/>
        </w:tabs>
        <w:ind w:left="1134"/>
        <w:rPr>
          <w:rFonts w:ascii="Times New Roman" w:eastAsia="Times New Roman" w:hAnsi="Times New Roman" w:cs="Times New Roman"/>
          <w:b/>
          <w:bCs/>
          <w:sz w:val="28"/>
          <w:szCs w:val="28"/>
          <w:lang w:val="uk-UA"/>
        </w:rPr>
      </w:pPr>
      <w:r w:rsidRPr="00D554FE">
        <w:rPr>
          <w:rFonts w:ascii="Times New Roman" w:eastAsia="Times New Roman" w:hAnsi="Times New Roman" w:cs="Times New Roman"/>
          <w:b/>
          <w:bCs/>
          <w:sz w:val="28"/>
          <w:szCs w:val="28"/>
          <w:lang w:val="uk-UA"/>
        </w:rPr>
        <w:t xml:space="preserve">Заступник голови </w:t>
      </w:r>
      <w:r w:rsidR="009C1909">
        <w:rPr>
          <w:rFonts w:ascii="Times New Roman" w:eastAsia="Times New Roman" w:hAnsi="Times New Roman" w:cs="Times New Roman"/>
          <w:b/>
          <w:bCs/>
          <w:sz w:val="28"/>
          <w:szCs w:val="28"/>
          <w:lang w:val="uk-UA"/>
        </w:rPr>
        <w:t xml:space="preserve">                                                                                                                    </w:t>
      </w:r>
      <w:r w:rsidRPr="00D554FE">
        <w:rPr>
          <w:rFonts w:ascii="Times New Roman" w:eastAsia="Times New Roman" w:hAnsi="Times New Roman" w:cs="Times New Roman"/>
          <w:b/>
          <w:bCs/>
          <w:sz w:val="28"/>
          <w:szCs w:val="28"/>
          <w:lang w:val="uk-UA"/>
        </w:rPr>
        <w:t>Валерій КСЬОНЗЕНКО</w:t>
      </w:r>
    </w:p>
    <w:p w14:paraId="358F1AE4" w14:textId="77777777" w:rsidR="00EB7F0E" w:rsidRPr="00D554FE" w:rsidRDefault="00EB7F0E" w:rsidP="00EB7F0E">
      <w:pPr>
        <w:rPr>
          <w:rFonts w:ascii="Times New Roman" w:eastAsia="Times New Roman" w:hAnsi="Times New Roman" w:cs="Times New Roman"/>
          <w:lang w:val="uk-UA"/>
        </w:rPr>
      </w:pPr>
    </w:p>
    <w:p w14:paraId="2AA46CFD" w14:textId="4F2E12AB" w:rsidR="00EB7F0E" w:rsidRPr="00D554FE" w:rsidRDefault="00EB7F0E" w:rsidP="00EB7F0E">
      <w:pPr>
        <w:rPr>
          <w:rFonts w:ascii="Times New Roman" w:eastAsia="Times New Roman" w:hAnsi="Times New Roman" w:cs="Times New Roman"/>
          <w:lang w:val="uk-UA"/>
        </w:rPr>
        <w:sectPr w:rsidR="00EB7F0E" w:rsidRPr="00D554FE" w:rsidSect="00D4382F">
          <w:headerReference w:type="default" r:id="rId11"/>
          <w:pgSz w:w="16834" w:h="11909" w:orient="landscape"/>
          <w:pgMar w:top="851" w:right="426" w:bottom="567" w:left="709" w:header="284" w:footer="567" w:gutter="0"/>
          <w:cols w:space="720"/>
          <w:titlePg/>
          <w:docGrid w:linePitch="299"/>
        </w:sectPr>
      </w:pPr>
    </w:p>
    <w:bookmarkEnd w:id="4"/>
    <w:p w14:paraId="00F5E860" w14:textId="77777777" w:rsidR="00F66FB3" w:rsidRPr="00D554FE" w:rsidRDefault="00E65843" w:rsidP="00137383">
      <w:pPr>
        <w:tabs>
          <w:tab w:val="left" w:pos="0"/>
        </w:tabs>
        <w:spacing w:line="240" w:lineRule="auto"/>
        <w:jc w:val="right"/>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Додаток 2</w:t>
      </w:r>
    </w:p>
    <w:p w14:paraId="74E062C5" w14:textId="77777777" w:rsidR="00F66FB3" w:rsidRPr="00D554FE" w:rsidRDefault="00F66FB3" w:rsidP="00137383">
      <w:pPr>
        <w:shd w:val="clear" w:color="auto" w:fill="FFFFFF"/>
        <w:spacing w:line="240" w:lineRule="auto"/>
        <w:jc w:val="center"/>
        <w:rPr>
          <w:rFonts w:ascii="Times New Roman" w:eastAsia="Times New Roman" w:hAnsi="Times New Roman" w:cs="Times New Roman"/>
          <w:b/>
          <w:sz w:val="28"/>
          <w:szCs w:val="28"/>
          <w:lang w:val="uk-UA"/>
        </w:rPr>
      </w:pPr>
    </w:p>
    <w:p w14:paraId="5F3A0CBD" w14:textId="77777777" w:rsidR="00F66FB3" w:rsidRPr="00D554FE" w:rsidRDefault="00E65843" w:rsidP="00137383">
      <w:pPr>
        <w:shd w:val="clear" w:color="auto" w:fill="FFFFFF"/>
        <w:spacing w:line="240" w:lineRule="auto"/>
        <w:jc w:val="center"/>
        <w:rPr>
          <w:rFonts w:ascii="Times New Roman" w:eastAsia="Times New Roman" w:hAnsi="Times New Roman" w:cs="Times New Roman"/>
          <w:b/>
          <w:sz w:val="28"/>
          <w:szCs w:val="28"/>
          <w:lang w:val="uk-UA"/>
        </w:rPr>
      </w:pPr>
      <w:r w:rsidRPr="00D554FE">
        <w:rPr>
          <w:rFonts w:ascii="Times New Roman" w:eastAsia="Times New Roman" w:hAnsi="Times New Roman" w:cs="Times New Roman"/>
          <w:b/>
          <w:sz w:val="28"/>
          <w:szCs w:val="28"/>
          <w:lang w:val="uk-UA"/>
        </w:rPr>
        <w:t>Напрями діяльності та заходи Програми розвитку туризму Київської області на 2021-2023 роки</w:t>
      </w:r>
    </w:p>
    <w:p w14:paraId="510786B3" w14:textId="77777777" w:rsidR="00F66FB3" w:rsidRPr="00D554FE" w:rsidRDefault="00F66FB3" w:rsidP="00137383">
      <w:pPr>
        <w:shd w:val="clear" w:color="auto" w:fill="FFFFFF"/>
        <w:spacing w:line="240" w:lineRule="auto"/>
        <w:rPr>
          <w:rFonts w:ascii="Times New Roman" w:eastAsia="Times New Roman" w:hAnsi="Times New Roman" w:cs="Times New Roman"/>
          <w:b/>
          <w:lang w:val="uk-UA"/>
        </w:rPr>
      </w:pPr>
    </w:p>
    <w:tbl>
      <w:tblPr>
        <w:tblStyle w:val="af8"/>
        <w:tblW w:w="157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2126"/>
        <w:gridCol w:w="2126"/>
        <w:gridCol w:w="1276"/>
        <w:gridCol w:w="2268"/>
        <w:gridCol w:w="2126"/>
        <w:gridCol w:w="992"/>
        <w:gridCol w:w="993"/>
        <w:gridCol w:w="992"/>
        <w:gridCol w:w="1843"/>
      </w:tblGrid>
      <w:tr w:rsidR="002E09AB" w:rsidRPr="00D554FE" w14:paraId="55E03F61" w14:textId="77777777" w:rsidTr="005E6909">
        <w:tc>
          <w:tcPr>
            <w:tcW w:w="988" w:type="dxa"/>
            <w:vMerge w:val="restart"/>
            <w:shd w:val="clear" w:color="auto" w:fill="auto"/>
          </w:tcPr>
          <w:p w14:paraId="28C76B47" w14:textId="73069AFB" w:rsidR="00F66FB3" w:rsidRPr="00F93D45" w:rsidRDefault="00E65843" w:rsidP="00137383">
            <w:pPr>
              <w:tabs>
                <w:tab w:val="left" w:pos="0"/>
              </w:tabs>
              <w:spacing w:after="120" w:line="240" w:lineRule="auto"/>
              <w:ind w:left="283" w:right="-15" w:hanging="283"/>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w:t>
            </w:r>
            <w:r w:rsidR="00F93D45" w:rsidRPr="00F93D45">
              <w:rPr>
                <w:rFonts w:ascii="Times New Roman" w:eastAsia="Times New Roman" w:hAnsi="Times New Roman" w:cs="Times New Roman"/>
                <w:b/>
                <w:sz w:val="28"/>
                <w:szCs w:val="28"/>
                <w:lang w:val="uk-UA"/>
              </w:rPr>
              <w:t xml:space="preserve"> з/п</w:t>
            </w:r>
          </w:p>
        </w:tc>
        <w:tc>
          <w:tcPr>
            <w:tcW w:w="2126" w:type="dxa"/>
            <w:vMerge w:val="restart"/>
            <w:shd w:val="clear" w:color="auto" w:fill="auto"/>
            <w:vAlign w:val="center"/>
          </w:tcPr>
          <w:p w14:paraId="056B4C00" w14:textId="221A38B6" w:rsidR="00F66FB3" w:rsidRPr="00F93D45" w:rsidRDefault="00E65843" w:rsidP="00137383">
            <w:pPr>
              <w:tabs>
                <w:tab w:val="left" w:pos="0"/>
              </w:tabs>
              <w:spacing w:after="12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b/>
                <w:sz w:val="28"/>
                <w:szCs w:val="28"/>
                <w:lang w:val="uk-UA"/>
              </w:rPr>
              <w:t>Назва напряму діяльності (пріоритетні завдання)</w:t>
            </w:r>
          </w:p>
        </w:tc>
        <w:tc>
          <w:tcPr>
            <w:tcW w:w="2126" w:type="dxa"/>
            <w:vMerge w:val="restart"/>
            <w:shd w:val="clear" w:color="auto" w:fill="auto"/>
            <w:vAlign w:val="center"/>
          </w:tcPr>
          <w:p w14:paraId="004F613D" w14:textId="77777777" w:rsidR="00F66FB3" w:rsidRPr="00F93D45" w:rsidRDefault="00E65843" w:rsidP="00137383">
            <w:pPr>
              <w:tabs>
                <w:tab w:val="left" w:pos="0"/>
              </w:tabs>
              <w:spacing w:after="120" w:line="240" w:lineRule="auto"/>
              <w:ind w:left="283" w:hanging="283"/>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b/>
                <w:sz w:val="28"/>
                <w:szCs w:val="28"/>
                <w:lang w:val="uk-UA"/>
              </w:rPr>
              <w:t>Перелік заходів Програми</w:t>
            </w:r>
          </w:p>
        </w:tc>
        <w:tc>
          <w:tcPr>
            <w:tcW w:w="1276" w:type="dxa"/>
            <w:vMerge w:val="restart"/>
            <w:shd w:val="clear" w:color="auto" w:fill="auto"/>
            <w:vAlign w:val="center"/>
          </w:tcPr>
          <w:p w14:paraId="00520E59" w14:textId="31B0A49D"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b/>
                <w:sz w:val="28"/>
                <w:szCs w:val="28"/>
                <w:lang w:val="uk-UA"/>
              </w:rPr>
              <w:t>Строк виконання заходу</w:t>
            </w:r>
          </w:p>
          <w:p w14:paraId="66FD0DC0" w14:textId="77777777" w:rsidR="00F66FB3" w:rsidRPr="00F93D45" w:rsidRDefault="00F66FB3" w:rsidP="00137383">
            <w:pPr>
              <w:tabs>
                <w:tab w:val="left" w:pos="0"/>
              </w:tabs>
              <w:spacing w:after="120" w:line="240" w:lineRule="auto"/>
              <w:ind w:left="283" w:hanging="283"/>
              <w:jc w:val="center"/>
              <w:rPr>
                <w:rFonts w:ascii="Times New Roman" w:eastAsia="Times New Roman" w:hAnsi="Times New Roman" w:cs="Times New Roman"/>
                <w:sz w:val="28"/>
                <w:szCs w:val="28"/>
                <w:lang w:val="uk-UA"/>
              </w:rPr>
            </w:pPr>
          </w:p>
        </w:tc>
        <w:tc>
          <w:tcPr>
            <w:tcW w:w="2268" w:type="dxa"/>
            <w:vMerge w:val="restart"/>
            <w:shd w:val="clear" w:color="auto" w:fill="auto"/>
            <w:vAlign w:val="center"/>
          </w:tcPr>
          <w:p w14:paraId="1505676A" w14:textId="77777777" w:rsidR="00F66FB3" w:rsidRPr="00F93D45" w:rsidRDefault="00E65843" w:rsidP="00137383">
            <w:pPr>
              <w:tabs>
                <w:tab w:val="left" w:pos="0"/>
              </w:tabs>
              <w:spacing w:after="120" w:line="240" w:lineRule="auto"/>
              <w:ind w:left="283" w:hanging="283"/>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b/>
                <w:sz w:val="28"/>
                <w:szCs w:val="28"/>
                <w:lang w:val="uk-UA"/>
              </w:rPr>
              <w:t>Виконавці</w:t>
            </w:r>
          </w:p>
        </w:tc>
        <w:tc>
          <w:tcPr>
            <w:tcW w:w="2126" w:type="dxa"/>
            <w:vMerge w:val="restart"/>
            <w:shd w:val="clear" w:color="auto" w:fill="auto"/>
            <w:vAlign w:val="center"/>
          </w:tcPr>
          <w:p w14:paraId="0B5D1837" w14:textId="791F3056" w:rsidR="00F66FB3" w:rsidRPr="00F93D45" w:rsidRDefault="00E65843" w:rsidP="00137383">
            <w:pPr>
              <w:tabs>
                <w:tab w:val="left" w:pos="5"/>
              </w:tabs>
              <w:spacing w:after="120" w:line="240" w:lineRule="auto"/>
              <w:ind w:hanging="120"/>
              <w:jc w:val="center"/>
              <w:rPr>
                <w:rFonts w:ascii="Times New Roman" w:eastAsia="Times New Roman" w:hAnsi="Times New Roman" w:cs="Times New Roman"/>
                <w:lang w:val="uk-UA"/>
              </w:rPr>
            </w:pPr>
            <w:r w:rsidRPr="00F93D45">
              <w:rPr>
                <w:rFonts w:ascii="Times New Roman" w:eastAsia="Times New Roman" w:hAnsi="Times New Roman" w:cs="Times New Roman"/>
                <w:b/>
                <w:lang w:val="uk-UA"/>
              </w:rPr>
              <w:t>Джерела фінансування</w:t>
            </w:r>
          </w:p>
        </w:tc>
        <w:tc>
          <w:tcPr>
            <w:tcW w:w="2977" w:type="dxa"/>
            <w:gridSpan w:val="3"/>
            <w:shd w:val="clear" w:color="auto" w:fill="auto"/>
            <w:vAlign w:val="center"/>
          </w:tcPr>
          <w:p w14:paraId="0D76AD22" w14:textId="77777777" w:rsidR="00F66FB3" w:rsidRPr="00F93D45" w:rsidRDefault="00E65843" w:rsidP="00137383">
            <w:pPr>
              <w:spacing w:after="200" w:line="240" w:lineRule="auto"/>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Орієнтовні обсяги фінансування (вартість), тис. грн</w:t>
            </w:r>
          </w:p>
        </w:tc>
        <w:tc>
          <w:tcPr>
            <w:tcW w:w="1843" w:type="dxa"/>
            <w:vAlign w:val="center"/>
          </w:tcPr>
          <w:p w14:paraId="1CDC98D7" w14:textId="77777777" w:rsidR="00F66FB3" w:rsidRPr="00F93D45" w:rsidRDefault="00E65843" w:rsidP="00137383">
            <w:pPr>
              <w:spacing w:after="200" w:line="240" w:lineRule="auto"/>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Очікуваний результат</w:t>
            </w:r>
          </w:p>
        </w:tc>
      </w:tr>
      <w:tr w:rsidR="002E09AB" w:rsidRPr="00D554FE" w14:paraId="53E0BF03" w14:textId="77777777" w:rsidTr="005E6909">
        <w:tc>
          <w:tcPr>
            <w:tcW w:w="988" w:type="dxa"/>
            <w:vMerge/>
            <w:shd w:val="clear" w:color="auto" w:fill="auto"/>
          </w:tcPr>
          <w:p w14:paraId="16EC4CD3"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2126" w:type="dxa"/>
            <w:vMerge/>
            <w:shd w:val="clear" w:color="auto" w:fill="auto"/>
            <w:vAlign w:val="center"/>
          </w:tcPr>
          <w:p w14:paraId="024BF34D"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2126" w:type="dxa"/>
            <w:vMerge/>
            <w:shd w:val="clear" w:color="auto" w:fill="auto"/>
            <w:vAlign w:val="center"/>
          </w:tcPr>
          <w:p w14:paraId="36C190BD"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1276" w:type="dxa"/>
            <w:vMerge/>
            <w:shd w:val="clear" w:color="auto" w:fill="auto"/>
            <w:vAlign w:val="center"/>
          </w:tcPr>
          <w:p w14:paraId="3ADA6C3E"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2268" w:type="dxa"/>
            <w:vMerge/>
            <w:shd w:val="clear" w:color="auto" w:fill="auto"/>
            <w:vAlign w:val="center"/>
          </w:tcPr>
          <w:p w14:paraId="68775F3D"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b/>
                <w:sz w:val="28"/>
                <w:szCs w:val="28"/>
                <w:lang w:val="uk-UA"/>
              </w:rPr>
            </w:pPr>
          </w:p>
        </w:tc>
        <w:tc>
          <w:tcPr>
            <w:tcW w:w="2126" w:type="dxa"/>
            <w:vMerge/>
            <w:shd w:val="clear" w:color="auto" w:fill="auto"/>
            <w:vAlign w:val="center"/>
          </w:tcPr>
          <w:p w14:paraId="468D8366"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b/>
                <w:lang w:val="uk-UA"/>
              </w:rPr>
            </w:pPr>
          </w:p>
        </w:tc>
        <w:tc>
          <w:tcPr>
            <w:tcW w:w="992" w:type="dxa"/>
            <w:shd w:val="clear" w:color="auto" w:fill="auto"/>
            <w:vAlign w:val="center"/>
          </w:tcPr>
          <w:p w14:paraId="3DF6AA89" w14:textId="77777777" w:rsidR="00F66FB3" w:rsidRPr="00F93D45" w:rsidRDefault="00E65843" w:rsidP="00137383">
            <w:pPr>
              <w:tabs>
                <w:tab w:val="left" w:pos="0"/>
              </w:tabs>
              <w:spacing w:after="120" w:line="240" w:lineRule="auto"/>
              <w:ind w:left="283" w:hanging="283"/>
              <w:jc w:val="center"/>
              <w:rPr>
                <w:rFonts w:ascii="Times New Roman" w:eastAsia="Times New Roman" w:hAnsi="Times New Roman" w:cs="Times New Roman"/>
                <w:lang w:val="uk-UA"/>
              </w:rPr>
            </w:pPr>
            <w:r w:rsidRPr="00F93D45">
              <w:rPr>
                <w:rFonts w:ascii="Times New Roman" w:eastAsia="Times New Roman" w:hAnsi="Times New Roman" w:cs="Times New Roman"/>
                <w:b/>
                <w:lang w:val="uk-UA"/>
              </w:rPr>
              <w:t>2021 р.</w:t>
            </w:r>
          </w:p>
        </w:tc>
        <w:tc>
          <w:tcPr>
            <w:tcW w:w="993" w:type="dxa"/>
            <w:shd w:val="clear" w:color="auto" w:fill="auto"/>
            <w:vAlign w:val="center"/>
          </w:tcPr>
          <w:p w14:paraId="3AF91260" w14:textId="77777777" w:rsidR="00F66FB3" w:rsidRPr="00F93D45" w:rsidRDefault="00E65843" w:rsidP="00137383">
            <w:pPr>
              <w:tabs>
                <w:tab w:val="left" w:pos="0"/>
              </w:tabs>
              <w:spacing w:after="120" w:line="240" w:lineRule="auto"/>
              <w:ind w:left="283" w:hanging="283"/>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2022 р.</w:t>
            </w:r>
          </w:p>
        </w:tc>
        <w:tc>
          <w:tcPr>
            <w:tcW w:w="992" w:type="dxa"/>
            <w:shd w:val="clear" w:color="auto" w:fill="auto"/>
            <w:vAlign w:val="center"/>
          </w:tcPr>
          <w:p w14:paraId="0042C718" w14:textId="77777777" w:rsidR="00F66FB3" w:rsidRPr="00F93D45" w:rsidRDefault="00E65843" w:rsidP="00137383">
            <w:pPr>
              <w:tabs>
                <w:tab w:val="left" w:pos="0"/>
              </w:tabs>
              <w:spacing w:after="120" w:line="240" w:lineRule="auto"/>
              <w:ind w:left="283" w:hanging="283"/>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2023 р.</w:t>
            </w:r>
          </w:p>
        </w:tc>
        <w:tc>
          <w:tcPr>
            <w:tcW w:w="1843" w:type="dxa"/>
          </w:tcPr>
          <w:p w14:paraId="1CDC8B82" w14:textId="77777777" w:rsidR="00F66FB3" w:rsidRPr="00F93D45" w:rsidRDefault="00F66FB3" w:rsidP="00137383">
            <w:pPr>
              <w:tabs>
                <w:tab w:val="left" w:pos="0"/>
              </w:tabs>
              <w:spacing w:after="120" w:line="240" w:lineRule="auto"/>
              <w:ind w:left="283" w:hanging="283"/>
              <w:jc w:val="center"/>
              <w:rPr>
                <w:rFonts w:ascii="Times New Roman" w:eastAsia="Times New Roman" w:hAnsi="Times New Roman" w:cs="Times New Roman"/>
                <w:b/>
                <w:lang w:val="uk-UA"/>
              </w:rPr>
            </w:pPr>
          </w:p>
        </w:tc>
      </w:tr>
      <w:tr w:rsidR="002E09AB" w:rsidRPr="00D554FE" w14:paraId="75E23C1C" w14:textId="77777777" w:rsidTr="005E6909">
        <w:trPr>
          <w:trHeight w:val="90"/>
        </w:trPr>
        <w:tc>
          <w:tcPr>
            <w:tcW w:w="988" w:type="dxa"/>
            <w:tcBorders>
              <w:bottom w:val="single" w:sz="4" w:space="0" w:color="auto"/>
            </w:tcBorders>
            <w:shd w:val="clear" w:color="auto" w:fill="auto"/>
          </w:tcPr>
          <w:p w14:paraId="700CB492" w14:textId="77777777" w:rsidR="00F66FB3" w:rsidRPr="00F93D45" w:rsidRDefault="00E65843"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1</w:t>
            </w:r>
          </w:p>
        </w:tc>
        <w:tc>
          <w:tcPr>
            <w:tcW w:w="2126" w:type="dxa"/>
            <w:tcBorders>
              <w:bottom w:val="single" w:sz="4" w:space="0" w:color="auto"/>
            </w:tcBorders>
            <w:shd w:val="clear" w:color="auto" w:fill="auto"/>
            <w:vAlign w:val="center"/>
          </w:tcPr>
          <w:p w14:paraId="3278471E" w14:textId="77777777" w:rsidR="00F66FB3" w:rsidRPr="00F93D45" w:rsidRDefault="00E65843"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2</w:t>
            </w:r>
          </w:p>
        </w:tc>
        <w:tc>
          <w:tcPr>
            <w:tcW w:w="2126" w:type="dxa"/>
            <w:tcBorders>
              <w:bottom w:val="single" w:sz="4" w:space="0" w:color="auto"/>
            </w:tcBorders>
            <w:shd w:val="clear" w:color="auto" w:fill="auto"/>
            <w:vAlign w:val="center"/>
          </w:tcPr>
          <w:p w14:paraId="4B4D09F6" w14:textId="77777777" w:rsidR="00F66FB3" w:rsidRPr="00F93D45" w:rsidRDefault="00E65843"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3</w:t>
            </w:r>
          </w:p>
        </w:tc>
        <w:tc>
          <w:tcPr>
            <w:tcW w:w="1276" w:type="dxa"/>
            <w:tcBorders>
              <w:bottom w:val="single" w:sz="4" w:space="0" w:color="auto"/>
            </w:tcBorders>
            <w:shd w:val="clear" w:color="auto" w:fill="auto"/>
            <w:vAlign w:val="center"/>
          </w:tcPr>
          <w:p w14:paraId="658407D1" w14:textId="77777777" w:rsidR="00F66FB3" w:rsidRPr="00F93D45" w:rsidRDefault="00E65843"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4</w:t>
            </w:r>
          </w:p>
        </w:tc>
        <w:tc>
          <w:tcPr>
            <w:tcW w:w="2268" w:type="dxa"/>
            <w:tcBorders>
              <w:bottom w:val="single" w:sz="4" w:space="0" w:color="auto"/>
            </w:tcBorders>
            <w:shd w:val="clear" w:color="auto" w:fill="auto"/>
            <w:vAlign w:val="center"/>
          </w:tcPr>
          <w:p w14:paraId="152CDAE2" w14:textId="77777777" w:rsidR="00F66FB3" w:rsidRPr="00F93D45" w:rsidRDefault="00E65843"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5</w:t>
            </w:r>
          </w:p>
        </w:tc>
        <w:tc>
          <w:tcPr>
            <w:tcW w:w="2126" w:type="dxa"/>
            <w:tcBorders>
              <w:bottom w:val="single" w:sz="4" w:space="0" w:color="auto"/>
            </w:tcBorders>
            <w:shd w:val="clear" w:color="auto" w:fill="auto"/>
            <w:vAlign w:val="center"/>
          </w:tcPr>
          <w:p w14:paraId="74D5D089" w14:textId="77777777" w:rsidR="00F66FB3" w:rsidRPr="00F93D45" w:rsidRDefault="00E65843" w:rsidP="00137383">
            <w:pPr>
              <w:spacing w:after="200" w:line="240" w:lineRule="auto"/>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6</w:t>
            </w:r>
          </w:p>
        </w:tc>
        <w:tc>
          <w:tcPr>
            <w:tcW w:w="992" w:type="dxa"/>
            <w:tcBorders>
              <w:bottom w:val="single" w:sz="4" w:space="0" w:color="auto"/>
            </w:tcBorders>
            <w:shd w:val="clear" w:color="auto" w:fill="auto"/>
            <w:vAlign w:val="center"/>
          </w:tcPr>
          <w:p w14:paraId="49AE2010" w14:textId="77777777" w:rsidR="00F66FB3" w:rsidRPr="00F93D45" w:rsidRDefault="00E65843" w:rsidP="00137383">
            <w:pPr>
              <w:spacing w:after="200" w:line="240" w:lineRule="auto"/>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7</w:t>
            </w:r>
          </w:p>
        </w:tc>
        <w:tc>
          <w:tcPr>
            <w:tcW w:w="993" w:type="dxa"/>
            <w:tcBorders>
              <w:bottom w:val="single" w:sz="4" w:space="0" w:color="auto"/>
            </w:tcBorders>
            <w:shd w:val="clear" w:color="auto" w:fill="auto"/>
            <w:vAlign w:val="center"/>
          </w:tcPr>
          <w:p w14:paraId="3810EF3D" w14:textId="77777777" w:rsidR="00F66FB3" w:rsidRPr="00F93D45" w:rsidRDefault="00E65843" w:rsidP="00137383">
            <w:pPr>
              <w:spacing w:after="200" w:line="240" w:lineRule="auto"/>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8</w:t>
            </w:r>
          </w:p>
        </w:tc>
        <w:tc>
          <w:tcPr>
            <w:tcW w:w="992" w:type="dxa"/>
            <w:tcBorders>
              <w:bottom w:val="single" w:sz="4" w:space="0" w:color="auto"/>
            </w:tcBorders>
            <w:shd w:val="clear" w:color="auto" w:fill="auto"/>
            <w:vAlign w:val="center"/>
          </w:tcPr>
          <w:p w14:paraId="7CB6C070" w14:textId="77777777" w:rsidR="00F66FB3" w:rsidRPr="00F93D45" w:rsidRDefault="00E65843" w:rsidP="00137383">
            <w:pPr>
              <w:spacing w:after="200" w:line="240" w:lineRule="auto"/>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9</w:t>
            </w:r>
          </w:p>
        </w:tc>
        <w:tc>
          <w:tcPr>
            <w:tcW w:w="1843" w:type="dxa"/>
            <w:tcBorders>
              <w:bottom w:val="single" w:sz="4" w:space="0" w:color="auto"/>
            </w:tcBorders>
          </w:tcPr>
          <w:p w14:paraId="0A017B42" w14:textId="77777777" w:rsidR="00F66FB3" w:rsidRPr="00F93D45" w:rsidRDefault="00E65843" w:rsidP="00137383">
            <w:pPr>
              <w:spacing w:after="200" w:line="240" w:lineRule="auto"/>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10</w:t>
            </w:r>
          </w:p>
        </w:tc>
      </w:tr>
      <w:tr w:rsidR="002E09AB" w:rsidRPr="00D554FE" w14:paraId="7D337BF8" w14:textId="77777777" w:rsidTr="005E6909">
        <w:trPr>
          <w:trHeight w:val="22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tcPr>
          <w:p w14:paraId="0328F3AA" w14:textId="77777777" w:rsidR="00F66FB3" w:rsidRPr="00F93D45" w:rsidRDefault="00E65843"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55186D0A" w14:textId="72D6DEFF" w:rsidR="00F66FB3" w:rsidRPr="00F93D45" w:rsidRDefault="00E65843" w:rsidP="00137383">
            <w:pPr>
              <w:spacing w:after="200" w:line="240" w:lineRule="auto"/>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Створення турист</w:t>
            </w:r>
            <w:r w:rsidR="002E09AB" w:rsidRPr="00F93D45">
              <w:rPr>
                <w:rFonts w:ascii="Times New Roman" w:eastAsia="Times New Roman" w:hAnsi="Times New Roman" w:cs="Times New Roman"/>
                <w:b/>
                <w:sz w:val="28"/>
                <w:szCs w:val="28"/>
                <w:lang w:val="uk-UA"/>
              </w:rPr>
              <w:t>и</w:t>
            </w:r>
            <w:r w:rsidRPr="00F93D45">
              <w:rPr>
                <w:rFonts w:ascii="Times New Roman" w:eastAsia="Times New Roman" w:hAnsi="Times New Roman" w:cs="Times New Roman"/>
                <w:b/>
                <w:sz w:val="28"/>
                <w:szCs w:val="28"/>
                <w:lang w:val="uk-UA"/>
              </w:rPr>
              <w:t>чного бренду Київської області:</w:t>
            </w:r>
            <w:r w:rsidR="002E09AB" w:rsidRPr="00F93D45">
              <w:rPr>
                <w:rFonts w:ascii="Times New Roman" w:eastAsia="Times New Roman" w:hAnsi="Times New Roman" w:cs="Times New Roman"/>
                <w:b/>
                <w:sz w:val="28"/>
                <w:szCs w:val="28"/>
                <w:lang w:val="uk-UA"/>
              </w:rPr>
              <w:t xml:space="preserve"> </w:t>
            </w:r>
            <w:r w:rsidRPr="00F93D45">
              <w:rPr>
                <w:rFonts w:ascii="Times New Roman" w:eastAsia="Times New Roman" w:hAnsi="Times New Roman" w:cs="Times New Roman"/>
                <w:b/>
                <w:sz w:val="28"/>
                <w:szCs w:val="28"/>
                <w:lang w:val="uk-UA"/>
              </w:rPr>
              <w:t>розробка слогану</w:t>
            </w:r>
            <w:r w:rsidR="002E09AB" w:rsidRPr="00F93D45">
              <w:rPr>
                <w:rFonts w:ascii="Times New Roman" w:eastAsia="Times New Roman" w:hAnsi="Times New Roman" w:cs="Times New Roman"/>
                <w:b/>
                <w:sz w:val="28"/>
                <w:szCs w:val="28"/>
                <w:lang w:val="uk-UA"/>
              </w:rPr>
              <w:t>,</w:t>
            </w:r>
            <w:r w:rsidRPr="00F93D45">
              <w:rPr>
                <w:rFonts w:ascii="Times New Roman" w:eastAsia="Times New Roman" w:hAnsi="Times New Roman" w:cs="Times New Roman"/>
                <w:b/>
                <w:sz w:val="28"/>
                <w:szCs w:val="28"/>
                <w:lang w:val="uk-UA"/>
              </w:rPr>
              <w:t xml:space="preserve"> </w:t>
            </w:r>
            <w:proofErr w:type="spellStart"/>
            <w:r w:rsidRPr="00F93D45">
              <w:rPr>
                <w:rFonts w:ascii="Times New Roman" w:eastAsia="Times New Roman" w:hAnsi="Times New Roman" w:cs="Times New Roman"/>
                <w:b/>
                <w:sz w:val="28"/>
                <w:szCs w:val="28"/>
                <w:lang w:val="uk-UA"/>
              </w:rPr>
              <w:t>айдентики</w:t>
            </w:r>
            <w:proofErr w:type="spellEnd"/>
            <w:r w:rsidRPr="00F93D45">
              <w:rPr>
                <w:rFonts w:ascii="Times New Roman" w:eastAsia="Times New Roman" w:hAnsi="Times New Roman" w:cs="Times New Roman"/>
                <w:b/>
                <w:sz w:val="28"/>
                <w:szCs w:val="28"/>
                <w:lang w:val="uk-UA"/>
              </w:rPr>
              <w:t xml:space="preserve"> для туристичних об`єктів регіону, </w:t>
            </w:r>
            <w:proofErr w:type="spellStart"/>
            <w:r w:rsidRPr="00F93D45">
              <w:rPr>
                <w:rFonts w:ascii="Times New Roman" w:eastAsia="Times New Roman" w:hAnsi="Times New Roman" w:cs="Times New Roman"/>
                <w:b/>
                <w:sz w:val="28"/>
                <w:szCs w:val="28"/>
                <w:lang w:val="uk-UA"/>
              </w:rPr>
              <w:t>брендбуку</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BFFE3"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1.1 Створення туристичного бренду регіону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347D7C"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 рік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BEC59A"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0131AD" w14:textId="77777777" w:rsidR="002E09AB"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p w14:paraId="77AF90B0" w14:textId="37DB7D36"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p w14:paraId="254EB7EF" w14:textId="77777777" w:rsidR="00F66FB3" w:rsidRPr="00F93D45" w:rsidRDefault="00F66FB3" w:rsidP="00137383">
            <w:pPr>
              <w:spacing w:after="200" w:line="240" w:lineRule="auto"/>
              <w:jc w:val="center"/>
              <w:rPr>
                <w:rFonts w:ascii="Times New Roman" w:eastAsia="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F31960"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2151A4"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45CB48"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0</w:t>
            </w:r>
          </w:p>
        </w:tc>
        <w:tc>
          <w:tcPr>
            <w:tcW w:w="1843" w:type="dxa"/>
            <w:tcBorders>
              <w:top w:val="single" w:sz="4" w:space="0" w:color="auto"/>
              <w:left w:val="single" w:sz="4" w:space="0" w:color="auto"/>
              <w:bottom w:val="single" w:sz="4" w:space="0" w:color="auto"/>
              <w:right w:val="single" w:sz="4" w:space="0" w:color="auto"/>
            </w:tcBorders>
          </w:tcPr>
          <w:p w14:paraId="699466AA" w14:textId="77777777" w:rsidR="00F66FB3" w:rsidRPr="00F93D45" w:rsidRDefault="00F66FB3" w:rsidP="00137383">
            <w:pPr>
              <w:spacing w:after="200" w:line="240" w:lineRule="auto"/>
              <w:rPr>
                <w:rFonts w:ascii="Times New Roman" w:eastAsia="Times New Roman" w:hAnsi="Times New Roman" w:cs="Times New Roman"/>
                <w:lang w:val="uk-UA"/>
              </w:rPr>
            </w:pPr>
          </w:p>
        </w:tc>
      </w:tr>
      <w:tr w:rsidR="002E09AB" w:rsidRPr="00D554FE" w14:paraId="258F1839" w14:textId="77777777" w:rsidTr="005E6909">
        <w:trPr>
          <w:trHeight w:val="220"/>
        </w:trPr>
        <w:tc>
          <w:tcPr>
            <w:tcW w:w="988" w:type="dxa"/>
            <w:vMerge/>
            <w:tcBorders>
              <w:top w:val="single" w:sz="4" w:space="0" w:color="auto"/>
              <w:left w:val="single" w:sz="4" w:space="0" w:color="auto"/>
              <w:bottom w:val="single" w:sz="4" w:space="0" w:color="auto"/>
              <w:right w:val="single" w:sz="4" w:space="0" w:color="auto"/>
            </w:tcBorders>
            <w:shd w:val="clear" w:color="auto" w:fill="auto"/>
          </w:tcPr>
          <w:p w14:paraId="3B27CEBB" w14:textId="77777777" w:rsidR="00F66FB3" w:rsidRPr="00F93D45" w:rsidRDefault="00F66FB3" w:rsidP="00137383">
            <w:pPr>
              <w:spacing w:line="240" w:lineRule="auto"/>
              <w:jc w:val="center"/>
              <w:rPr>
                <w:rFonts w:ascii="Times New Roman" w:eastAsia="Times New Roman" w:hAnsi="Times New Roman" w:cs="Times New Roman"/>
                <w:b/>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0132BCAC" w14:textId="77777777" w:rsidR="00F66FB3" w:rsidRPr="00F93D45" w:rsidRDefault="00F66FB3" w:rsidP="00137383">
            <w:pPr>
              <w:spacing w:line="240" w:lineRule="auto"/>
              <w:rPr>
                <w:rFonts w:ascii="Times New Roman" w:eastAsia="Times New Roman" w:hAnsi="Times New Roman"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7CB2B5"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 xml:space="preserve">1.2 Розробка </w:t>
            </w:r>
            <w:proofErr w:type="spellStart"/>
            <w:r w:rsidRPr="00F93D45">
              <w:rPr>
                <w:rFonts w:ascii="Times New Roman" w:eastAsia="Times New Roman" w:hAnsi="Times New Roman" w:cs="Times New Roman"/>
                <w:sz w:val="28"/>
                <w:szCs w:val="28"/>
                <w:lang w:val="uk-UA"/>
              </w:rPr>
              <w:t>айдентики</w:t>
            </w:r>
            <w:proofErr w:type="spellEnd"/>
            <w:r w:rsidRPr="00F93D45">
              <w:rPr>
                <w:rFonts w:ascii="Times New Roman" w:eastAsia="Times New Roman" w:hAnsi="Times New Roman" w:cs="Times New Roman"/>
                <w:sz w:val="28"/>
                <w:szCs w:val="28"/>
                <w:lang w:val="uk-UA"/>
              </w:rPr>
              <w:t xml:space="preserve"> для туристичних об`єктів регіону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E08147"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 рік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CC56A0"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28F0E6" w14:textId="1C61B4A4" w:rsidR="002E09AB"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p w14:paraId="11240168" w14:textId="1C8A2E8F"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56BEFC"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E998F8"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9E509C"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0</w:t>
            </w:r>
          </w:p>
        </w:tc>
        <w:tc>
          <w:tcPr>
            <w:tcW w:w="1843" w:type="dxa"/>
            <w:tcBorders>
              <w:top w:val="single" w:sz="4" w:space="0" w:color="auto"/>
              <w:left w:val="single" w:sz="4" w:space="0" w:color="auto"/>
              <w:bottom w:val="single" w:sz="4" w:space="0" w:color="auto"/>
              <w:right w:val="single" w:sz="4" w:space="0" w:color="auto"/>
            </w:tcBorders>
          </w:tcPr>
          <w:p w14:paraId="4B876DE0" w14:textId="77777777" w:rsidR="00F66FB3" w:rsidRPr="00F93D45" w:rsidRDefault="00F66FB3" w:rsidP="00137383">
            <w:pPr>
              <w:spacing w:after="200" w:line="240" w:lineRule="auto"/>
              <w:rPr>
                <w:rFonts w:ascii="Times New Roman" w:eastAsia="Times New Roman" w:hAnsi="Times New Roman" w:cs="Times New Roman"/>
                <w:lang w:val="uk-UA"/>
              </w:rPr>
            </w:pPr>
          </w:p>
        </w:tc>
      </w:tr>
      <w:tr w:rsidR="002E09AB" w:rsidRPr="00D554FE" w14:paraId="4CBC3384" w14:textId="77777777" w:rsidTr="005E6909">
        <w:trPr>
          <w:trHeight w:val="220"/>
        </w:trPr>
        <w:tc>
          <w:tcPr>
            <w:tcW w:w="988" w:type="dxa"/>
            <w:vMerge/>
            <w:tcBorders>
              <w:top w:val="single" w:sz="4" w:space="0" w:color="auto"/>
              <w:left w:val="single" w:sz="4" w:space="0" w:color="auto"/>
              <w:bottom w:val="single" w:sz="4" w:space="0" w:color="auto"/>
              <w:right w:val="single" w:sz="4" w:space="0" w:color="auto"/>
            </w:tcBorders>
            <w:shd w:val="clear" w:color="auto" w:fill="auto"/>
          </w:tcPr>
          <w:p w14:paraId="7DA1011E" w14:textId="77777777" w:rsidR="00F66FB3" w:rsidRPr="00F93D45" w:rsidRDefault="00F66FB3" w:rsidP="00137383">
            <w:pPr>
              <w:spacing w:line="240" w:lineRule="auto"/>
              <w:jc w:val="center"/>
              <w:rPr>
                <w:rFonts w:ascii="Times New Roman" w:eastAsia="Times New Roman" w:hAnsi="Times New Roman" w:cs="Times New Roman"/>
                <w:b/>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24B4E7DE" w14:textId="77777777" w:rsidR="00F66FB3" w:rsidRPr="00F93D45" w:rsidRDefault="00F66FB3" w:rsidP="00137383">
            <w:pPr>
              <w:spacing w:line="240" w:lineRule="auto"/>
              <w:rPr>
                <w:rFonts w:ascii="Times New Roman" w:eastAsia="Times New Roman" w:hAnsi="Times New Roman"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2FEED0"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 xml:space="preserve">1.3 Розробка </w:t>
            </w:r>
            <w:proofErr w:type="spellStart"/>
            <w:r w:rsidRPr="00F93D45">
              <w:rPr>
                <w:rFonts w:ascii="Times New Roman" w:eastAsia="Times New Roman" w:hAnsi="Times New Roman" w:cs="Times New Roman"/>
                <w:sz w:val="28"/>
                <w:szCs w:val="28"/>
                <w:lang w:val="uk-UA"/>
              </w:rPr>
              <w:t>брендбуку</w:t>
            </w:r>
            <w:proofErr w:type="spellEnd"/>
            <w:r w:rsidRPr="00F93D45">
              <w:rPr>
                <w:rFonts w:ascii="Times New Roman" w:eastAsia="Times New Roman" w:hAnsi="Times New Roman" w:cs="Times New Roman"/>
                <w:sz w:val="28"/>
                <w:szCs w:val="28"/>
                <w:lang w:val="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E98020"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 рік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507F2"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C8CD6E" w14:textId="77777777" w:rsidR="002E09AB"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p w14:paraId="6D6E8ADB" w14:textId="377DDD69"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D1D963"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8D8AA6"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0CDA6B"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0</w:t>
            </w:r>
          </w:p>
        </w:tc>
        <w:tc>
          <w:tcPr>
            <w:tcW w:w="1843" w:type="dxa"/>
            <w:tcBorders>
              <w:top w:val="single" w:sz="4" w:space="0" w:color="auto"/>
              <w:left w:val="single" w:sz="4" w:space="0" w:color="auto"/>
              <w:bottom w:val="single" w:sz="4" w:space="0" w:color="auto"/>
              <w:right w:val="single" w:sz="4" w:space="0" w:color="auto"/>
            </w:tcBorders>
          </w:tcPr>
          <w:p w14:paraId="7E242C16" w14:textId="77777777" w:rsidR="00F66FB3" w:rsidRPr="00F93D45" w:rsidRDefault="00F66FB3" w:rsidP="00137383">
            <w:pPr>
              <w:spacing w:after="200" w:line="240" w:lineRule="auto"/>
              <w:rPr>
                <w:rFonts w:ascii="Times New Roman" w:eastAsia="Times New Roman" w:hAnsi="Times New Roman" w:cs="Times New Roman"/>
                <w:lang w:val="uk-UA"/>
              </w:rPr>
            </w:pPr>
          </w:p>
        </w:tc>
      </w:tr>
      <w:tr w:rsidR="00976569" w:rsidRPr="00D554FE" w14:paraId="61926B35" w14:textId="77777777" w:rsidTr="005E6909">
        <w:tc>
          <w:tcPr>
            <w:tcW w:w="988" w:type="dxa"/>
            <w:vMerge w:val="restart"/>
            <w:tcBorders>
              <w:top w:val="single" w:sz="4" w:space="0" w:color="auto"/>
              <w:left w:val="single" w:sz="4" w:space="0" w:color="auto"/>
              <w:right w:val="single" w:sz="4" w:space="0" w:color="auto"/>
            </w:tcBorders>
            <w:shd w:val="clear" w:color="auto" w:fill="auto"/>
          </w:tcPr>
          <w:p w14:paraId="6B111B9A" w14:textId="77777777" w:rsidR="00976569" w:rsidRPr="00F93D45" w:rsidRDefault="00976569"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2.</w:t>
            </w:r>
          </w:p>
        </w:tc>
        <w:tc>
          <w:tcPr>
            <w:tcW w:w="2126" w:type="dxa"/>
            <w:vMerge w:val="restart"/>
            <w:tcBorders>
              <w:top w:val="single" w:sz="4" w:space="0" w:color="auto"/>
              <w:left w:val="single" w:sz="4" w:space="0" w:color="auto"/>
              <w:right w:val="single" w:sz="4" w:space="0" w:color="auto"/>
            </w:tcBorders>
            <w:shd w:val="clear" w:color="auto" w:fill="auto"/>
          </w:tcPr>
          <w:p w14:paraId="0A5CDC2F" w14:textId="77777777" w:rsidR="00976569" w:rsidRPr="00F93D45" w:rsidRDefault="00976569"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b/>
                <w:sz w:val="28"/>
                <w:szCs w:val="28"/>
                <w:lang w:val="uk-UA"/>
              </w:rPr>
              <w:t>Просування туристичного потенціалу Київщини шляхом проведення PR заходів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0AE403" w14:textId="5A83AD22" w:rsidR="00976569" w:rsidRPr="00F93D45" w:rsidRDefault="00976569"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2.1. Виготовлення та розповсюдження інформаційної та презентаційної продукції про туристичну привабливість регіону</w:t>
            </w:r>
          </w:p>
          <w:p w14:paraId="2777A6A8" w14:textId="4AADF7DE" w:rsidR="00976569" w:rsidRPr="00F93D45" w:rsidRDefault="00976569" w:rsidP="00137383">
            <w:pPr>
              <w:spacing w:after="200" w:line="240" w:lineRule="auto"/>
              <w:rPr>
                <w:rFonts w:ascii="Times New Roman" w:eastAsia="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413B9F" w14:textId="78E72DA6"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990C44"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DEED83" w14:textId="385077A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620,0</w:t>
            </w:r>
          </w:p>
          <w:p w14:paraId="7619879F" w14:textId="72A3E6EC"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4CE68"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1F3822"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B94DB7"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155,0</w:t>
            </w:r>
          </w:p>
        </w:tc>
        <w:tc>
          <w:tcPr>
            <w:tcW w:w="1843" w:type="dxa"/>
            <w:tcBorders>
              <w:top w:val="single" w:sz="4" w:space="0" w:color="auto"/>
              <w:left w:val="single" w:sz="4" w:space="0" w:color="auto"/>
              <w:bottom w:val="single" w:sz="4" w:space="0" w:color="auto"/>
              <w:right w:val="single" w:sz="4" w:space="0" w:color="auto"/>
            </w:tcBorders>
          </w:tcPr>
          <w:p w14:paraId="7FE72564" w14:textId="77777777" w:rsidR="00976569" w:rsidRPr="00F93D45" w:rsidRDefault="00976569" w:rsidP="00137383">
            <w:pPr>
              <w:spacing w:after="200" w:line="240" w:lineRule="auto"/>
              <w:rPr>
                <w:rFonts w:ascii="Times New Roman" w:eastAsia="Times New Roman" w:hAnsi="Times New Roman" w:cs="Times New Roman"/>
                <w:lang w:val="uk-UA"/>
              </w:rPr>
            </w:pPr>
            <w:r w:rsidRPr="00F93D45">
              <w:rPr>
                <w:rFonts w:ascii="Times New Roman" w:eastAsia="Times New Roman" w:hAnsi="Times New Roman" w:cs="Times New Roman"/>
                <w:lang w:val="uk-UA"/>
              </w:rPr>
              <w:t>Видавництво та представлення іміджевої продукції та інформаційно-презентаційних матеріалів для покращення іміджу регіону</w:t>
            </w:r>
          </w:p>
        </w:tc>
      </w:tr>
      <w:tr w:rsidR="00976569" w:rsidRPr="00D554FE" w14:paraId="2351E9FE" w14:textId="77777777" w:rsidTr="005E6909">
        <w:trPr>
          <w:trHeight w:val="375"/>
        </w:trPr>
        <w:tc>
          <w:tcPr>
            <w:tcW w:w="988" w:type="dxa"/>
            <w:vMerge/>
            <w:tcBorders>
              <w:left w:val="single" w:sz="4" w:space="0" w:color="auto"/>
              <w:right w:val="single" w:sz="4" w:space="0" w:color="auto"/>
            </w:tcBorders>
            <w:shd w:val="clear" w:color="auto" w:fill="auto"/>
          </w:tcPr>
          <w:p w14:paraId="4927B016" w14:textId="77777777" w:rsidR="00976569" w:rsidRPr="00F93D45" w:rsidRDefault="00976569" w:rsidP="00137383">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p>
        </w:tc>
        <w:tc>
          <w:tcPr>
            <w:tcW w:w="2126" w:type="dxa"/>
            <w:vMerge/>
            <w:tcBorders>
              <w:left w:val="single" w:sz="4" w:space="0" w:color="auto"/>
              <w:right w:val="single" w:sz="4" w:space="0" w:color="auto"/>
            </w:tcBorders>
            <w:shd w:val="clear" w:color="auto" w:fill="auto"/>
          </w:tcPr>
          <w:p w14:paraId="129B220C" w14:textId="77777777" w:rsidR="00976569" w:rsidRPr="00F93D45" w:rsidRDefault="00976569" w:rsidP="00137383">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75E8F8" w14:textId="77777777" w:rsidR="00976569" w:rsidRPr="00F93D45" w:rsidRDefault="00976569"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2.2. Виготовлення сувенірної продукції</w:t>
            </w:r>
          </w:p>
          <w:p w14:paraId="706921CF" w14:textId="77777777" w:rsidR="00976569" w:rsidRPr="00F93D45" w:rsidRDefault="00976569" w:rsidP="00137383">
            <w:pPr>
              <w:spacing w:after="200" w:line="240" w:lineRule="auto"/>
              <w:rPr>
                <w:rFonts w:ascii="Times New Roman" w:eastAsia="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42F5BE"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DA3118"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E2AC05" w14:textId="020B19B6"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1290,0</w:t>
            </w:r>
          </w:p>
          <w:p w14:paraId="709A52F6" w14:textId="474A8525"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6DA146"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430,0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D0E8A6"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430,0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7A09A3"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430,0</w:t>
            </w:r>
          </w:p>
        </w:tc>
        <w:tc>
          <w:tcPr>
            <w:tcW w:w="1843" w:type="dxa"/>
            <w:tcBorders>
              <w:top w:val="single" w:sz="4" w:space="0" w:color="auto"/>
              <w:left w:val="single" w:sz="4" w:space="0" w:color="auto"/>
              <w:bottom w:val="single" w:sz="4" w:space="0" w:color="auto"/>
              <w:right w:val="single" w:sz="4" w:space="0" w:color="auto"/>
            </w:tcBorders>
          </w:tcPr>
          <w:p w14:paraId="68D08A2E" w14:textId="77777777" w:rsidR="00976569" w:rsidRPr="00F93D45" w:rsidRDefault="00976569" w:rsidP="00137383">
            <w:pPr>
              <w:spacing w:after="200" w:line="240" w:lineRule="auto"/>
              <w:rPr>
                <w:rFonts w:ascii="Times New Roman" w:eastAsia="Times New Roman" w:hAnsi="Times New Roman" w:cs="Times New Roman"/>
                <w:color w:val="FF0000"/>
                <w:lang w:val="uk-UA"/>
              </w:rPr>
            </w:pPr>
          </w:p>
        </w:tc>
      </w:tr>
      <w:tr w:rsidR="00976569" w:rsidRPr="00D554FE" w14:paraId="26CF0DB6" w14:textId="77777777" w:rsidTr="005E6909">
        <w:trPr>
          <w:trHeight w:val="240"/>
        </w:trPr>
        <w:tc>
          <w:tcPr>
            <w:tcW w:w="988" w:type="dxa"/>
            <w:vMerge/>
            <w:tcBorders>
              <w:left w:val="single" w:sz="4" w:space="0" w:color="auto"/>
              <w:right w:val="single" w:sz="4" w:space="0" w:color="auto"/>
            </w:tcBorders>
            <w:shd w:val="clear" w:color="auto" w:fill="auto"/>
          </w:tcPr>
          <w:p w14:paraId="188A829A" w14:textId="77777777" w:rsidR="00976569" w:rsidRPr="00F93D45" w:rsidRDefault="00976569" w:rsidP="00137383">
            <w:pPr>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lang w:val="uk-UA"/>
              </w:rPr>
            </w:pPr>
          </w:p>
        </w:tc>
        <w:tc>
          <w:tcPr>
            <w:tcW w:w="2126" w:type="dxa"/>
            <w:vMerge/>
            <w:tcBorders>
              <w:left w:val="single" w:sz="4" w:space="0" w:color="auto"/>
              <w:right w:val="single" w:sz="4" w:space="0" w:color="auto"/>
            </w:tcBorders>
            <w:shd w:val="clear" w:color="auto" w:fill="auto"/>
          </w:tcPr>
          <w:p w14:paraId="14C112CF" w14:textId="77777777" w:rsidR="00976569" w:rsidRPr="00F93D45" w:rsidRDefault="00976569" w:rsidP="00137383">
            <w:pPr>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FB3FE7" w14:textId="77777777" w:rsidR="00976569" w:rsidRPr="00F93D45" w:rsidRDefault="00976569" w:rsidP="00137383">
            <w:pPr>
              <w:tabs>
                <w:tab w:val="center" w:pos="1438"/>
              </w:tabs>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2.3.Забезпечення проведення рекламних кампаній туристичних можливостей Київської області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CF5D4E"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3B51C0"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BC197A"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1599,6</w:t>
            </w:r>
          </w:p>
          <w:p w14:paraId="512A3848"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BE0FA0"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533,2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6A556D"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5C0A70"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533,2</w:t>
            </w:r>
          </w:p>
        </w:tc>
        <w:tc>
          <w:tcPr>
            <w:tcW w:w="1843" w:type="dxa"/>
            <w:tcBorders>
              <w:top w:val="single" w:sz="4" w:space="0" w:color="auto"/>
              <w:left w:val="single" w:sz="4" w:space="0" w:color="auto"/>
              <w:bottom w:val="single" w:sz="4" w:space="0" w:color="auto"/>
              <w:right w:val="single" w:sz="4" w:space="0" w:color="auto"/>
            </w:tcBorders>
          </w:tcPr>
          <w:p w14:paraId="150974B5" w14:textId="77777777" w:rsidR="00976569" w:rsidRPr="00F93D45" w:rsidRDefault="00976569" w:rsidP="00137383">
            <w:pPr>
              <w:spacing w:after="200" w:line="240" w:lineRule="auto"/>
              <w:rPr>
                <w:rFonts w:ascii="Times New Roman" w:eastAsia="Times New Roman" w:hAnsi="Times New Roman" w:cs="Times New Roman"/>
                <w:color w:val="FF0000"/>
                <w:lang w:val="uk-UA"/>
              </w:rPr>
            </w:pPr>
          </w:p>
        </w:tc>
      </w:tr>
      <w:tr w:rsidR="00976569" w:rsidRPr="00D554FE" w14:paraId="6F0FE3EC" w14:textId="77777777" w:rsidTr="005E6909">
        <w:trPr>
          <w:trHeight w:val="210"/>
        </w:trPr>
        <w:tc>
          <w:tcPr>
            <w:tcW w:w="988" w:type="dxa"/>
            <w:vMerge/>
            <w:tcBorders>
              <w:left w:val="single" w:sz="4" w:space="0" w:color="auto"/>
              <w:right w:val="single" w:sz="4" w:space="0" w:color="auto"/>
            </w:tcBorders>
            <w:shd w:val="clear" w:color="auto" w:fill="auto"/>
          </w:tcPr>
          <w:p w14:paraId="704DBD4E" w14:textId="77777777" w:rsidR="00976569" w:rsidRPr="00F93D45" w:rsidRDefault="00976569" w:rsidP="00137383">
            <w:pPr>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lang w:val="uk-UA"/>
              </w:rPr>
            </w:pPr>
          </w:p>
        </w:tc>
        <w:tc>
          <w:tcPr>
            <w:tcW w:w="2126" w:type="dxa"/>
            <w:vMerge/>
            <w:tcBorders>
              <w:left w:val="single" w:sz="4" w:space="0" w:color="auto"/>
              <w:right w:val="single" w:sz="4" w:space="0" w:color="auto"/>
            </w:tcBorders>
            <w:shd w:val="clear" w:color="auto" w:fill="auto"/>
          </w:tcPr>
          <w:p w14:paraId="71645065" w14:textId="77777777" w:rsidR="00976569" w:rsidRPr="00F93D45" w:rsidRDefault="00976569" w:rsidP="00137383">
            <w:pPr>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6D24A9" w14:textId="77777777" w:rsidR="00976569" w:rsidRPr="00F93D45" w:rsidRDefault="00976569" w:rsidP="00137383">
            <w:pPr>
              <w:tabs>
                <w:tab w:val="center" w:pos="1438"/>
              </w:tabs>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 xml:space="preserve">2.4. Забезпечення виготовлення </w:t>
            </w:r>
            <w:proofErr w:type="spellStart"/>
            <w:r w:rsidRPr="00F93D45">
              <w:rPr>
                <w:rFonts w:ascii="Times New Roman" w:eastAsia="Times New Roman" w:hAnsi="Times New Roman" w:cs="Times New Roman"/>
                <w:sz w:val="28"/>
                <w:szCs w:val="28"/>
                <w:lang w:val="uk-UA"/>
              </w:rPr>
              <w:t>промо</w:t>
            </w:r>
            <w:proofErr w:type="spellEnd"/>
            <w:r w:rsidRPr="00F93D45">
              <w:rPr>
                <w:rFonts w:ascii="Times New Roman" w:eastAsia="Times New Roman" w:hAnsi="Times New Roman" w:cs="Times New Roman"/>
                <w:sz w:val="28"/>
                <w:szCs w:val="28"/>
                <w:lang w:val="uk-UA"/>
              </w:rPr>
              <w:t>-роликів щодо туристичних можливостей та туристичної привабливості Київської області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242582"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BFDC53"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722862" w14:textId="7EE61F00"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450,0</w:t>
            </w:r>
          </w:p>
          <w:p w14:paraId="42740570" w14:textId="62EDEB8B"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0176BF"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356E27"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CFB63D"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150,0</w:t>
            </w:r>
          </w:p>
        </w:tc>
        <w:tc>
          <w:tcPr>
            <w:tcW w:w="1843" w:type="dxa"/>
            <w:tcBorders>
              <w:top w:val="single" w:sz="4" w:space="0" w:color="auto"/>
              <w:left w:val="single" w:sz="4" w:space="0" w:color="auto"/>
              <w:bottom w:val="single" w:sz="4" w:space="0" w:color="auto"/>
              <w:right w:val="single" w:sz="4" w:space="0" w:color="auto"/>
            </w:tcBorders>
          </w:tcPr>
          <w:p w14:paraId="6A8F4DE6" w14:textId="77777777" w:rsidR="00976569" w:rsidRPr="00F93D45" w:rsidRDefault="00976569" w:rsidP="00137383">
            <w:pPr>
              <w:spacing w:after="200" w:line="240" w:lineRule="auto"/>
              <w:rPr>
                <w:rFonts w:ascii="Times New Roman" w:eastAsia="Times New Roman" w:hAnsi="Times New Roman" w:cs="Times New Roman"/>
                <w:color w:val="FF0000"/>
                <w:lang w:val="uk-UA"/>
              </w:rPr>
            </w:pPr>
          </w:p>
          <w:p w14:paraId="16AC679E" w14:textId="77777777" w:rsidR="00976569" w:rsidRPr="00F93D45" w:rsidRDefault="00976569" w:rsidP="00137383">
            <w:pPr>
              <w:spacing w:after="200" w:line="240" w:lineRule="auto"/>
              <w:rPr>
                <w:rFonts w:ascii="Times New Roman" w:eastAsia="Times New Roman" w:hAnsi="Times New Roman" w:cs="Times New Roman"/>
                <w:color w:val="FF0000"/>
                <w:lang w:val="uk-UA"/>
              </w:rPr>
            </w:pPr>
          </w:p>
        </w:tc>
      </w:tr>
      <w:tr w:rsidR="00976569" w:rsidRPr="00D554FE" w14:paraId="69B547E3" w14:textId="77777777" w:rsidTr="005E6909">
        <w:trPr>
          <w:trHeight w:val="220"/>
        </w:trPr>
        <w:tc>
          <w:tcPr>
            <w:tcW w:w="988" w:type="dxa"/>
            <w:vMerge/>
            <w:tcBorders>
              <w:left w:val="single" w:sz="4" w:space="0" w:color="auto"/>
              <w:right w:val="single" w:sz="4" w:space="0" w:color="auto"/>
            </w:tcBorders>
            <w:shd w:val="clear" w:color="auto" w:fill="auto"/>
          </w:tcPr>
          <w:p w14:paraId="4FA7D888" w14:textId="77777777" w:rsidR="00976569" w:rsidRPr="00F93D45" w:rsidRDefault="00976569" w:rsidP="00137383">
            <w:pPr>
              <w:widowControl w:val="0"/>
              <w:spacing w:line="240" w:lineRule="auto"/>
              <w:rPr>
                <w:rFonts w:ascii="Times New Roman" w:eastAsia="Times New Roman" w:hAnsi="Times New Roman" w:cs="Times New Roman"/>
                <w:sz w:val="28"/>
                <w:szCs w:val="28"/>
                <w:lang w:val="uk-UA"/>
              </w:rPr>
            </w:pPr>
          </w:p>
        </w:tc>
        <w:tc>
          <w:tcPr>
            <w:tcW w:w="2126" w:type="dxa"/>
            <w:vMerge/>
            <w:tcBorders>
              <w:left w:val="single" w:sz="4" w:space="0" w:color="auto"/>
              <w:right w:val="single" w:sz="4" w:space="0" w:color="auto"/>
            </w:tcBorders>
            <w:shd w:val="clear" w:color="auto" w:fill="auto"/>
          </w:tcPr>
          <w:p w14:paraId="752AC6B9" w14:textId="77777777" w:rsidR="00976569" w:rsidRPr="00F93D45" w:rsidRDefault="00976569" w:rsidP="00137383">
            <w:pPr>
              <w:widowControl w:val="0"/>
              <w:spacing w:line="240" w:lineRule="auto"/>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16A7F0" w14:textId="77777777" w:rsidR="00976569" w:rsidRPr="00F93D45" w:rsidRDefault="00976569" w:rsidP="00137383">
            <w:pPr>
              <w:tabs>
                <w:tab w:val="center" w:pos="1438"/>
              </w:tabs>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 xml:space="preserve">2.5. Забезпечення виконання роботи з організації транслювання </w:t>
            </w:r>
            <w:proofErr w:type="spellStart"/>
            <w:r w:rsidRPr="00F93D45">
              <w:rPr>
                <w:rFonts w:ascii="Times New Roman" w:eastAsia="Times New Roman" w:hAnsi="Times New Roman" w:cs="Times New Roman"/>
                <w:sz w:val="28"/>
                <w:szCs w:val="28"/>
                <w:lang w:val="uk-UA"/>
              </w:rPr>
              <w:t>промо</w:t>
            </w:r>
            <w:proofErr w:type="spellEnd"/>
            <w:r w:rsidRPr="00F93D45">
              <w:rPr>
                <w:rFonts w:ascii="Times New Roman" w:eastAsia="Times New Roman" w:hAnsi="Times New Roman" w:cs="Times New Roman"/>
                <w:sz w:val="28"/>
                <w:szCs w:val="28"/>
                <w:lang w:val="uk-UA"/>
              </w:rPr>
              <w:t>-роликів про туристичну привабливість Київської області в засобах масової інформації України та/або світу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35580F"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80284C"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AED5ED" w14:textId="5D403292"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512,1</w:t>
            </w:r>
          </w:p>
          <w:p w14:paraId="7D968DD9" w14:textId="22841F3B"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CCBE69"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170,7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B1904C"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170,7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97865"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170,7</w:t>
            </w:r>
          </w:p>
        </w:tc>
        <w:tc>
          <w:tcPr>
            <w:tcW w:w="1843" w:type="dxa"/>
            <w:tcBorders>
              <w:top w:val="single" w:sz="4" w:space="0" w:color="auto"/>
              <w:left w:val="single" w:sz="4" w:space="0" w:color="auto"/>
              <w:bottom w:val="single" w:sz="4" w:space="0" w:color="auto"/>
              <w:right w:val="single" w:sz="4" w:space="0" w:color="auto"/>
            </w:tcBorders>
          </w:tcPr>
          <w:p w14:paraId="4B8C8ACA" w14:textId="77777777" w:rsidR="00976569" w:rsidRPr="00F93D45" w:rsidRDefault="00976569" w:rsidP="00137383">
            <w:pPr>
              <w:spacing w:after="200" w:line="240" w:lineRule="auto"/>
              <w:rPr>
                <w:rFonts w:ascii="Times New Roman" w:eastAsia="Times New Roman" w:hAnsi="Times New Roman" w:cs="Times New Roman"/>
                <w:color w:val="FF0000"/>
                <w:lang w:val="uk-UA"/>
              </w:rPr>
            </w:pPr>
          </w:p>
        </w:tc>
      </w:tr>
      <w:tr w:rsidR="00976569" w:rsidRPr="00D554FE" w14:paraId="3F1A70D4" w14:textId="77777777" w:rsidTr="005E6909">
        <w:trPr>
          <w:trHeight w:val="220"/>
        </w:trPr>
        <w:tc>
          <w:tcPr>
            <w:tcW w:w="988" w:type="dxa"/>
            <w:vMerge/>
            <w:tcBorders>
              <w:left w:val="single" w:sz="4" w:space="0" w:color="auto"/>
              <w:right w:val="single" w:sz="4" w:space="0" w:color="auto"/>
            </w:tcBorders>
            <w:shd w:val="clear" w:color="auto" w:fill="auto"/>
          </w:tcPr>
          <w:p w14:paraId="6A93CDDE" w14:textId="77777777" w:rsidR="00976569" w:rsidRPr="00F93D45" w:rsidRDefault="00976569" w:rsidP="00137383">
            <w:pPr>
              <w:widowControl w:val="0"/>
              <w:spacing w:line="240" w:lineRule="auto"/>
              <w:rPr>
                <w:rFonts w:ascii="Times New Roman" w:eastAsia="Times New Roman" w:hAnsi="Times New Roman" w:cs="Times New Roman"/>
                <w:sz w:val="28"/>
                <w:szCs w:val="28"/>
                <w:lang w:val="uk-UA"/>
              </w:rPr>
            </w:pPr>
          </w:p>
        </w:tc>
        <w:tc>
          <w:tcPr>
            <w:tcW w:w="2126" w:type="dxa"/>
            <w:vMerge/>
            <w:tcBorders>
              <w:left w:val="single" w:sz="4" w:space="0" w:color="auto"/>
              <w:right w:val="single" w:sz="4" w:space="0" w:color="auto"/>
            </w:tcBorders>
            <w:shd w:val="clear" w:color="auto" w:fill="auto"/>
          </w:tcPr>
          <w:p w14:paraId="434DA7E6" w14:textId="77777777" w:rsidR="00976569" w:rsidRPr="00F93D45" w:rsidRDefault="00976569" w:rsidP="00137383">
            <w:pPr>
              <w:widowControl w:val="0"/>
              <w:spacing w:line="240" w:lineRule="auto"/>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2EEBC3" w14:textId="77777777" w:rsidR="00976569" w:rsidRPr="00F93D45" w:rsidRDefault="00976569" w:rsidP="00137383">
            <w:pPr>
              <w:tabs>
                <w:tab w:val="center" w:pos="1438"/>
              </w:tabs>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2.6. Забезпечення функціонування (адаптивність) та регулярне оновлення туристичного порталу Київської області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175D13"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5A7572"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5E801E" w14:textId="02E0E748"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900,0</w:t>
            </w:r>
          </w:p>
          <w:p w14:paraId="5C58848F" w14:textId="6B51C77A"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E23C3D"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2DC547"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F61BD2"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300,0</w:t>
            </w:r>
          </w:p>
        </w:tc>
        <w:tc>
          <w:tcPr>
            <w:tcW w:w="1843" w:type="dxa"/>
            <w:tcBorders>
              <w:top w:val="single" w:sz="4" w:space="0" w:color="auto"/>
              <w:left w:val="single" w:sz="4" w:space="0" w:color="auto"/>
              <w:bottom w:val="single" w:sz="4" w:space="0" w:color="auto"/>
              <w:right w:val="single" w:sz="4" w:space="0" w:color="auto"/>
            </w:tcBorders>
          </w:tcPr>
          <w:p w14:paraId="5E9617C3" w14:textId="77777777" w:rsidR="00976569" w:rsidRPr="00F93D45" w:rsidRDefault="00976569" w:rsidP="00137383">
            <w:pPr>
              <w:spacing w:after="200" w:line="240" w:lineRule="auto"/>
              <w:rPr>
                <w:rFonts w:ascii="Times New Roman" w:eastAsia="Times New Roman" w:hAnsi="Times New Roman" w:cs="Times New Roman"/>
                <w:lang w:val="uk-UA"/>
              </w:rPr>
            </w:pPr>
            <w:r w:rsidRPr="00F93D45">
              <w:rPr>
                <w:rFonts w:ascii="Times New Roman" w:eastAsia="Times New Roman" w:hAnsi="Times New Roman" w:cs="Times New Roman"/>
                <w:lang w:val="uk-UA"/>
              </w:rPr>
              <w:t>Повноцінне функціонування туристичного порталу Київської області</w:t>
            </w:r>
          </w:p>
        </w:tc>
      </w:tr>
      <w:tr w:rsidR="00976569" w:rsidRPr="00D554FE" w14:paraId="4BAEDC9D" w14:textId="77777777" w:rsidTr="005E6909">
        <w:trPr>
          <w:trHeight w:val="220"/>
        </w:trPr>
        <w:tc>
          <w:tcPr>
            <w:tcW w:w="988" w:type="dxa"/>
            <w:vMerge/>
            <w:tcBorders>
              <w:left w:val="single" w:sz="4" w:space="0" w:color="auto"/>
              <w:bottom w:val="single" w:sz="4" w:space="0" w:color="auto"/>
              <w:right w:val="single" w:sz="4" w:space="0" w:color="auto"/>
            </w:tcBorders>
            <w:shd w:val="clear" w:color="auto" w:fill="auto"/>
          </w:tcPr>
          <w:p w14:paraId="74673873" w14:textId="77777777" w:rsidR="00976569" w:rsidRPr="00F93D45" w:rsidRDefault="00976569" w:rsidP="00137383">
            <w:pPr>
              <w:widowControl w:val="0"/>
              <w:spacing w:line="240" w:lineRule="auto"/>
              <w:rPr>
                <w:rFonts w:ascii="Times New Roman" w:eastAsia="Times New Roman" w:hAnsi="Times New Roman" w:cs="Times New Roman"/>
                <w:sz w:val="28"/>
                <w:szCs w:val="28"/>
                <w:lang w:val="uk-UA"/>
              </w:rPr>
            </w:pPr>
          </w:p>
        </w:tc>
        <w:tc>
          <w:tcPr>
            <w:tcW w:w="2126" w:type="dxa"/>
            <w:vMerge/>
            <w:tcBorders>
              <w:left w:val="single" w:sz="4" w:space="0" w:color="auto"/>
              <w:bottom w:val="single" w:sz="4" w:space="0" w:color="auto"/>
              <w:right w:val="single" w:sz="4" w:space="0" w:color="auto"/>
            </w:tcBorders>
            <w:shd w:val="clear" w:color="auto" w:fill="auto"/>
          </w:tcPr>
          <w:p w14:paraId="36ED7FE6" w14:textId="77777777" w:rsidR="00976569" w:rsidRPr="00F93D45" w:rsidRDefault="00976569" w:rsidP="00137383">
            <w:pPr>
              <w:widowControl w:val="0"/>
              <w:spacing w:line="240" w:lineRule="auto"/>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507897" w14:textId="77777777" w:rsidR="00976569" w:rsidRPr="00F93D45" w:rsidRDefault="00976569" w:rsidP="00137383">
            <w:pPr>
              <w:tabs>
                <w:tab w:val="center" w:pos="1438"/>
              </w:tabs>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 xml:space="preserve">2.7.Організація та координація проведення </w:t>
            </w:r>
            <w:proofErr w:type="spellStart"/>
            <w:r w:rsidRPr="00F93D45">
              <w:rPr>
                <w:rFonts w:ascii="Times New Roman" w:eastAsia="Times New Roman" w:hAnsi="Times New Roman" w:cs="Times New Roman"/>
                <w:sz w:val="28"/>
                <w:szCs w:val="28"/>
                <w:lang w:val="uk-UA"/>
              </w:rPr>
              <w:t>промоційних</w:t>
            </w:r>
            <w:proofErr w:type="spellEnd"/>
            <w:r w:rsidRPr="00F93D45">
              <w:rPr>
                <w:rFonts w:ascii="Times New Roman" w:eastAsia="Times New Roman" w:hAnsi="Times New Roman" w:cs="Times New Roman"/>
                <w:sz w:val="28"/>
                <w:szCs w:val="28"/>
                <w:lang w:val="uk-UA"/>
              </w:rPr>
              <w:t xml:space="preserve"> турів по Київській області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2F111F"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B0AB0D" w14:textId="77777777" w:rsidR="00976569" w:rsidRPr="00F93D45" w:rsidRDefault="0097656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9EF4EE" w14:textId="09155946"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600,0</w:t>
            </w:r>
          </w:p>
          <w:p w14:paraId="3B2714D2"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568544"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437EC2"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220,0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2B863" w14:textId="77777777" w:rsidR="00976569" w:rsidRPr="00F93D45" w:rsidRDefault="00976569"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240,0</w:t>
            </w:r>
          </w:p>
        </w:tc>
        <w:tc>
          <w:tcPr>
            <w:tcW w:w="1843" w:type="dxa"/>
            <w:tcBorders>
              <w:top w:val="single" w:sz="4" w:space="0" w:color="auto"/>
              <w:left w:val="single" w:sz="4" w:space="0" w:color="auto"/>
              <w:bottom w:val="single" w:sz="4" w:space="0" w:color="auto"/>
              <w:right w:val="single" w:sz="4" w:space="0" w:color="auto"/>
            </w:tcBorders>
          </w:tcPr>
          <w:p w14:paraId="5948749F" w14:textId="77777777" w:rsidR="00976569" w:rsidRPr="00F93D45" w:rsidRDefault="00976569" w:rsidP="00137383">
            <w:pPr>
              <w:spacing w:after="200" w:line="240" w:lineRule="auto"/>
              <w:rPr>
                <w:rFonts w:ascii="Times New Roman" w:eastAsia="Times New Roman" w:hAnsi="Times New Roman" w:cs="Times New Roman"/>
                <w:lang w:val="uk-UA"/>
              </w:rPr>
            </w:pPr>
            <w:r w:rsidRPr="00F93D45">
              <w:rPr>
                <w:rFonts w:ascii="Times New Roman" w:eastAsia="Times New Roman" w:hAnsi="Times New Roman" w:cs="Times New Roman"/>
                <w:lang w:val="uk-UA"/>
              </w:rPr>
              <w:t>Популяризація потенціалу Київської області</w:t>
            </w:r>
          </w:p>
        </w:tc>
      </w:tr>
      <w:tr w:rsidR="002E09AB" w:rsidRPr="00D554FE" w14:paraId="1E2AC5F1" w14:textId="77777777" w:rsidTr="005E6909">
        <w:trPr>
          <w:trHeight w:val="252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tcPr>
          <w:p w14:paraId="0E525F9C" w14:textId="77777777" w:rsidR="00F66FB3" w:rsidRPr="00F93D45" w:rsidRDefault="00E65843"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092A9EB8" w14:textId="77777777" w:rsidR="00F66FB3" w:rsidRPr="00F93D45" w:rsidRDefault="00E65843" w:rsidP="00137383">
            <w:pPr>
              <w:spacing w:after="200" w:line="240" w:lineRule="auto"/>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Удосконалення туристичної інфраструктури та розвиток туристичної пропозиції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17B16A"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3.1. Забезпечення облаштування місць паркування, стоянок і зупинок туристично-екскурсійного транспорту відповідними дорожніми знаками,  розміткою, вбиральнями, зарядками електромобілів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FE0EAA"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8583D2"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1EF710"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600,0</w:t>
            </w:r>
          </w:p>
          <w:p w14:paraId="12F910AF"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01C451"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D540D9"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25B48C"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200,0</w:t>
            </w:r>
          </w:p>
        </w:tc>
        <w:tc>
          <w:tcPr>
            <w:tcW w:w="1843" w:type="dxa"/>
            <w:tcBorders>
              <w:top w:val="single" w:sz="4" w:space="0" w:color="auto"/>
              <w:left w:val="single" w:sz="4" w:space="0" w:color="auto"/>
              <w:bottom w:val="single" w:sz="4" w:space="0" w:color="auto"/>
              <w:right w:val="single" w:sz="4" w:space="0" w:color="auto"/>
            </w:tcBorders>
          </w:tcPr>
          <w:p w14:paraId="378C5878" w14:textId="77777777" w:rsidR="00F66FB3" w:rsidRPr="00F93D45" w:rsidRDefault="00E65843" w:rsidP="00137383">
            <w:pPr>
              <w:spacing w:after="200" w:line="240" w:lineRule="auto"/>
              <w:rPr>
                <w:rFonts w:ascii="Times New Roman" w:eastAsia="Times New Roman" w:hAnsi="Times New Roman" w:cs="Times New Roman"/>
                <w:lang w:val="uk-UA"/>
              </w:rPr>
            </w:pPr>
            <w:r w:rsidRPr="00F93D45">
              <w:rPr>
                <w:rFonts w:ascii="Times New Roman" w:eastAsia="Times New Roman" w:hAnsi="Times New Roman" w:cs="Times New Roman"/>
                <w:lang w:val="uk-UA"/>
              </w:rPr>
              <w:t>Функціонування облаштованих та пристосованих місць паркування</w:t>
            </w:r>
          </w:p>
        </w:tc>
      </w:tr>
      <w:tr w:rsidR="002E09AB" w:rsidRPr="00D554FE" w14:paraId="26B40DBE" w14:textId="77777777" w:rsidTr="005E6909">
        <w:trPr>
          <w:trHeight w:val="2520"/>
        </w:trPr>
        <w:tc>
          <w:tcPr>
            <w:tcW w:w="988" w:type="dxa"/>
            <w:vMerge/>
            <w:tcBorders>
              <w:top w:val="single" w:sz="4" w:space="0" w:color="auto"/>
              <w:left w:val="single" w:sz="4" w:space="0" w:color="auto"/>
              <w:bottom w:val="single" w:sz="4" w:space="0" w:color="auto"/>
              <w:right w:val="single" w:sz="4" w:space="0" w:color="auto"/>
            </w:tcBorders>
            <w:shd w:val="clear" w:color="auto" w:fill="auto"/>
          </w:tcPr>
          <w:p w14:paraId="69F879ED" w14:textId="77777777" w:rsidR="00F66FB3" w:rsidRPr="00F93D45" w:rsidRDefault="00F66FB3" w:rsidP="00137383">
            <w:pPr>
              <w:spacing w:line="240" w:lineRule="auto"/>
              <w:jc w:val="center"/>
              <w:rPr>
                <w:rFonts w:ascii="Times New Roman" w:eastAsia="Times New Roman" w:hAnsi="Times New Roman" w:cs="Times New Roman"/>
                <w:b/>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7C6A6EF5" w14:textId="77777777" w:rsidR="00F66FB3" w:rsidRPr="00F93D45" w:rsidRDefault="00F66FB3" w:rsidP="00137383">
            <w:pPr>
              <w:spacing w:line="240" w:lineRule="auto"/>
              <w:rPr>
                <w:rFonts w:ascii="Times New Roman" w:eastAsia="Times New Roman" w:hAnsi="Times New Roman"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2FA27E"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3.2. Сприяння проведенню заходів з інвентаризації об`єктів туристично-рекреаційного значення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798E6C"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59861F"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BD2D67" w14:textId="130E9B0A" w:rsidR="002E09AB"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360,0</w:t>
            </w:r>
          </w:p>
          <w:p w14:paraId="7F7B38A3" w14:textId="3365CED9"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38BC34"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8DB73"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27AC55"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120,0</w:t>
            </w:r>
          </w:p>
        </w:tc>
        <w:tc>
          <w:tcPr>
            <w:tcW w:w="1843" w:type="dxa"/>
            <w:tcBorders>
              <w:top w:val="single" w:sz="4" w:space="0" w:color="auto"/>
              <w:left w:val="single" w:sz="4" w:space="0" w:color="auto"/>
              <w:bottom w:val="single" w:sz="4" w:space="0" w:color="auto"/>
              <w:right w:val="single" w:sz="4" w:space="0" w:color="auto"/>
            </w:tcBorders>
          </w:tcPr>
          <w:p w14:paraId="600B25C0" w14:textId="77777777" w:rsidR="00F66FB3" w:rsidRPr="00F93D45" w:rsidRDefault="00E65843" w:rsidP="00137383">
            <w:pPr>
              <w:spacing w:after="200" w:line="240" w:lineRule="auto"/>
              <w:rPr>
                <w:rFonts w:ascii="Times New Roman" w:eastAsia="Times New Roman" w:hAnsi="Times New Roman" w:cs="Times New Roman"/>
                <w:lang w:val="uk-UA"/>
              </w:rPr>
            </w:pPr>
            <w:r w:rsidRPr="00F93D45">
              <w:rPr>
                <w:rFonts w:ascii="Times New Roman" w:eastAsia="Times New Roman" w:hAnsi="Times New Roman" w:cs="Times New Roman"/>
                <w:lang w:val="uk-UA"/>
              </w:rPr>
              <w:t>Проведено інвентаризацію об'єктів туристично-рекреаційного значення</w:t>
            </w:r>
          </w:p>
        </w:tc>
      </w:tr>
      <w:tr w:rsidR="002E09AB" w:rsidRPr="00D554FE" w14:paraId="7D4D6254" w14:textId="77777777" w:rsidTr="005E6909">
        <w:trPr>
          <w:trHeight w:val="2520"/>
        </w:trPr>
        <w:tc>
          <w:tcPr>
            <w:tcW w:w="988" w:type="dxa"/>
            <w:vMerge/>
            <w:tcBorders>
              <w:top w:val="single" w:sz="4" w:space="0" w:color="auto"/>
              <w:left w:val="single" w:sz="4" w:space="0" w:color="auto"/>
              <w:bottom w:val="single" w:sz="4" w:space="0" w:color="auto"/>
              <w:right w:val="single" w:sz="4" w:space="0" w:color="auto"/>
            </w:tcBorders>
            <w:shd w:val="clear" w:color="auto" w:fill="auto"/>
          </w:tcPr>
          <w:p w14:paraId="64800771" w14:textId="77777777" w:rsidR="00F66FB3" w:rsidRPr="00F93D45" w:rsidRDefault="00F66FB3" w:rsidP="00137383">
            <w:pPr>
              <w:spacing w:line="240" w:lineRule="auto"/>
              <w:jc w:val="center"/>
              <w:rPr>
                <w:rFonts w:ascii="Times New Roman" w:eastAsia="Times New Roman" w:hAnsi="Times New Roman" w:cs="Times New Roman"/>
                <w:b/>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1EAA5697" w14:textId="77777777" w:rsidR="00F66FB3" w:rsidRPr="00F93D45" w:rsidRDefault="00F66FB3" w:rsidP="00137383">
            <w:pPr>
              <w:spacing w:line="240" w:lineRule="auto"/>
              <w:rPr>
                <w:rFonts w:ascii="Times New Roman" w:eastAsia="Times New Roman" w:hAnsi="Times New Roman"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9ED9"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3.3.Забезпечити виготовлення і встановлення інформаційних стендів для розповсюдження рекламно-інформаційної поліграфічної друкованої продукції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2A2F4"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B2465A"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BC487" w14:textId="325E997A" w:rsidR="002E09AB"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300,0</w:t>
            </w:r>
          </w:p>
          <w:p w14:paraId="6E41D11F" w14:textId="6B83A8B3"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0077B6"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FD7F39"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067C27"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1843" w:type="dxa"/>
            <w:tcBorders>
              <w:top w:val="single" w:sz="4" w:space="0" w:color="auto"/>
              <w:left w:val="single" w:sz="4" w:space="0" w:color="auto"/>
              <w:bottom w:val="single" w:sz="4" w:space="0" w:color="auto"/>
              <w:right w:val="single" w:sz="4" w:space="0" w:color="auto"/>
            </w:tcBorders>
          </w:tcPr>
          <w:p w14:paraId="7DD5EB2F" w14:textId="77777777" w:rsidR="00F66FB3" w:rsidRPr="00F93D45" w:rsidRDefault="00E65843" w:rsidP="00137383">
            <w:pPr>
              <w:spacing w:after="200" w:line="240" w:lineRule="auto"/>
              <w:rPr>
                <w:rFonts w:ascii="Times New Roman" w:eastAsia="Times New Roman" w:hAnsi="Times New Roman" w:cs="Times New Roman"/>
                <w:lang w:val="uk-UA"/>
              </w:rPr>
            </w:pPr>
            <w:r w:rsidRPr="00F93D45">
              <w:rPr>
                <w:rFonts w:ascii="Times New Roman" w:eastAsia="Times New Roman" w:hAnsi="Times New Roman" w:cs="Times New Roman"/>
                <w:lang w:val="uk-UA"/>
              </w:rPr>
              <w:t>Встановлено інформаційні стенди для розповсюдження рекламно-інформаційної поліграфічної друкованої продукції</w:t>
            </w:r>
          </w:p>
          <w:p w14:paraId="12AC7691" w14:textId="77777777" w:rsidR="00F66FB3" w:rsidRPr="00F93D45" w:rsidRDefault="00F66FB3" w:rsidP="00137383">
            <w:pPr>
              <w:spacing w:after="200" w:line="240" w:lineRule="auto"/>
              <w:rPr>
                <w:rFonts w:ascii="Times New Roman" w:eastAsia="Times New Roman" w:hAnsi="Times New Roman" w:cs="Times New Roman"/>
                <w:color w:val="FF0000"/>
                <w:lang w:val="uk-UA"/>
              </w:rPr>
            </w:pPr>
          </w:p>
        </w:tc>
      </w:tr>
      <w:tr w:rsidR="002E09AB" w:rsidRPr="00D554FE" w14:paraId="5A41BA4D" w14:textId="77777777" w:rsidTr="005E6909">
        <w:trPr>
          <w:trHeight w:val="22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tcPr>
          <w:p w14:paraId="1CC21F90" w14:textId="77777777" w:rsidR="00F66FB3" w:rsidRPr="00F93D45" w:rsidRDefault="00E65843"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5E419248" w14:textId="77777777" w:rsidR="00F66FB3" w:rsidRPr="00F93D45" w:rsidRDefault="00E65843" w:rsidP="00137383">
            <w:pPr>
              <w:spacing w:after="200" w:line="240" w:lineRule="auto"/>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Розробка маркетингової програми розвитку туризму в Київській області</w:t>
            </w:r>
          </w:p>
          <w:p w14:paraId="583462FA" w14:textId="77777777" w:rsidR="00F66FB3" w:rsidRPr="00F93D45" w:rsidRDefault="00F66FB3" w:rsidP="00137383">
            <w:pPr>
              <w:spacing w:after="200" w:line="240" w:lineRule="auto"/>
              <w:rPr>
                <w:rFonts w:ascii="Times New Roman" w:eastAsia="Times New Roman" w:hAnsi="Times New Roman" w:cs="Times New Roman"/>
                <w:b/>
                <w:sz w:val="28"/>
                <w:szCs w:val="28"/>
                <w:lang w:val="uk-UA"/>
              </w:rPr>
            </w:pPr>
          </w:p>
          <w:p w14:paraId="026BA8AE" w14:textId="77777777" w:rsidR="006C0A4C" w:rsidRPr="00F93D45" w:rsidRDefault="006C0A4C" w:rsidP="006C0A4C">
            <w:pPr>
              <w:rPr>
                <w:rFonts w:ascii="Times New Roman" w:eastAsia="Times New Roman" w:hAnsi="Times New Roman" w:cs="Times New Roman"/>
                <w:sz w:val="28"/>
                <w:szCs w:val="28"/>
                <w:lang w:val="uk-UA"/>
              </w:rPr>
            </w:pPr>
          </w:p>
          <w:p w14:paraId="71BA586C" w14:textId="77777777" w:rsidR="006C0A4C" w:rsidRPr="00F93D45" w:rsidRDefault="006C0A4C" w:rsidP="006C0A4C">
            <w:pPr>
              <w:rPr>
                <w:rFonts w:ascii="Times New Roman" w:eastAsia="Times New Roman" w:hAnsi="Times New Roman" w:cs="Times New Roman"/>
                <w:sz w:val="28"/>
                <w:szCs w:val="28"/>
                <w:lang w:val="uk-UA"/>
              </w:rPr>
            </w:pPr>
          </w:p>
          <w:p w14:paraId="4D6962EC" w14:textId="77777777" w:rsidR="006C0A4C" w:rsidRPr="00F93D45" w:rsidRDefault="006C0A4C" w:rsidP="006C0A4C">
            <w:pPr>
              <w:rPr>
                <w:rFonts w:ascii="Times New Roman" w:eastAsia="Times New Roman" w:hAnsi="Times New Roman" w:cs="Times New Roman"/>
                <w:sz w:val="28"/>
                <w:szCs w:val="28"/>
                <w:lang w:val="uk-UA"/>
              </w:rPr>
            </w:pPr>
          </w:p>
          <w:p w14:paraId="54F77C72" w14:textId="77777777" w:rsidR="006C0A4C" w:rsidRPr="00F93D45" w:rsidRDefault="006C0A4C" w:rsidP="006C0A4C">
            <w:pPr>
              <w:rPr>
                <w:rFonts w:ascii="Times New Roman" w:eastAsia="Times New Roman" w:hAnsi="Times New Roman" w:cs="Times New Roman"/>
                <w:sz w:val="28"/>
                <w:szCs w:val="28"/>
                <w:lang w:val="uk-UA"/>
              </w:rPr>
            </w:pPr>
          </w:p>
          <w:p w14:paraId="5A96F864" w14:textId="77777777" w:rsidR="006C0A4C" w:rsidRPr="00F93D45" w:rsidRDefault="006C0A4C" w:rsidP="006C0A4C">
            <w:pPr>
              <w:rPr>
                <w:rFonts w:ascii="Times New Roman" w:eastAsia="Times New Roman" w:hAnsi="Times New Roman" w:cs="Times New Roman"/>
                <w:sz w:val="28"/>
                <w:szCs w:val="28"/>
                <w:lang w:val="uk-UA"/>
              </w:rPr>
            </w:pPr>
          </w:p>
          <w:p w14:paraId="3688B748" w14:textId="77777777" w:rsidR="006C0A4C" w:rsidRPr="00F93D45" w:rsidRDefault="006C0A4C" w:rsidP="006C0A4C">
            <w:pPr>
              <w:rPr>
                <w:rFonts w:ascii="Times New Roman" w:eastAsia="Times New Roman" w:hAnsi="Times New Roman" w:cs="Times New Roman"/>
                <w:sz w:val="28"/>
                <w:szCs w:val="28"/>
                <w:lang w:val="uk-UA"/>
              </w:rPr>
            </w:pPr>
          </w:p>
          <w:p w14:paraId="3CECBFA4" w14:textId="77777777" w:rsidR="006C0A4C" w:rsidRPr="00F93D45" w:rsidRDefault="006C0A4C" w:rsidP="006C0A4C">
            <w:pPr>
              <w:rPr>
                <w:rFonts w:ascii="Times New Roman" w:eastAsia="Times New Roman" w:hAnsi="Times New Roman" w:cs="Times New Roman"/>
                <w:sz w:val="28"/>
                <w:szCs w:val="28"/>
                <w:lang w:val="uk-UA"/>
              </w:rPr>
            </w:pPr>
          </w:p>
          <w:p w14:paraId="223C1369" w14:textId="77777777" w:rsidR="006C0A4C" w:rsidRPr="00F93D45" w:rsidRDefault="006C0A4C" w:rsidP="006C0A4C">
            <w:pPr>
              <w:rPr>
                <w:rFonts w:ascii="Times New Roman" w:eastAsia="Times New Roman" w:hAnsi="Times New Roman" w:cs="Times New Roman"/>
                <w:sz w:val="28"/>
                <w:szCs w:val="28"/>
                <w:lang w:val="uk-UA"/>
              </w:rPr>
            </w:pPr>
          </w:p>
          <w:p w14:paraId="1A82E59E" w14:textId="77777777" w:rsidR="006C0A4C" w:rsidRPr="00F93D45" w:rsidRDefault="006C0A4C" w:rsidP="006C0A4C">
            <w:pPr>
              <w:rPr>
                <w:rFonts w:ascii="Times New Roman" w:eastAsia="Times New Roman" w:hAnsi="Times New Roman" w:cs="Times New Roman"/>
                <w:sz w:val="28"/>
                <w:szCs w:val="28"/>
                <w:lang w:val="uk-UA"/>
              </w:rPr>
            </w:pPr>
          </w:p>
          <w:p w14:paraId="302AE5A1" w14:textId="77777777" w:rsidR="006C0A4C" w:rsidRPr="00F93D45" w:rsidRDefault="006C0A4C" w:rsidP="006C0A4C">
            <w:pPr>
              <w:rPr>
                <w:rFonts w:ascii="Times New Roman" w:eastAsia="Times New Roman" w:hAnsi="Times New Roman" w:cs="Times New Roman"/>
                <w:sz w:val="28"/>
                <w:szCs w:val="28"/>
                <w:lang w:val="uk-UA"/>
              </w:rPr>
            </w:pPr>
          </w:p>
          <w:p w14:paraId="1495AC20" w14:textId="2AAFAA74" w:rsidR="006C0A4C" w:rsidRPr="00F93D45" w:rsidRDefault="006C0A4C" w:rsidP="006C0A4C">
            <w:pPr>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F9048B"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4.1. Забезпечення проведення соціологічних досліджень туристичних потоків до Київської області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3015D3"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C20483"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8BE854" w14:textId="7232B984" w:rsidR="002E09AB"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300,0</w:t>
            </w:r>
          </w:p>
          <w:p w14:paraId="2933ECA9" w14:textId="53DF3F4A"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0AC56B"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447249"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1413F"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1843" w:type="dxa"/>
            <w:tcBorders>
              <w:top w:val="single" w:sz="4" w:space="0" w:color="auto"/>
              <w:left w:val="single" w:sz="4" w:space="0" w:color="auto"/>
              <w:bottom w:val="single" w:sz="4" w:space="0" w:color="auto"/>
              <w:right w:val="single" w:sz="4" w:space="0" w:color="auto"/>
            </w:tcBorders>
          </w:tcPr>
          <w:p w14:paraId="2890E8DA" w14:textId="77777777" w:rsidR="00F66FB3" w:rsidRPr="00F93D45" w:rsidRDefault="00E65843" w:rsidP="00137383">
            <w:pPr>
              <w:spacing w:after="200" w:line="240" w:lineRule="auto"/>
              <w:rPr>
                <w:rFonts w:ascii="Times New Roman" w:eastAsia="Times New Roman" w:hAnsi="Times New Roman" w:cs="Times New Roman"/>
                <w:color w:val="FF0000"/>
                <w:lang w:val="uk-UA"/>
              </w:rPr>
            </w:pPr>
            <w:r w:rsidRPr="00F93D45">
              <w:rPr>
                <w:rFonts w:ascii="Times New Roman" w:eastAsia="Times New Roman" w:hAnsi="Times New Roman" w:cs="Times New Roman"/>
                <w:lang w:val="uk-UA"/>
              </w:rPr>
              <w:t>Отримано дані соціологічних досліджень туристичних потоків</w:t>
            </w:r>
            <w:r w:rsidRPr="00F93D45">
              <w:rPr>
                <w:rFonts w:ascii="Times New Roman" w:eastAsia="Times New Roman" w:hAnsi="Times New Roman" w:cs="Times New Roman"/>
                <w:color w:val="FF0000"/>
                <w:lang w:val="uk-UA"/>
              </w:rPr>
              <w:t xml:space="preserve"> </w:t>
            </w:r>
          </w:p>
        </w:tc>
      </w:tr>
      <w:tr w:rsidR="002E09AB" w:rsidRPr="00D554FE" w14:paraId="4CDF47BD" w14:textId="77777777" w:rsidTr="005E6909">
        <w:trPr>
          <w:trHeight w:val="220"/>
        </w:trPr>
        <w:tc>
          <w:tcPr>
            <w:tcW w:w="988" w:type="dxa"/>
            <w:vMerge/>
            <w:tcBorders>
              <w:top w:val="single" w:sz="4" w:space="0" w:color="auto"/>
              <w:left w:val="single" w:sz="4" w:space="0" w:color="auto"/>
              <w:bottom w:val="single" w:sz="4" w:space="0" w:color="auto"/>
              <w:right w:val="single" w:sz="4" w:space="0" w:color="auto"/>
            </w:tcBorders>
            <w:shd w:val="clear" w:color="auto" w:fill="auto"/>
          </w:tcPr>
          <w:p w14:paraId="26950446"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3DD1C546"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9F216"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4.2. Забезпечення організації та координації розробки маркетингових програм розвитку туризму Київської області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8FFCC" w14:textId="33F78347" w:rsidR="00F66FB3" w:rsidRPr="00F93D45" w:rsidRDefault="002B0879"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 рік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1A0BBA"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40B782"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300,0 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CCE75E"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D4E5C7"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FDAF5"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0</w:t>
            </w:r>
          </w:p>
        </w:tc>
        <w:tc>
          <w:tcPr>
            <w:tcW w:w="1843" w:type="dxa"/>
            <w:tcBorders>
              <w:top w:val="single" w:sz="4" w:space="0" w:color="auto"/>
              <w:left w:val="single" w:sz="4" w:space="0" w:color="auto"/>
              <w:bottom w:val="single" w:sz="4" w:space="0" w:color="auto"/>
              <w:right w:val="single" w:sz="4" w:space="0" w:color="auto"/>
            </w:tcBorders>
          </w:tcPr>
          <w:p w14:paraId="17FFD6C7" w14:textId="77777777" w:rsidR="00F66FB3" w:rsidRPr="00F93D45" w:rsidRDefault="00E65843" w:rsidP="00137383">
            <w:pPr>
              <w:spacing w:after="200" w:line="240" w:lineRule="auto"/>
              <w:rPr>
                <w:rFonts w:ascii="Times New Roman" w:eastAsia="Times New Roman" w:hAnsi="Times New Roman" w:cs="Times New Roman"/>
                <w:lang w:val="uk-UA"/>
              </w:rPr>
            </w:pPr>
            <w:r w:rsidRPr="00F93D45">
              <w:rPr>
                <w:rFonts w:ascii="Times New Roman" w:eastAsia="Times New Roman" w:hAnsi="Times New Roman" w:cs="Times New Roman"/>
                <w:lang w:val="uk-UA"/>
              </w:rPr>
              <w:t>Розроблено маркетингову програму розвитку туризму Київської області</w:t>
            </w:r>
          </w:p>
        </w:tc>
      </w:tr>
      <w:tr w:rsidR="002E09AB" w:rsidRPr="00D554FE" w14:paraId="67EC702F" w14:textId="77777777" w:rsidTr="005E6909">
        <w:trPr>
          <w:trHeight w:val="3031"/>
        </w:trPr>
        <w:tc>
          <w:tcPr>
            <w:tcW w:w="988" w:type="dxa"/>
            <w:vMerge/>
            <w:tcBorders>
              <w:top w:val="single" w:sz="4" w:space="0" w:color="auto"/>
              <w:left w:val="single" w:sz="4" w:space="0" w:color="auto"/>
              <w:bottom w:val="single" w:sz="4" w:space="0" w:color="auto"/>
              <w:right w:val="single" w:sz="4" w:space="0" w:color="auto"/>
            </w:tcBorders>
            <w:shd w:val="clear" w:color="auto" w:fill="auto"/>
          </w:tcPr>
          <w:p w14:paraId="2CD00763" w14:textId="77777777" w:rsidR="00F66FB3" w:rsidRPr="00F93D45" w:rsidRDefault="00F66FB3" w:rsidP="00137383">
            <w:pPr>
              <w:spacing w:line="240" w:lineRule="auto"/>
              <w:jc w:val="center"/>
              <w:rPr>
                <w:rFonts w:ascii="Times New Roman" w:eastAsia="Times New Roman" w:hAnsi="Times New Roman" w:cs="Times New Roman"/>
                <w:b/>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43B81FC1" w14:textId="77777777" w:rsidR="00F66FB3" w:rsidRPr="00F93D45" w:rsidRDefault="00F66FB3" w:rsidP="00137383">
            <w:pPr>
              <w:spacing w:line="240" w:lineRule="auto"/>
              <w:rPr>
                <w:rFonts w:ascii="Times New Roman" w:eastAsia="Times New Roman" w:hAnsi="Times New Roman"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A71133"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 xml:space="preserve">4.3. Проведення маркетингових досліджень готельного ринку Київської області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4B7C16"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E4386E"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557EAC"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450,0</w:t>
            </w:r>
          </w:p>
          <w:p w14:paraId="07E9547F"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5B2E9B"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17B910"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2382F6"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150,0</w:t>
            </w:r>
          </w:p>
        </w:tc>
        <w:tc>
          <w:tcPr>
            <w:tcW w:w="1843" w:type="dxa"/>
            <w:tcBorders>
              <w:top w:val="single" w:sz="4" w:space="0" w:color="auto"/>
              <w:left w:val="single" w:sz="4" w:space="0" w:color="auto"/>
              <w:bottom w:val="single" w:sz="4" w:space="0" w:color="auto"/>
              <w:right w:val="single" w:sz="4" w:space="0" w:color="auto"/>
            </w:tcBorders>
          </w:tcPr>
          <w:p w14:paraId="106403A4" w14:textId="77777777" w:rsidR="00F66FB3" w:rsidRPr="00F93D45" w:rsidRDefault="00F66FB3" w:rsidP="00137383">
            <w:pPr>
              <w:spacing w:after="200" w:line="240" w:lineRule="auto"/>
              <w:rPr>
                <w:rFonts w:ascii="Times New Roman" w:eastAsia="Times New Roman" w:hAnsi="Times New Roman" w:cs="Times New Roman"/>
                <w:color w:val="FF0000"/>
                <w:lang w:val="uk-UA"/>
              </w:rPr>
            </w:pPr>
          </w:p>
        </w:tc>
      </w:tr>
      <w:tr w:rsidR="002E09AB" w:rsidRPr="00D554FE" w14:paraId="318F2FF7" w14:textId="77777777" w:rsidTr="005E6909">
        <w:trPr>
          <w:trHeight w:val="3031"/>
        </w:trPr>
        <w:tc>
          <w:tcPr>
            <w:tcW w:w="988" w:type="dxa"/>
            <w:vMerge/>
            <w:tcBorders>
              <w:top w:val="single" w:sz="4" w:space="0" w:color="auto"/>
              <w:left w:val="single" w:sz="4" w:space="0" w:color="auto"/>
              <w:bottom w:val="single" w:sz="4" w:space="0" w:color="auto"/>
              <w:right w:val="single" w:sz="4" w:space="0" w:color="auto"/>
            </w:tcBorders>
            <w:shd w:val="clear" w:color="auto" w:fill="auto"/>
          </w:tcPr>
          <w:p w14:paraId="7498B175" w14:textId="77777777" w:rsidR="00F66FB3" w:rsidRPr="00F93D45" w:rsidRDefault="00F66FB3" w:rsidP="00137383">
            <w:pPr>
              <w:spacing w:line="240" w:lineRule="auto"/>
              <w:jc w:val="center"/>
              <w:rPr>
                <w:rFonts w:ascii="Times New Roman" w:eastAsia="Times New Roman" w:hAnsi="Times New Roman" w:cs="Times New Roman"/>
                <w:b/>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20DCD569" w14:textId="77777777" w:rsidR="00F66FB3" w:rsidRPr="00F93D45" w:rsidRDefault="00F66FB3" w:rsidP="00137383">
            <w:pPr>
              <w:spacing w:line="240" w:lineRule="auto"/>
              <w:rPr>
                <w:rFonts w:ascii="Times New Roman" w:eastAsia="Times New Roman" w:hAnsi="Times New Roman"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F3D304"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4.4. Забезпечення проведення перехресних промоцій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F3314B"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B6F938"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838D45"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1200,0</w:t>
            </w:r>
          </w:p>
          <w:p w14:paraId="11CF6531"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69BA1A"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400,0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156537"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D8CCCA"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400,0</w:t>
            </w:r>
          </w:p>
        </w:tc>
        <w:tc>
          <w:tcPr>
            <w:tcW w:w="1843" w:type="dxa"/>
            <w:tcBorders>
              <w:top w:val="single" w:sz="4" w:space="0" w:color="auto"/>
              <w:left w:val="single" w:sz="4" w:space="0" w:color="auto"/>
              <w:bottom w:val="single" w:sz="4" w:space="0" w:color="auto"/>
              <w:right w:val="single" w:sz="4" w:space="0" w:color="auto"/>
            </w:tcBorders>
          </w:tcPr>
          <w:p w14:paraId="62354B1B" w14:textId="77777777" w:rsidR="00F66FB3" w:rsidRPr="00F93D45" w:rsidRDefault="00F66FB3" w:rsidP="00137383">
            <w:pPr>
              <w:spacing w:after="200" w:line="240" w:lineRule="auto"/>
              <w:rPr>
                <w:rFonts w:ascii="Times New Roman" w:eastAsia="Times New Roman" w:hAnsi="Times New Roman" w:cs="Times New Roman"/>
                <w:color w:val="FF0000"/>
                <w:lang w:val="uk-UA"/>
              </w:rPr>
            </w:pPr>
          </w:p>
        </w:tc>
      </w:tr>
      <w:tr w:rsidR="002E09AB" w:rsidRPr="00D554FE" w14:paraId="5EF1F26E" w14:textId="77777777" w:rsidTr="005E6909">
        <w:trPr>
          <w:trHeight w:val="7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tcPr>
          <w:p w14:paraId="5D2FD272" w14:textId="77777777" w:rsidR="00F66FB3" w:rsidRPr="00F93D45" w:rsidRDefault="00E65843" w:rsidP="00137383">
            <w:pPr>
              <w:spacing w:after="200" w:line="240" w:lineRule="auto"/>
              <w:jc w:val="center"/>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0EA956B4" w14:textId="77777777" w:rsidR="00F66FB3" w:rsidRPr="00F93D45" w:rsidRDefault="00E65843" w:rsidP="00137383">
            <w:pPr>
              <w:spacing w:after="200" w:line="240" w:lineRule="auto"/>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Популяризація туристичного потенціалу Київської області серед населення</w:t>
            </w:r>
          </w:p>
          <w:p w14:paraId="116FF177" w14:textId="77777777" w:rsidR="00F66FB3" w:rsidRPr="00F93D45" w:rsidRDefault="00F66FB3" w:rsidP="00137383">
            <w:pPr>
              <w:spacing w:after="200" w:line="240" w:lineRule="auto"/>
              <w:rPr>
                <w:rFonts w:ascii="Times New Roman" w:eastAsia="Times New Roman" w:hAnsi="Times New Roman"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8F0CF1"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5.1. Організація та проведення семінарів, форумів, нарад, конференцій тощо з питань розвитку туризму в Київській області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F0418F" w14:textId="66EE9F65"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w:t>
            </w:r>
            <w:r w:rsidR="00645263" w:rsidRPr="00F93D45">
              <w:rPr>
                <w:rFonts w:ascii="Times New Roman" w:eastAsia="Times New Roman" w:hAnsi="Times New Roman" w:cs="Times New Roman"/>
                <w:sz w:val="28"/>
                <w:szCs w:val="28"/>
                <w:lang w:val="uk-UA"/>
              </w:rPr>
              <w:t>2</w:t>
            </w:r>
            <w:r w:rsidRPr="00F93D45">
              <w:rPr>
                <w:rFonts w:ascii="Times New Roman" w:eastAsia="Times New Roman" w:hAnsi="Times New Roman" w:cs="Times New Roman"/>
                <w:sz w:val="28"/>
                <w:szCs w:val="28"/>
                <w:lang w:val="uk-UA"/>
              </w:rPr>
              <w:t>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0FD3C8"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p w14:paraId="463C6869" w14:textId="77777777" w:rsidR="00F66FB3" w:rsidRPr="00F93D45" w:rsidRDefault="00F66FB3" w:rsidP="00137383">
            <w:pPr>
              <w:spacing w:after="200" w:line="240" w:lineRule="auto"/>
              <w:jc w:val="center"/>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981E0F" w14:textId="7720A8A8" w:rsidR="002E09AB"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350,4</w:t>
            </w:r>
          </w:p>
          <w:p w14:paraId="167E6C4C" w14:textId="305CAE51"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D6585"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116,8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FC64DA"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B5C840"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116,8</w:t>
            </w:r>
          </w:p>
        </w:tc>
        <w:tc>
          <w:tcPr>
            <w:tcW w:w="1843" w:type="dxa"/>
            <w:tcBorders>
              <w:top w:val="single" w:sz="4" w:space="0" w:color="auto"/>
              <w:left w:val="single" w:sz="4" w:space="0" w:color="auto"/>
              <w:bottom w:val="single" w:sz="4" w:space="0" w:color="auto"/>
              <w:right w:val="single" w:sz="4" w:space="0" w:color="auto"/>
            </w:tcBorders>
          </w:tcPr>
          <w:p w14:paraId="24D01CEA" w14:textId="77777777" w:rsidR="00F66FB3" w:rsidRPr="00F93D45" w:rsidRDefault="00F66FB3" w:rsidP="00137383">
            <w:pPr>
              <w:spacing w:after="200" w:line="240" w:lineRule="auto"/>
              <w:rPr>
                <w:rFonts w:ascii="Times New Roman" w:eastAsia="Times New Roman" w:hAnsi="Times New Roman" w:cs="Times New Roman"/>
                <w:color w:val="FF0000"/>
                <w:lang w:val="uk-UA"/>
              </w:rPr>
            </w:pPr>
          </w:p>
        </w:tc>
      </w:tr>
      <w:tr w:rsidR="002E09AB" w:rsidRPr="00D554FE" w14:paraId="7EB2D968" w14:textId="77777777" w:rsidTr="005E6909">
        <w:tc>
          <w:tcPr>
            <w:tcW w:w="988" w:type="dxa"/>
            <w:vMerge/>
            <w:tcBorders>
              <w:top w:val="single" w:sz="4" w:space="0" w:color="auto"/>
              <w:left w:val="single" w:sz="4" w:space="0" w:color="auto"/>
              <w:bottom w:val="single" w:sz="4" w:space="0" w:color="auto"/>
              <w:right w:val="single" w:sz="4" w:space="0" w:color="auto"/>
            </w:tcBorders>
            <w:shd w:val="clear" w:color="auto" w:fill="auto"/>
          </w:tcPr>
          <w:p w14:paraId="02EE535C"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0C00AB65"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BBF34D" w14:textId="2590C36D"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 xml:space="preserve">5.2. </w:t>
            </w:r>
            <w:r w:rsidR="00976569" w:rsidRPr="00F93D45">
              <w:rPr>
                <w:rFonts w:ascii="Times New Roman" w:eastAsia="Times New Roman" w:hAnsi="Times New Roman" w:cs="Times New Roman"/>
                <w:sz w:val="28"/>
                <w:szCs w:val="28"/>
                <w:lang w:val="uk-UA"/>
              </w:rPr>
              <w:t>З</w:t>
            </w:r>
            <w:r w:rsidRPr="00F93D45">
              <w:rPr>
                <w:rFonts w:ascii="Times New Roman" w:eastAsia="Times New Roman" w:hAnsi="Times New Roman" w:cs="Times New Roman"/>
                <w:sz w:val="28"/>
                <w:szCs w:val="28"/>
                <w:lang w:val="uk-UA"/>
              </w:rPr>
              <w:t>абезпечення проведення конкурсів на кращий туристичний відеоролик про Київську область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717E86"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0F8FB1"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2F248" w14:textId="3AF325B9" w:rsidR="002E09AB"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300,0</w:t>
            </w:r>
          </w:p>
          <w:p w14:paraId="7608538D" w14:textId="5CC60DF9"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7A2D14"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201EA0"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43A91A"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100,0</w:t>
            </w:r>
          </w:p>
        </w:tc>
        <w:tc>
          <w:tcPr>
            <w:tcW w:w="1843" w:type="dxa"/>
            <w:tcBorders>
              <w:top w:val="single" w:sz="4" w:space="0" w:color="auto"/>
              <w:left w:val="single" w:sz="4" w:space="0" w:color="auto"/>
              <w:bottom w:val="single" w:sz="4" w:space="0" w:color="auto"/>
              <w:right w:val="single" w:sz="4" w:space="0" w:color="auto"/>
            </w:tcBorders>
          </w:tcPr>
          <w:p w14:paraId="6FBB477F" w14:textId="77777777" w:rsidR="00F66FB3" w:rsidRPr="00F93D45" w:rsidRDefault="00E65843" w:rsidP="00137383">
            <w:pPr>
              <w:spacing w:after="200" w:line="240" w:lineRule="auto"/>
              <w:rPr>
                <w:rFonts w:ascii="Times New Roman" w:eastAsia="Times New Roman" w:hAnsi="Times New Roman" w:cs="Times New Roman"/>
                <w:lang w:val="uk-UA"/>
              </w:rPr>
            </w:pPr>
            <w:r w:rsidRPr="00F93D45">
              <w:rPr>
                <w:rFonts w:ascii="Times New Roman" w:eastAsia="Times New Roman" w:hAnsi="Times New Roman" w:cs="Times New Roman"/>
                <w:lang w:val="uk-UA"/>
              </w:rPr>
              <w:t>Отримано для використання у рекламних цілях якісних відеороликів про Київську область</w:t>
            </w:r>
          </w:p>
        </w:tc>
      </w:tr>
      <w:tr w:rsidR="002E09AB" w:rsidRPr="00D554FE" w14:paraId="10DACB82" w14:textId="77777777" w:rsidTr="005E6909">
        <w:tc>
          <w:tcPr>
            <w:tcW w:w="988" w:type="dxa"/>
            <w:vMerge/>
            <w:tcBorders>
              <w:top w:val="single" w:sz="4" w:space="0" w:color="auto"/>
              <w:left w:val="single" w:sz="4" w:space="0" w:color="auto"/>
              <w:bottom w:val="single" w:sz="4" w:space="0" w:color="auto"/>
              <w:right w:val="single" w:sz="4" w:space="0" w:color="auto"/>
            </w:tcBorders>
            <w:shd w:val="clear" w:color="auto" w:fill="auto"/>
          </w:tcPr>
          <w:p w14:paraId="2E4B57CE"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1B743867" w14:textId="77777777" w:rsidR="00F66FB3" w:rsidRPr="00F93D45" w:rsidRDefault="00F66FB3" w:rsidP="00137383">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A49498" w14:textId="77777777" w:rsidR="00F66FB3" w:rsidRPr="00F93D45" w:rsidRDefault="00E65843" w:rsidP="00137383">
            <w:pPr>
              <w:spacing w:after="200" w:line="240" w:lineRule="auto"/>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 xml:space="preserve">5.3. Забезпечення проведення кампаній з популяризації сучасних видів туризму (у </w:t>
            </w:r>
            <w:proofErr w:type="spellStart"/>
            <w:r w:rsidRPr="00F93D45">
              <w:rPr>
                <w:rFonts w:ascii="Times New Roman" w:eastAsia="Times New Roman" w:hAnsi="Times New Roman" w:cs="Times New Roman"/>
                <w:sz w:val="28"/>
                <w:szCs w:val="28"/>
                <w:lang w:val="uk-UA"/>
              </w:rPr>
              <w:t>т.ч</w:t>
            </w:r>
            <w:proofErr w:type="spellEnd"/>
            <w:r w:rsidRPr="00F93D45">
              <w:rPr>
                <w:rFonts w:ascii="Times New Roman" w:eastAsia="Times New Roman" w:hAnsi="Times New Roman" w:cs="Times New Roman"/>
                <w:sz w:val="28"/>
                <w:szCs w:val="28"/>
                <w:lang w:val="uk-UA"/>
              </w:rPr>
              <w:t>. весільного туризму, гастрономічного туризму тощо)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E56881"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2021-2023 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E6FC2D" w14:textId="77777777" w:rsidR="00F66FB3" w:rsidRPr="00F93D45" w:rsidRDefault="00E65843" w:rsidP="00137383">
            <w:pPr>
              <w:spacing w:after="200" w:line="240" w:lineRule="auto"/>
              <w:jc w:val="center"/>
              <w:rPr>
                <w:rFonts w:ascii="Times New Roman" w:eastAsia="Times New Roman" w:hAnsi="Times New Roman" w:cs="Times New Roman"/>
                <w:sz w:val="28"/>
                <w:szCs w:val="28"/>
                <w:lang w:val="uk-UA"/>
              </w:rPr>
            </w:pPr>
            <w:r w:rsidRPr="00F93D45">
              <w:rPr>
                <w:rFonts w:ascii="Times New Roman" w:eastAsia="Times New Roman" w:hAnsi="Times New Roman" w:cs="Times New Roman"/>
                <w:sz w:val="28"/>
                <w:szCs w:val="28"/>
                <w:lang w:val="uk-UA"/>
              </w:rPr>
              <w:t>Управління туризму облдержадміністрації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2ED9AE" w14:textId="1CFB0B3E" w:rsidR="002E09AB"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526,5</w:t>
            </w:r>
          </w:p>
          <w:p w14:paraId="6F64FF9E" w14:textId="32E5926B"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AF5639"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175,5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8B8C12"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175,5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894D54" w14:textId="77777777" w:rsidR="00F66FB3" w:rsidRPr="00F93D45" w:rsidRDefault="00E65843" w:rsidP="00137383">
            <w:pPr>
              <w:spacing w:after="200" w:line="240" w:lineRule="auto"/>
              <w:jc w:val="center"/>
              <w:rPr>
                <w:rFonts w:ascii="Times New Roman" w:eastAsia="Times New Roman" w:hAnsi="Times New Roman" w:cs="Times New Roman"/>
                <w:lang w:val="uk-UA"/>
              </w:rPr>
            </w:pPr>
            <w:r w:rsidRPr="00F93D45">
              <w:rPr>
                <w:rFonts w:ascii="Times New Roman" w:eastAsia="Times New Roman" w:hAnsi="Times New Roman" w:cs="Times New Roman"/>
                <w:lang w:val="uk-UA"/>
              </w:rPr>
              <w:t>175,5</w:t>
            </w:r>
          </w:p>
        </w:tc>
        <w:tc>
          <w:tcPr>
            <w:tcW w:w="1843" w:type="dxa"/>
            <w:tcBorders>
              <w:top w:val="single" w:sz="4" w:space="0" w:color="auto"/>
              <w:left w:val="single" w:sz="4" w:space="0" w:color="auto"/>
              <w:bottom w:val="single" w:sz="4" w:space="0" w:color="auto"/>
              <w:right w:val="single" w:sz="4" w:space="0" w:color="auto"/>
            </w:tcBorders>
          </w:tcPr>
          <w:p w14:paraId="1B687199" w14:textId="77777777" w:rsidR="00F66FB3" w:rsidRPr="00F93D45" w:rsidRDefault="00F66FB3" w:rsidP="00137383">
            <w:pPr>
              <w:spacing w:after="200" w:line="240" w:lineRule="auto"/>
              <w:rPr>
                <w:rFonts w:ascii="Times New Roman" w:eastAsia="Times New Roman" w:hAnsi="Times New Roman" w:cs="Times New Roman"/>
                <w:color w:val="FF0000"/>
                <w:lang w:val="uk-UA"/>
              </w:rPr>
            </w:pPr>
          </w:p>
        </w:tc>
      </w:tr>
      <w:tr w:rsidR="002E09AB" w:rsidRPr="00D554FE" w14:paraId="41869E4E" w14:textId="77777777" w:rsidTr="005E6909">
        <w:trPr>
          <w:trHeight w:val="330"/>
        </w:trPr>
        <w:tc>
          <w:tcPr>
            <w:tcW w:w="10910" w:type="dxa"/>
            <w:gridSpan w:val="6"/>
            <w:tcBorders>
              <w:top w:val="single" w:sz="4" w:space="0" w:color="auto"/>
            </w:tcBorders>
            <w:shd w:val="clear" w:color="auto" w:fill="auto"/>
          </w:tcPr>
          <w:p w14:paraId="34BDF44C" w14:textId="20E47787" w:rsidR="00F66FB3" w:rsidRPr="00F93D45" w:rsidRDefault="00E65843" w:rsidP="00137383">
            <w:pPr>
              <w:spacing w:after="200" w:line="240" w:lineRule="auto"/>
              <w:jc w:val="right"/>
              <w:rPr>
                <w:rFonts w:ascii="Times New Roman" w:eastAsia="Times New Roman" w:hAnsi="Times New Roman" w:cs="Times New Roman"/>
                <w:b/>
                <w:sz w:val="28"/>
                <w:szCs w:val="28"/>
                <w:lang w:val="uk-UA"/>
              </w:rPr>
            </w:pPr>
            <w:r w:rsidRPr="00F93D45">
              <w:rPr>
                <w:rFonts w:ascii="Times New Roman" w:eastAsia="Times New Roman" w:hAnsi="Times New Roman" w:cs="Times New Roman"/>
                <w:b/>
                <w:sz w:val="28"/>
                <w:szCs w:val="28"/>
                <w:lang w:val="uk-UA"/>
              </w:rPr>
              <w:t>Усього: 10</w:t>
            </w:r>
            <w:r w:rsidR="00C5786F" w:rsidRPr="00F93D45">
              <w:rPr>
                <w:rFonts w:ascii="Times New Roman" w:eastAsia="Times New Roman" w:hAnsi="Times New Roman" w:cs="Times New Roman"/>
                <w:b/>
                <w:sz w:val="28"/>
                <w:szCs w:val="28"/>
                <w:lang w:val="uk-UA"/>
              </w:rPr>
              <w:t>95</w:t>
            </w:r>
            <w:r w:rsidRPr="00F93D45">
              <w:rPr>
                <w:rFonts w:ascii="Times New Roman" w:eastAsia="Times New Roman" w:hAnsi="Times New Roman" w:cs="Times New Roman"/>
                <w:b/>
                <w:sz w:val="28"/>
                <w:szCs w:val="28"/>
                <w:lang w:val="uk-UA"/>
              </w:rPr>
              <w:t xml:space="preserve">8,6   </w:t>
            </w:r>
          </w:p>
        </w:tc>
        <w:tc>
          <w:tcPr>
            <w:tcW w:w="992" w:type="dxa"/>
            <w:tcBorders>
              <w:top w:val="single" w:sz="4" w:space="0" w:color="auto"/>
            </w:tcBorders>
            <w:shd w:val="clear" w:color="auto" w:fill="auto"/>
          </w:tcPr>
          <w:p w14:paraId="7651D8AE" w14:textId="3BA63D3A" w:rsidR="00F66FB3" w:rsidRPr="00F93D45" w:rsidRDefault="00C5786F" w:rsidP="00137383">
            <w:pPr>
              <w:spacing w:after="200" w:line="240" w:lineRule="auto"/>
              <w:rPr>
                <w:rFonts w:ascii="Times New Roman" w:eastAsia="Times New Roman" w:hAnsi="Times New Roman" w:cs="Times New Roman"/>
                <w:b/>
                <w:lang w:val="uk-UA"/>
              </w:rPr>
            </w:pPr>
            <w:r w:rsidRPr="00F93D45">
              <w:rPr>
                <w:rFonts w:ascii="Times New Roman" w:eastAsia="Times New Roman" w:hAnsi="Times New Roman" w:cs="Times New Roman"/>
                <w:b/>
                <w:lang w:val="uk-UA"/>
              </w:rPr>
              <w:t>40</w:t>
            </w:r>
            <w:r w:rsidR="00E65843" w:rsidRPr="00F93D45">
              <w:rPr>
                <w:rFonts w:ascii="Times New Roman" w:eastAsia="Times New Roman" w:hAnsi="Times New Roman" w:cs="Times New Roman"/>
                <w:b/>
                <w:lang w:val="uk-UA"/>
              </w:rPr>
              <w:t>96,2</w:t>
            </w:r>
          </w:p>
        </w:tc>
        <w:tc>
          <w:tcPr>
            <w:tcW w:w="993" w:type="dxa"/>
            <w:tcBorders>
              <w:top w:val="single" w:sz="4" w:space="0" w:color="auto"/>
            </w:tcBorders>
            <w:shd w:val="clear" w:color="auto" w:fill="auto"/>
          </w:tcPr>
          <w:p w14:paraId="3CF27995" w14:textId="77777777" w:rsidR="00F66FB3" w:rsidRPr="00F93D45" w:rsidRDefault="00E65843" w:rsidP="00137383">
            <w:pPr>
              <w:spacing w:after="200" w:line="240" w:lineRule="auto"/>
              <w:jc w:val="center"/>
              <w:rPr>
                <w:rFonts w:ascii="Times New Roman" w:eastAsia="Times New Roman" w:hAnsi="Times New Roman" w:cs="Times New Roman"/>
                <w:b/>
                <w:lang w:val="uk-UA"/>
              </w:rPr>
            </w:pPr>
            <w:r w:rsidRPr="00F93D45">
              <w:rPr>
                <w:rFonts w:ascii="Times New Roman" w:eastAsia="Times New Roman" w:hAnsi="Times New Roman" w:cs="Times New Roman"/>
                <w:b/>
                <w:lang w:val="uk-UA"/>
              </w:rPr>
              <w:t>3421,2</w:t>
            </w:r>
          </w:p>
        </w:tc>
        <w:tc>
          <w:tcPr>
            <w:tcW w:w="992" w:type="dxa"/>
            <w:tcBorders>
              <w:top w:val="single" w:sz="4" w:space="0" w:color="auto"/>
            </w:tcBorders>
            <w:shd w:val="clear" w:color="auto" w:fill="auto"/>
          </w:tcPr>
          <w:p w14:paraId="3D2F1209" w14:textId="77777777" w:rsidR="00F66FB3" w:rsidRPr="00F93D45" w:rsidRDefault="00E65843" w:rsidP="00137383">
            <w:pPr>
              <w:spacing w:after="200" w:line="240" w:lineRule="auto"/>
              <w:rPr>
                <w:rFonts w:ascii="Times New Roman" w:eastAsia="Times New Roman" w:hAnsi="Times New Roman" w:cs="Times New Roman"/>
                <w:b/>
                <w:lang w:val="uk-UA"/>
              </w:rPr>
            </w:pPr>
            <w:r w:rsidRPr="00F93D45">
              <w:rPr>
                <w:rFonts w:ascii="Times New Roman" w:eastAsia="Times New Roman" w:hAnsi="Times New Roman" w:cs="Times New Roman"/>
                <w:b/>
                <w:lang w:val="uk-UA"/>
              </w:rPr>
              <w:t>3441,2</w:t>
            </w:r>
          </w:p>
        </w:tc>
        <w:tc>
          <w:tcPr>
            <w:tcW w:w="1843" w:type="dxa"/>
            <w:tcBorders>
              <w:top w:val="single" w:sz="4" w:space="0" w:color="auto"/>
            </w:tcBorders>
          </w:tcPr>
          <w:p w14:paraId="51D3B2FE" w14:textId="77777777" w:rsidR="00F66FB3" w:rsidRPr="00F93D45" w:rsidRDefault="00F66FB3" w:rsidP="00137383">
            <w:pPr>
              <w:spacing w:after="200" w:line="240" w:lineRule="auto"/>
              <w:jc w:val="both"/>
              <w:rPr>
                <w:rFonts w:ascii="Times New Roman" w:eastAsia="Times New Roman" w:hAnsi="Times New Roman" w:cs="Times New Roman"/>
                <w:b/>
                <w:lang w:val="uk-UA"/>
              </w:rPr>
            </w:pPr>
          </w:p>
        </w:tc>
      </w:tr>
    </w:tbl>
    <w:p w14:paraId="17FAF63E" w14:textId="77777777" w:rsidR="00F66FB3" w:rsidRPr="00D554FE" w:rsidRDefault="00F66FB3" w:rsidP="00137383">
      <w:pPr>
        <w:spacing w:line="240" w:lineRule="auto"/>
        <w:rPr>
          <w:rFonts w:ascii="Times New Roman" w:eastAsia="Times New Roman" w:hAnsi="Times New Roman" w:cs="Times New Roman"/>
          <w:b/>
          <w:lang w:val="uk-UA"/>
        </w:rPr>
      </w:pPr>
    </w:p>
    <w:p w14:paraId="5A028320" w14:textId="77777777" w:rsidR="005E6909" w:rsidRPr="00D554FE" w:rsidRDefault="005E6909" w:rsidP="005E6909">
      <w:pPr>
        <w:rPr>
          <w:rFonts w:ascii="Times New Roman" w:eastAsia="Times New Roman" w:hAnsi="Times New Roman" w:cs="Times New Roman"/>
          <w:b/>
          <w:lang w:val="uk-UA"/>
        </w:rPr>
      </w:pPr>
    </w:p>
    <w:p w14:paraId="735232E8" w14:textId="67A01576" w:rsidR="005E6909" w:rsidRPr="00D554FE" w:rsidRDefault="005E6909" w:rsidP="00F93D45">
      <w:pPr>
        <w:spacing w:line="240" w:lineRule="auto"/>
        <w:ind w:right="-744"/>
        <w:jc w:val="both"/>
        <w:rPr>
          <w:rFonts w:ascii="Times New Roman" w:eastAsia="Times New Roman" w:hAnsi="Times New Roman" w:cs="Times New Roman"/>
          <w:sz w:val="28"/>
          <w:szCs w:val="28"/>
          <w:lang w:val="uk-UA"/>
        </w:rPr>
      </w:pPr>
      <w:r w:rsidRPr="00D554FE">
        <w:rPr>
          <w:rFonts w:ascii="Times New Roman" w:eastAsia="Times New Roman" w:hAnsi="Times New Roman" w:cs="Times New Roman"/>
          <w:b/>
          <w:sz w:val="28"/>
          <w:szCs w:val="28"/>
          <w:lang w:val="uk-UA"/>
        </w:rPr>
        <w:t xml:space="preserve">Заступник голови </w:t>
      </w:r>
      <w:r w:rsidR="00F93D45">
        <w:rPr>
          <w:rFonts w:ascii="Times New Roman" w:eastAsia="Times New Roman" w:hAnsi="Times New Roman" w:cs="Times New Roman"/>
          <w:b/>
          <w:sz w:val="28"/>
          <w:szCs w:val="28"/>
          <w:lang w:val="uk-UA"/>
        </w:rPr>
        <w:t xml:space="preserve">                                                                                                                                             </w:t>
      </w:r>
      <w:r w:rsidRPr="00D554FE">
        <w:rPr>
          <w:rFonts w:ascii="Times New Roman" w:eastAsia="Times New Roman" w:hAnsi="Times New Roman" w:cs="Times New Roman"/>
          <w:b/>
          <w:sz w:val="28"/>
          <w:szCs w:val="28"/>
          <w:lang w:val="uk-UA"/>
        </w:rPr>
        <w:t>Валерій КСЬОНЗЕНКО</w:t>
      </w:r>
    </w:p>
    <w:p w14:paraId="53D20619" w14:textId="77777777" w:rsidR="005E6909" w:rsidRPr="00D554FE" w:rsidRDefault="005E6909" w:rsidP="005E6909">
      <w:pPr>
        <w:rPr>
          <w:rFonts w:ascii="Times New Roman" w:eastAsia="Times New Roman" w:hAnsi="Times New Roman" w:cs="Times New Roman"/>
          <w:b/>
          <w:lang w:val="uk-UA"/>
        </w:rPr>
      </w:pPr>
    </w:p>
    <w:p w14:paraId="41246600" w14:textId="77777777" w:rsidR="005E6909" w:rsidRPr="00D554FE" w:rsidRDefault="005E6909" w:rsidP="005E6909">
      <w:pPr>
        <w:rPr>
          <w:rFonts w:ascii="Times New Roman" w:eastAsia="Times New Roman" w:hAnsi="Times New Roman" w:cs="Times New Roman"/>
          <w:b/>
          <w:lang w:val="uk-UA"/>
        </w:rPr>
      </w:pPr>
    </w:p>
    <w:p w14:paraId="6473DC9E" w14:textId="3B40D47C" w:rsidR="005E6909" w:rsidRPr="00D554FE" w:rsidRDefault="005E6909" w:rsidP="005E6909">
      <w:pPr>
        <w:rPr>
          <w:rFonts w:ascii="Times New Roman" w:eastAsia="Times New Roman" w:hAnsi="Times New Roman" w:cs="Times New Roman"/>
          <w:lang w:val="uk-UA"/>
        </w:rPr>
        <w:sectPr w:rsidR="005E6909" w:rsidRPr="00D554FE" w:rsidSect="00D4382F">
          <w:headerReference w:type="default" r:id="rId12"/>
          <w:pgSz w:w="16834" w:h="11909" w:orient="landscape"/>
          <w:pgMar w:top="1134" w:right="1134" w:bottom="1134" w:left="709" w:header="567" w:footer="567" w:gutter="0"/>
          <w:cols w:space="720"/>
          <w:titlePg/>
          <w:docGrid w:linePitch="299"/>
        </w:sectPr>
      </w:pPr>
    </w:p>
    <w:p w14:paraId="0D5B1DBD" w14:textId="260762BF" w:rsidR="00F66FB3" w:rsidRPr="00D554FE" w:rsidRDefault="00F66FB3" w:rsidP="001325C4">
      <w:pPr>
        <w:shd w:val="clear" w:color="auto" w:fill="FFFFFF"/>
        <w:spacing w:line="240" w:lineRule="auto"/>
        <w:rPr>
          <w:rFonts w:ascii="Calibri" w:eastAsia="Calibri" w:hAnsi="Calibri" w:cs="Calibri"/>
          <w:sz w:val="28"/>
          <w:szCs w:val="28"/>
          <w:lang w:val="uk-UA"/>
        </w:rPr>
      </w:pPr>
      <w:bookmarkStart w:id="6" w:name="_heading=h.3znysh7" w:colFirst="0" w:colLast="0"/>
      <w:bookmarkEnd w:id="6"/>
    </w:p>
    <w:sectPr w:rsidR="00F66FB3" w:rsidRPr="00D554FE" w:rsidSect="00AF686F">
      <w:pgSz w:w="11909" w:h="16834"/>
      <w:pgMar w:top="0" w:right="567" w:bottom="1134" w:left="1701" w:header="284"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F7AB" w14:textId="77777777" w:rsidR="00AE05B1" w:rsidRDefault="00AE05B1">
      <w:pPr>
        <w:spacing w:line="240" w:lineRule="auto"/>
      </w:pPr>
      <w:r>
        <w:separator/>
      </w:r>
    </w:p>
  </w:endnote>
  <w:endnote w:type="continuationSeparator" w:id="0">
    <w:p w14:paraId="36BB7824" w14:textId="77777777" w:rsidR="00AE05B1" w:rsidRDefault="00AE0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5FCE" w14:textId="48C2C2D3" w:rsidR="00D554FE" w:rsidRDefault="00D554FE">
    <w:pPr>
      <w:pStyle w:val="afb"/>
      <w:jc w:val="right"/>
    </w:pPr>
  </w:p>
  <w:p w14:paraId="2A9A8FFB" w14:textId="542EE8A8" w:rsidR="00D554FE" w:rsidRDefault="00D554F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34B4" w14:textId="77777777" w:rsidR="00AE05B1" w:rsidRDefault="00AE05B1">
      <w:pPr>
        <w:spacing w:line="240" w:lineRule="auto"/>
      </w:pPr>
      <w:r>
        <w:separator/>
      </w:r>
    </w:p>
  </w:footnote>
  <w:footnote w:type="continuationSeparator" w:id="0">
    <w:p w14:paraId="20B0349B" w14:textId="77777777" w:rsidR="00AE05B1" w:rsidRDefault="00AE05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70180"/>
      <w:docPartObj>
        <w:docPartGallery w:val="Page Numbers (Top of Page)"/>
        <w:docPartUnique/>
      </w:docPartObj>
    </w:sdtPr>
    <w:sdtEndPr>
      <w:rPr>
        <w:rFonts w:ascii="Times New Roman" w:hAnsi="Times New Roman" w:cs="Times New Roman"/>
        <w:sz w:val="28"/>
        <w:szCs w:val="28"/>
      </w:rPr>
    </w:sdtEndPr>
    <w:sdtContent>
      <w:p w14:paraId="730DE5F3" w14:textId="3F4C293A" w:rsidR="00D554FE" w:rsidRPr="00D554FE" w:rsidRDefault="00D554FE">
        <w:pPr>
          <w:pStyle w:val="af9"/>
          <w:jc w:val="center"/>
          <w:rPr>
            <w:rFonts w:ascii="Times New Roman" w:hAnsi="Times New Roman" w:cs="Times New Roman"/>
            <w:sz w:val="28"/>
            <w:szCs w:val="28"/>
          </w:rPr>
        </w:pPr>
        <w:r w:rsidRPr="00D554FE">
          <w:rPr>
            <w:rFonts w:ascii="Times New Roman" w:hAnsi="Times New Roman" w:cs="Times New Roman"/>
            <w:sz w:val="28"/>
            <w:szCs w:val="28"/>
          </w:rPr>
          <w:fldChar w:fldCharType="begin"/>
        </w:r>
        <w:r w:rsidRPr="00D554FE">
          <w:rPr>
            <w:rFonts w:ascii="Times New Roman" w:hAnsi="Times New Roman" w:cs="Times New Roman"/>
            <w:sz w:val="28"/>
            <w:szCs w:val="28"/>
          </w:rPr>
          <w:instrText>PAGE   \* MERGEFORMAT</w:instrText>
        </w:r>
        <w:r w:rsidRPr="00D554FE">
          <w:rPr>
            <w:rFonts w:ascii="Times New Roman" w:hAnsi="Times New Roman" w:cs="Times New Roman"/>
            <w:sz w:val="28"/>
            <w:szCs w:val="28"/>
          </w:rPr>
          <w:fldChar w:fldCharType="separate"/>
        </w:r>
        <w:r w:rsidR="004E1367" w:rsidRPr="004E1367">
          <w:rPr>
            <w:rFonts w:ascii="Times New Roman" w:hAnsi="Times New Roman" w:cs="Times New Roman"/>
            <w:noProof/>
            <w:sz w:val="28"/>
            <w:szCs w:val="28"/>
            <w:lang w:val="ru-RU"/>
          </w:rPr>
          <w:t>13</w:t>
        </w:r>
        <w:r w:rsidRPr="00D554FE">
          <w:rPr>
            <w:rFonts w:ascii="Times New Roman" w:hAnsi="Times New Roman" w:cs="Times New Roman"/>
            <w:sz w:val="28"/>
            <w:szCs w:val="28"/>
          </w:rPr>
          <w:fldChar w:fldCharType="end"/>
        </w:r>
      </w:p>
    </w:sdtContent>
  </w:sdt>
  <w:p w14:paraId="5D4A9CDD" w14:textId="59D6BE7F" w:rsidR="00D554FE" w:rsidRPr="00D4382F" w:rsidRDefault="00D554FE" w:rsidP="00D6231A">
    <w:pPr>
      <w:pStyle w:val="af9"/>
      <w:jc w:val="right"/>
      <w:rPr>
        <w:rFonts w:ascii="Times New Roman" w:hAnsi="Times New Roman" w:cs="Times New Roman"/>
        <w:b/>
        <w:bCs/>
        <w:sz w:val="28"/>
        <w:szCs w:val="28"/>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24B0" w14:textId="6BADE996" w:rsidR="00D554FE" w:rsidRPr="00D4382F" w:rsidRDefault="00D554FE" w:rsidP="009C1909">
    <w:pPr>
      <w:pStyle w:val="af9"/>
      <w:ind w:right="248"/>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Продовження додатка 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348B" w14:textId="4467CBA1" w:rsidR="00D554FE" w:rsidRPr="00D4382F" w:rsidRDefault="00D554FE" w:rsidP="00D6231A">
    <w:pPr>
      <w:pStyle w:val="af9"/>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Продовження додатка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387"/>
    <w:multiLevelType w:val="multilevel"/>
    <w:tmpl w:val="DCAC4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7368A3"/>
    <w:multiLevelType w:val="multilevel"/>
    <w:tmpl w:val="EF924E4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1EC364DD"/>
    <w:multiLevelType w:val="multilevel"/>
    <w:tmpl w:val="6EAE9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320567"/>
    <w:multiLevelType w:val="multilevel"/>
    <w:tmpl w:val="DCD43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F2D55"/>
    <w:multiLevelType w:val="multilevel"/>
    <w:tmpl w:val="9516E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E02E6D"/>
    <w:multiLevelType w:val="multilevel"/>
    <w:tmpl w:val="9D86BF4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760ECB"/>
    <w:multiLevelType w:val="multilevel"/>
    <w:tmpl w:val="62388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F6246A"/>
    <w:multiLevelType w:val="multilevel"/>
    <w:tmpl w:val="48007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B2123DE"/>
    <w:multiLevelType w:val="multilevel"/>
    <w:tmpl w:val="8CF40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9F3E66"/>
    <w:multiLevelType w:val="multilevel"/>
    <w:tmpl w:val="2FD6B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662CCD"/>
    <w:multiLevelType w:val="hybridMultilevel"/>
    <w:tmpl w:val="D6D8994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7"/>
  </w:num>
  <w:num w:numId="6">
    <w:abstractNumId w:val="4"/>
  </w:num>
  <w:num w:numId="7">
    <w:abstractNumId w:val="1"/>
  </w:num>
  <w:num w:numId="8">
    <w:abstractNumId w:val="2"/>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B3"/>
    <w:rsid w:val="00017B9F"/>
    <w:rsid w:val="000244A8"/>
    <w:rsid w:val="00033943"/>
    <w:rsid w:val="0004681D"/>
    <w:rsid w:val="00076AD7"/>
    <w:rsid w:val="000A1FB5"/>
    <w:rsid w:val="000D0207"/>
    <w:rsid w:val="000E34DE"/>
    <w:rsid w:val="000F2B23"/>
    <w:rsid w:val="000F2BE6"/>
    <w:rsid w:val="00124E3B"/>
    <w:rsid w:val="00131551"/>
    <w:rsid w:val="001325C4"/>
    <w:rsid w:val="00137383"/>
    <w:rsid w:val="00145FA6"/>
    <w:rsid w:val="00177F83"/>
    <w:rsid w:val="00185989"/>
    <w:rsid w:val="001C157F"/>
    <w:rsid w:val="00222487"/>
    <w:rsid w:val="002234E5"/>
    <w:rsid w:val="00224F28"/>
    <w:rsid w:val="00235003"/>
    <w:rsid w:val="00244056"/>
    <w:rsid w:val="00292CEC"/>
    <w:rsid w:val="002A65E0"/>
    <w:rsid w:val="002B0879"/>
    <w:rsid w:val="002B3118"/>
    <w:rsid w:val="002E09AB"/>
    <w:rsid w:val="0030153C"/>
    <w:rsid w:val="00343266"/>
    <w:rsid w:val="00347E05"/>
    <w:rsid w:val="00351B7E"/>
    <w:rsid w:val="0035269A"/>
    <w:rsid w:val="003C343D"/>
    <w:rsid w:val="003E3B73"/>
    <w:rsid w:val="003F17B3"/>
    <w:rsid w:val="004145E9"/>
    <w:rsid w:val="00436F7B"/>
    <w:rsid w:val="00442994"/>
    <w:rsid w:val="00456E86"/>
    <w:rsid w:val="0045769B"/>
    <w:rsid w:val="00466433"/>
    <w:rsid w:val="004677B7"/>
    <w:rsid w:val="0047025D"/>
    <w:rsid w:val="00475723"/>
    <w:rsid w:val="00494639"/>
    <w:rsid w:val="004E1367"/>
    <w:rsid w:val="005226E3"/>
    <w:rsid w:val="00523859"/>
    <w:rsid w:val="00533E88"/>
    <w:rsid w:val="0054099A"/>
    <w:rsid w:val="00590E5D"/>
    <w:rsid w:val="0059432A"/>
    <w:rsid w:val="005A1C64"/>
    <w:rsid w:val="005B5842"/>
    <w:rsid w:val="005C5F1C"/>
    <w:rsid w:val="005E4D63"/>
    <w:rsid w:val="005E6909"/>
    <w:rsid w:val="005F220D"/>
    <w:rsid w:val="00605DC2"/>
    <w:rsid w:val="00645263"/>
    <w:rsid w:val="00683B55"/>
    <w:rsid w:val="006C0A4C"/>
    <w:rsid w:val="006D27B6"/>
    <w:rsid w:val="006E3A17"/>
    <w:rsid w:val="00717780"/>
    <w:rsid w:val="00751385"/>
    <w:rsid w:val="00787A5C"/>
    <w:rsid w:val="007938DB"/>
    <w:rsid w:val="00825352"/>
    <w:rsid w:val="008643EB"/>
    <w:rsid w:val="00877C09"/>
    <w:rsid w:val="008F085D"/>
    <w:rsid w:val="009278E2"/>
    <w:rsid w:val="009367A0"/>
    <w:rsid w:val="00976569"/>
    <w:rsid w:val="009846BC"/>
    <w:rsid w:val="009A51DD"/>
    <w:rsid w:val="009C1909"/>
    <w:rsid w:val="009D2711"/>
    <w:rsid w:val="00A7640F"/>
    <w:rsid w:val="00AA4AB9"/>
    <w:rsid w:val="00AC2356"/>
    <w:rsid w:val="00AC710F"/>
    <w:rsid w:val="00AD76E3"/>
    <w:rsid w:val="00AE05B1"/>
    <w:rsid w:val="00AF686F"/>
    <w:rsid w:val="00B0135A"/>
    <w:rsid w:val="00B50E64"/>
    <w:rsid w:val="00B96CC9"/>
    <w:rsid w:val="00BF794B"/>
    <w:rsid w:val="00C1098C"/>
    <w:rsid w:val="00C27733"/>
    <w:rsid w:val="00C52549"/>
    <w:rsid w:val="00C5786F"/>
    <w:rsid w:val="00C66FE7"/>
    <w:rsid w:val="00C86903"/>
    <w:rsid w:val="00CA770B"/>
    <w:rsid w:val="00CC7F9A"/>
    <w:rsid w:val="00CD5A19"/>
    <w:rsid w:val="00CF51F4"/>
    <w:rsid w:val="00D269E3"/>
    <w:rsid w:val="00D4382F"/>
    <w:rsid w:val="00D554FE"/>
    <w:rsid w:val="00D6231A"/>
    <w:rsid w:val="00D66A06"/>
    <w:rsid w:val="00D9652C"/>
    <w:rsid w:val="00DA65B0"/>
    <w:rsid w:val="00DC5A65"/>
    <w:rsid w:val="00DE6345"/>
    <w:rsid w:val="00E244FA"/>
    <w:rsid w:val="00E65843"/>
    <w:rsid w:val="00E97FC4"/>
    <w:rsid w:val="00EB7F0E"/>
    <w:rsid w:val="00ED094A"/>
    <w:rsid w:val="00ED4848"/>
    <w:rsid w:val="00F11C3E"/>
    <w:rsid w:val="00F65E0A"/>
    <w:rsid w:val="00F66FB3"/>
    <w:rsid w:val="00F93D45"/>
    <w:rsid w:val="00F96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C82B"/>
  <w15:docId w15:val="{9E9334C5-97A2-4153-B7BD-A7264839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18"/>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6C4E2D"/>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C4E2D"/>
    <w:rPr>
      <w:rFonts w:ascii="Segoe UI" w:hAnsi="Segoe UI" w:cs="Segoe UI"/>
      <w:sz w:val="18"/>
      <w:szCs w:val="1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paragraph" w:styleId="af9">
    <w:name w:val="header"/>
    <w:basedOn w:val="a"/>
    <w:link w:val="afa"/>
    <w:uiPriority w:val="99"/>
    <w:unhideWhenUsed/>
    <w:rsid w:val="00AF686F"/>
    <w:pPr>
      <w:tabs>
        <w:tab w:val="center" w:pos="4819"/>
        <w:tab w:val="right" w:pos="9639"/>
      </w:tabs>
      <w:spacing w:line="240" w:lineRule="auto"/>
    </w:pPr>
  </w:style>
  <w:style w:type="character" w:customStyle="1" w:styleId="afa">
    <w:name w:val="Верхний колонтитул Знак"/>
    <w:basedOn w:val="a0"/>
    <w:link w:val="af9"/>
    <w:uiPriority w:val="99"/>
    <w:rsid w:val="00AF686F"/>
  </w:style>
  <w:style w:type="paragraph" w:styleId="afb">
    <w:name w:val="footer"/>
    <w:basedOn w:val="a"/>
    <w:link w:val="afc"/>
    <w:uiPriority w:val="99"/>
    <w:unhideWhenUsed/>
    <w:rsid w:val="00AF686F"/>
    <w:pPr>
      <w:tabs>
        <w:tab w:val="center" w:pos="4819"/>
        <w:tab w:val="right" w:pos="9639"/>
      </w:tabs>
      <w:spacing w:line="240" w:lineRule="auto"/>
    </w:pPr>
  </w:style>
  <w:style w:type="character" w:customStyle="1" w:styleId="afc">
    <w:name w:val="Нижний колонтитул Знак"/>
    <w:basedOn w:val="a0"/>
    <w:link w:val="afb"/>
    <w:uiPriority w:val="99"/>
    <w:rsid w:val="00AF686F"/>
  </w:style>
  <w:style w:type="paragraph" w:styleId="afd">
    <w:name w:val="List Paragraph"/>
    <w:basedOn w:val="a"/>
    <w:uiPriority w:val="34"/>
    <w:qFormat/>
    <w:rsid w:val="00C8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AD"/>
    <w:rsid w:val="00530F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4E035D98E244D08FF73376F56D3CC4">
    <w:name w:val="F84E035D98E244D08FF73376F56D3CC4"/>
    <w:rsid w:val="00530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ozNF9VbRqILWvWNIvSeQ1C1pQ==">AMUW2mWHS+w0zL0X520R7+qCUo/b7aWuACHKpH5un5DuTEJQjLS4J4aa/UCs1nUxiFR1UsDUIBo+4yL1gohPtmPCoowi/B9wngyZaa7nM6hSfQWq4Bm9oDaf8b3aK20EjEw/sm5/nPxIcs/HOt4OD5lm3i1jLRb/4sSMlyH5UhamVUtuFVvMRIa65wBFV4YaLw0V4TecUd2r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87D86F-14E8-43C7-883A-E5D98DDA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22618</Words>
  <Characters>12893</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zzz99</dc:creator>
  <cp:lastModifiedBy>Захарченко Любов Петрівна</cp:lastModifiedBy>
  <cp:revision>7</cp:revision>
  <cp:lastPrinted>2020-12-28T12:11:00Z</cp:lastPrinted>
  <dcterms:created xsi:type="dcterms:W3CDTF">2020-12-28T09:52:00Z</dcterms:created>
  <dcterms:modified xsi:type="dcterms:W3CDTF">2020-12-28T12:12:00Z</dcterms:modified>
</cp:coreProperties>
</file>