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D494C" w:rsidRPr="001230BA" w:rsidRDefault="001D494C" w:rsidP="001D494C">
      <w:pPr>
        <w:jc w:val="center"/>
        <w:rPr>
          <w:b/>
          <w:sz w:val="20"/>
          <w:lang w:val="uk-UA"/>
        </w:rPr>
      </w:pPr>
      <w:r w:rsidRPr="001230BA">
        <w:rPr>
          <w:lang w:val="uk-UA"/>
        </w:rPr>
        <w:object w:dxaOrig="788" w:dyaOrig="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4.75pt" o:ole="">
            <v:imagedata r:id="rId8" o:title=""/>
          </v:shape>
          <o:OLEObject Type="Embed" ProgID="CorelDRAW.Graphic.13" ShapeID="_x0000_i1025" DrawAspect="Content" ObjectID="_1699684658" r:id="rId9"/>
        </w:object>
      </w:r>
    </w:p>
    <w:p w:rsidR="001D494C" w:rsidRPr="00CA42A2" w:rsidRDefault="001D494C" w:rsidP="001D494C">
      <w:pPr>
        <w:jc w:val="center"/>
        <w:rPr>
          <w:b/>
          <w:sz w:val="12"/>
          <w:szCs w:val="12"/>
          <w:lang w:val="uk-UA"/>
        </w:rPr>
      </w:pPr>
    </w:p>
    <w:p w:rsidR="001D494C" w:rsidRPr="001230BA" w:rsidRDefault="001D494C" w:rsidP="001D494C">
      <w:pPr>
        <w:jc w:val="center"/>
        <w:rPr>
          <w:b/>
          <w:spacing w:val="10"/>
          <w:szCs w:val="28"/>
          <w:lang w:val="uk-UA"/>
        </w:rPr>
      </w:pPr>
      <w:r w:rsidRPr="001230BA">
        <w:rPr>
          <w:b/>
          <w:spacing w:val="10"/>
          <w:szCs w:val="28"/>
          <w:lang w:val="uk-UA"/>
        </w:rPr>
        <w:t>УКРАЇНА</w:t>
      </w:r>
    </w:p>
    <w:p w:rsidR="001D494C" w:rsidRPr="00E623C7" w:rsidRDefault="001D494C" w:rsidP="001D494C">
      <w:pPr>
        <w:jc w:val="center"/>
        <w:rPr>
          <w:spacing w:val="10"/>
          <w:sz w:val="12"/>
          <w:szCs w:val="12"/>
          <w:lang w:val="uk-UA"/>
        </w:rPr>
      </w:pPr>
    </w:p>
    <w:p w:rsidR="00207AD3" w:rsidRDefault="00207AD3" w:rsidP="00207AD3">
      <w:pPr>
        <w:tabs>
          <w:tab w:val="left" w:pos="2268"/>
        </w:tabs>
        <w:ind w:left="-142"/>
        <w:jc w:val="center"/>
        <w:rPr>
          <w:b/>
          <w:sz w:val="28"/>
          <w:szCs w:val="28"/>
          <w:lang w:val="uk-UA"/>
        </w:rPr>
      </w:pPr>
      <w:r>
        <w:rPr>
          <w:b/>
          <w:sz w:val="28"/>
          <w:szCs w:val="28"/>
          <w:lang w:val="uk-UA"/>
        </w:rPr>
        <w:t xml:space="preserve">ДАРНИЦЬКА РАЙОННА В МІСТІ КИЄВІ </w:t>
      </w:r>
    </w:p>
    <w:p w:rsidR="00207AD3" w:rsidRDefault="00207AD3" w:rsidP="00207AD3">
      <w:pPr>
        <w:tabs>
          <w:tab w:val="left" w:pos="2268"/>
        </w:tabs>
        <w:ind w:left="-142"/>
        <w:jc w:val="center"/>
        <w:rPr>
          <w:b/>
          <w:sz w:val="28"/>
          <w:szCs w:val="28"/>
          <w:lang w:val="uk-UA"/>
        </w:rPr>
      </w:pPr>
      <w:r>
        <w:rPr>
          <w:b/>
          <w:sz w:val="28"/>
          <w:szCs w:val="28"/>
          <w:lang w:val="uk-UA"/>
        </w:rPr>
        <w:t>ДЕРЖАВНА АДМІНІСТРАЦІЯ</w:t>
      </w:r>
    </w:p>
    <w:p w:rsidR="00207AD3" w:rsidRPr="00E623C7" w:rsidRDefault="00207AD3" w:rsidP="00207AD3">
      <w:pPr>
        <w:tabs>
          <w:tab w:val="left" w:pos="2268"/>
        </w:tabs>
        <w:ind w:left="-142"/>
        <w:jc w:val="center"/>
        <w:rPr>
          <w:b/>
          <w:sz w:val="12"/>
          <w:szCs w:val="12"/>
          <w:lang w:val="uk-UA"/>
        </w:rPr>
      </w:pPr>
    </w:p>
    <w:p w:rsidR="00795C40" w:rsidRPr="00795C40" w:rsidRDefault="00795C40" w:rsidP="00795C40">
      <w:pPr>
        <w:jc w:val="center"/>
        <w:rPr>
          <w:i/>
          <w:lang w:val="uk-UA"/>
        </w:rPr>
      </w:pPr>
      <w:r w:rsidRPr="00795C40">
        <w:rPr>
          <w:i/>
          <w:lang w:val="uk-UA"/>
        </w:rPr>
        <w:t>вул. О.Кошиця, 11, м. Київ, 02068, тел. (044) 564-90-10, тел. (044) 565-25-37</w:t>
      </w:r>
    </w:p>
    <w:p w:rsidR="00EE2FD6" w:rsidRDefault="00795C40" w:rsidP="00795C40">
      <w:pPr>
        <w:jc w:val="center"/>
        <w:rPr>
          <w:i/>
          <w:lang w:val="uk-UA"/>
        </w:rPr>
      </w:pPr>
      <w:r w:rsidRPr="00795C40">
        <w:rPr>
          <w:i/>
          <w:lang w:val="en-US"/>
        </w:rPr>
        <w:t>E</w:t>
      </w:r>
      <w:r w:rsidRPr="00795C40">
        <w:rPr>
          <w:i/>
          <w:lang w:val="uk-UA"/>
        </w:rPr>
        <w:t>-</w:t>
      </w:r>
      <w:r w:rsidRPr="00795C40">
        <w:rPr>
          <w:i/>
          <w:lang w:val="en-US"/>
        </w:rPr>
        <w:t>mail</w:t>
      </w:r>
      <w:r w:rsidRPr="00795C40">
        <w:rPr>
          <w:i/>
          <w:lang w:val="uk-UA"/>
        </w:rPr>
        <w:t xml:space="preserve">: </w:t>
      </w:r>
      <w:hyperlink r:id="rId10" w:history="1">
        <w:r w:rsidR="00EE2FD6" w:rsidRPr="00EE2FD6">
          <w:rPr>
            <w:rStyle w:val="a7"/>
            <w:i/>
            <w:lang w:val="en-US"/>
          </w:rPr>
          <w:t>rda.darnytska@kyivcity.gov.ua</w:t>
        </w:r>
      </w:hyperlink>
      <w:r w:rsidR="00EE2FD6">
        <w:rPr>
          <w:i/>
          <w:lang w:val="uk-UA"/>
        </w:rPr>
        <w:t xml:space="preserve">, </w:t>
      </w:r>
      <w:hyperlink r:id="rId11" w:history="1">
        <w:r w:rsidR="00EE2FD6" w:rsidRPr="00951198">
          <w:rPr>
            <w:rStyle w:val="a7"/>
            <w:i/>
            <w:lang w:val="en-US"/>
          </w:rPr>
          <w:t>darn</w:t>
        </w:r>
        <w:r w:rsidR="00EE2FD6" w:rsidRPr="00951198">
          <w:rPr>
            <w:rStyle w:val="a7"/>
            <w:i/>
            <w:lang w:val="uk-UA"/>
          </w:rPr>
          <w:t>_</w:t>
        </w:r>
        <w:r w:rsidR="00EE2FD6" w:rsidRPr="00951198">
          <w:rPr>
            <w:rStyle w:val="a7"/>
            <w:i/>
            <w:lang w:val="en-US"/>
          </w:rPr>
          <w:t>zverngrom</w:t>
        </w:r>
        <w:r w:rsidR="00EE2FD6" w:rsidRPr="00951198">
          <w:rPr>
            <w:rStyle w:val="a7"/>
            <w:i/>
            <w:lang w:val="uk-UA"/>
          </w:rPr>
          <w:t>@</w:t>
        </w:r>
        <w:r w:rsidR="00EE2FD6" w:rsidRPr="00951198">
          <w:rPr>
            <w:rStyle w:val="a7"/>
            <w:i/>
            <w:lang w:val="en-US"/>
          </w:rPr>
          <w:t>kmda</w:t>
        </w:r>
        <w:r w:rsidR="00EE2FD6" w:rsidRPr="00951198">
          <w:rPr>
            <w:rStyle w:val="a7"/>
            <w:i/>
            <w:lang w:val="uk-UA"/>
          </w:rPr>
          <w:t>.</w:t>
        </w:r>
        <w:r w:rsidR="00EE2FD6" w:rsidRPr="00951198">
          <w:rPr>
            <w:rStyle w:val="a7"/>
            <w:i/>
            <w:lang w:val="en-US"/>
          </w:rPr>
          <w:t>gov</w:t>
        </w:r>
        <w:r w:rsidR="00EE2FD6" w:rsidRPr="00951198">
          <w:rPr>
            <w:rStyle w:val="a7"/>
            <w:i/>
            <w:lang w:val="uk-UA"/>
          </w:rPr>
          <w:t>.</w:t>
        </w:r>
        <w:r w:rsidR="00EE2FD6" w:rsidRPr="00951198">
          <w:rPr>
            <w:rStyle w:val="a7"/>
            <w:i/>
            <w:lang w:val="en-US"/>
          </w:rPr>
          <w:t>ua</w:t>
        </w:r>
      </w:hyperlink>
      <w:r w:rsidR="00EE2FD6">
        <w:rPr>
          <w:i/>
          <w:lang w:val="uk-UA"/>
        </w:rPr>
        <w:t xml:space="preserve"> </w:t>
      </w:r>
    </w:p>
    <w:p w:rsidR="00795C40" w:rsidRDefault="00795C40" w:rsidP="00795C40">
      <w:pPr>
        <w:jc w:val="center"/>
        <w:rPr>
          <w:i/>
          <w:lang w:val="uk-UA"/>
        </w:rPr>
      </w:pPr>
      <w:r w:rsidRPr="00795C40">
        <w:rPr>
          <w:i/>
          <w:lang w:val="uk-UA"/>
        </w:rPr>
        <w:t>Код ЄДРПОУ 37388222</w:t>
      </w:r>
    </w:p>
    <w:p w:rsidR="00795C40" w:rsidRPr="00795C40" w:rsidRDefault="00795C40" w:rsidP="00795C40">
      <w:pPr>
        <w:jc w:val="center"/>
        <w:rPr>
          <w:i/>
          <w:sz w:val="4"/>
          <w:szCs w:val="4"/>
          <w:lang w:val="uk-UA"/>
        </w:rPr>
      </w:pPr>
    </w:p>
    <w:tbl>
      <w:tblPr>
        <w:tblW w:w="9819" w:type="dxa"/>
        <w:tblInd w:w="-72" w:type="dxa"/>
        <w:tblBorders>
          <w:top w:val="thinThickSmallGap" w:sz="24" w:space="0" w:color="auto"/>
        </w:tblBorders>
        <w:tblLook w:val="0000" w:firstRow="0" w:lastRow="0" w:firstColumn="0" w:lastColumn="0" w:noHBand="0" w:noVBand="0"/>
      </w:tblPr>
      <w:tblGrid>
        <w:gridCol w:w="9819"/>
      </w:tblGrid>
      <w:tr w:rsidR="001D494C" w:rsidRPr="00EE2FD6" w:rsidTr="00F66A3C">
        <w:trPr>
          <w:trHeight w:val="99"/>
        </w:trPr>
        <w:tc>
          <w:tcPr>
            <w:tcW w:w="9819" w:type="dxa"/>
          </w:tcPr>
          <w:p w:rsidR="001D494C" w:rsidRPr="001230BA" w:rsidRDefault="001D494C" w:rsidP="00277123">
            <w:pPr>
              <w:widowControl w:val="0"/>
              <w:snapToGrid w:val="0"/>
              <w:ind w:left="-108"/>
              <w:rPr>
                <w:b/>
                <w:i/>
                <w:lang w:val="uk-UA"/>
              </w:rPr>
            </w:pPr>
          </w:p>
        </w:tc>
      </w:tr>
    </w:tbl>
    <w:p w:rsidR="00E803AA" w:rsidRPr="00E4267A" w:rsidRDefault="00E803AA" w:rsidP="00E803AA">
      <w:pPr>
        <w:rPr>
          <w:sz w:val="28"/>
          <w:szCs w:val="28"/>
          <w:lang w:val="uk-UA"/>
        </w:rPr>
      </w:pPr>
      <w:r>
        <w:rPr>
          <w:sz w:val="28"/>
          <w:szCs w:val="28"/>
          <w:lang w:val="uk-UA"/>
        </w:rPr>
        <w:t xml:space="preserve">                                                                               </w:t>
      </w:r>
      <w:r w:rsidRPr="00E4267A">
        <w:rPr>
          <w:sz w:val="28"/>
          <w:szCs w:val="28"/>
          <w:lang w:val="uk-UA"/>
        </w:rPr>
        <w:t xml:space="preserve">Шеф-редактору телеканалу          </w:t>
      </w:r>
    </w:p>
    <w:p w:rsidR="00E803AA" w:rsidRPr="00E4267A" w:rsidRDefault="00E803AA" w:rsidP="00E803AA">
      <w:pPr>
        <w:rPr>
          <w:sz w:val="28"/>
          <w:szCs w:val="28"/>
          <w:lang w:val="uk-UA"/>
        </w:rPr>
      </w:pPr>
      <w:r w:rsidRPr="00E4267A">
        <w:rPr>
          <w:sz w:val="28"/>
          <w:szCs w:val="28"/>
          <w:lang w:val="uk-UA"/>
        </w:rPr>
        <w:t xml:space="preserve">                                                                               «Типовий Київ»</w:t>
      </w:r>
    </w:p>
    <w:p w:rsidR="00E803AA" w:rsidRPr="00E4267A" w:rsidRDefault="00E803AA" w:rsidP="00E803AA">
      <w:pPr>
        <w:rPr>
          <w:sz w:val="28"/>
          <w:szCs w:val="28"/>
          <w:lang w:val="uk-UA"/>
        </w:rPr>
      </w:pPr>
      <w:r w:rsidRPr="00E4267A">
        <w:rPr>
          <w:sz w:val="28"/>
          <w:szCs w:val="28"/>
          <w:lang w:val="uk-UA"/>
        </w:rPr>
        <w:t xml:space="preserve">                                                                               Світлані КРИВОРУЧКО</w:t>
      </w:r>
    </w:p>
    <w:p w:rsidR="00E803AA" w:rsidRDefault="00E803AA" w:rsidP="00E803AA">
      <w:pPr>
        <w:ind w:right="-5"/>
        <w:rPr>
          <w:sz w:val="28"/>
          <w:szCs w:val="28"/>
          <w:lang w:val="uk-UA"/>
        </w:rPr>
      </w:pPr>
      <w:r w:rsidRPr="00E4267A">
        <w:rPr>
          <w:sz w:val="28"/>
          <w:szCs w:val="28"/>
          <w:lang w:val="uk-UA"/>
        </w:rPr>
        <w:t>Про розгляд запита на</w:t>
      </w:r>
    </w:p>
    <w:p w:rsidR="00E803AA" w:rsidRPr="00E4267A" w:rsidRDefault="00E803AA" w:rsidP="00E803AA">
      <w:pPr>
        <w:ind w:right="-5"/>
        <w:rPr>
          <w:sz w:val="28"/>
          <w:szCs w:val="28"/>
          <w:lang w:val="uk-UA"/>
        </w:rPr>
      </w:pPr>
      <w:r w:rsidRPr="00E4267A">
        <w:rPr>
          <w:sz w:val="28"/>
          <w:szCs w:val="28"/>
          <w:lang w:val="uk-UA"/>
        </w:rPr>
        <w:t>інформацію</w:t>
      </w:r>
    </w:p>
    <w:p w:rsidR="00E803AA" w:rsidRPr="00E4267A" w:rsidRDefault="00E803AA" w:rsidP="00E803AA">
      <w:pPr>
        <w:tabs>
          <w:tab w:val="left" w:pos="-142"/>
        </w:tabs>
        <w:rPr>
          <w:sz w:val="28"/>
          <w:szCs w:val="28"/>
          <w:lang w:val="uk-UA"/>
        </w:rPr>
      </w:pPr>
      <w:r w:rsidRPr="00E4267A">
        <w:rPr>
          <w:sz w:val="28"/>
          <w:szCs w:val="28"/>
          <w:lang w:val="uk-UA"/>
        </w:rPr>
        <w:t xml:space="preserve">                                                   Шановна пані Світлано!</w:t>
      </w:r>
    </w:p>
    <w:p w:rsidR="00E803AA" w:rsidRPr="00E4267A" w:rsidRDefault="00E803AA" w:rsidP="00E803AA">
      <w:pPr>
        <w:ind w:right="-1"/>
        <w:jc w:val="both"/>
        <w:rPr>
          <w:sz w:val="28"/>
          <w:szCs w:val="28"/>
          <w:lang w:val="uk-UA"/>
        </w:rPr>
      </w:pPr>
    </w:p>
    <w:p w:rsidR="00E803AA" w:rsidRPr="00E4267A" w:rsidRDefault="00E803AA" w:rsidP="00E803AA">
      <w:pPr>
        <w:tabs>
          <w:tab w:val="left" w:pos="709"/>
          <w:tab w:val="left" w:pos="9356"/>
        </w:tabs>
        <w:ind w:right="-284"/>
        <w:contextualSpacing/>
        <w:jc w:val="both"/>
        <w:rPr>
          <w:sz w:val="28"/>
          <w:szCs w:val="28"/>
          <w:lang w:val="uk-UA"/>
        </w:rPr>
      </w:pPr>
      <w:r w:rsidRPr="00E4267A">
        <w:rPr>
          <w:sz w:val="28"/>
          <w:szCs w:val="28"/>
          <w:lang w:val="uk-UA"/>
        </w:rPr>
        <w:t xml:space="preserve">         У Дарницькій районній в місті Києві державній адміністрації у межах компетенції розглянуто відповідно до вимог Закону України «Про доступ до публічної інформації», (далі </w:t>
      </w:r>
      <w:r w:rsidRPr="00E4267A">
        <w:rPr>
          <w:rFonts w:eastAsia="Andale Sans UI"/>
          <w:kern w:val="2"/>
          <w:sz w:val="28"/>
          <w:szCs w:val="28"/>
          <w:lang w:val="uk-UA" w:eastAsia="ar-SA"/>
        </w:rPr>
        <w:t xml:space="preserve">– </w:t>
      </w:r>
      <w:r w:rsidRPr="00E4267A">
        <w:rPr>
          <w:sz w:val="28"/>
          <w:szCs w:val="28"/>
          <w:lang w:val="uk-UA"/>
        </w:rPr>
        <w:t xml:space="preserve">Закон), Указу Президента України від 05.05.2011                  № 547/2011 «Питання забезпечення органами виконавчої влади доступу до публічної інформації» Ваш запит на інформацію  від 25.11.2021 № 25/11/9-КЛ     </w:t>
      </w:r>
      <w:r>
        <w:rPr>
          <w:sz w:val="28"/>
          <w:szCs w:val="28"/>
          <w:lang w:val="uk-UA"/>
        </w:rPr>
        <w:t xml:space="preserve">     </w:t>
      </w:r>
      <w:r w:rsidRPr="00E4267A">
        <w:rPr>
          <w:sz w:val="28"/>
          <w:szCs w:val="28"/>
          <w:lang w:val="uk-UA"/>
        </w:rPr>
        <w:t>(вх. від 26.11.2021 № 101/ЗМІ-17) щодо стану каналізаційної мережі у мікрорайоні Червоний Хутір Дарницького району</w:t>
      </w:r>
      <w:r w:rsidRPr="00E4267A">
        <w:rPr>
          <w:sz w:val="28"/>
          <w:szCs w:val="28"/>
          <w:lang w:val="uk-UA" w:eastAsia="ar-SA"/>
        </w:rPr>
        <w:t xml:space="preserve"> міста Києва.</w:t>
      </w:r>
    </w:p>
    <w:p w:rsidR="00E803AA" w:rsidRPr="00E4267A" w:rsidRDefault="00E803AA" w:rsidP="00E803AA">
      <w:pPr>
        <w:tabs>
          <w:tab w:val="left" w:pos="7088"/>
        </w:tabs>
        <w:ind w:right="-284" w:firstLine="567"/>
        <w:jc w:val="both"/>
        <w:rPr>
          <w:color w:val="000000" w:themeColor="text1"/>
          <w:sz w:val="28"/>
          <w:szCs w:val="28"/>
          <w:lang w:val="uk-UA" w:eastAsia="en-US"/>
        </w:rPr>
      </w:pPr>
      <w:r w:rsidRPr="00E4267A">
        <w:rPr>
          <w:color w:val="000000" w:themeColor="text1"/>
          <w:sz w:val="28"/>
          <w:szCs w:val="28"/>
          <w:lang w:val="uk-UA" w:eastAsia="en-US"/>
        </w:rPr>
        <w:t>Згідно з частиною другою статті 19 Конституції України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E803AA" w:rsidRPr="00E4267A" w:rsidRDefault="00E803AA" w:rsidP="00E803AA">
      <w:pPr>
        <w:ind w:right="-284"/>
        <w:jc w:val="both"/>
        <w:rPr>
          <w:sz w:val="28"/>
          <w:szCs w:val="28"/>
          <w:lang w:val="uk-UA"/>
        </w:rPr>
      </w:pPr>
      <w:r>
        <w:rPr>
          <w:rFonts w:eastAsia="Calibri"/>
          <w:sz w:val="28"/>
          <w:szCs w:val="28"/>
          <w:lang w:val="uk-UA" w:eastAsia="en-US"/>
        </w:rPr>
        <w:t xml:space="preserve">        </w:t>
      </w:r>
      <w:r w:rsidRPr="00E4267A">
        <w:rPr>
          <w:rFonts w:eastAsia="Calibri"/>
          <w:sz w:val="28"/>
          <w:szCs w:val="28"/>
          <w:lang w:val="uk-UA" w:eastAsia="en-US"/>
        </w:rPr>
        <w:t xml:space="preserve">За інформацією комунального підприємства </w:t>
      </w:r>
      <w:r w:rsidRPr="00E4267A">
        <w:rPr>
          <w:sz w:val="28"/>
          <w:szCs w:val="28"/>
          <w:lang w:val="uk-UA"/>
        </w:rPr>
        <w:t>«</w:t>
      </w:r>
      <w:proofErr w:type="spellStart"/>
      <w:r w:rsidRPr="00E4267A">
        <w:rPr>
          <w:sz w:val="28"/>
          <w:szCs w:val="28"/>
          <w:lang w:val="uk-UA"/>
        </w:rPr>
        <w:t>Позняки-Інвест-УКБ</w:t>
      </w:r>
      <w:proofErr w:type="spellEnd"/>
      <w:r w:rsidRPr="00E4267A">
        <w:rPr>
          <w:sz w:val="28"/>
          <w:szCs w:val="28"/>
          <w:lang w:val="uk-UA"/>
        </w:rPr>
        <w:t xml:space="preserve"> Дарницького району міста Києва», будівництво нових мереж водопостачання і водовідведення в приватному секторі мікрорайону Червоний Хутір Дарницького району ведеться з 2005 року. Роботи виконані на значній території приватного сектору. Наразі виконання робіт призупинено у зв’яз</w:t>
      </w:r>
      <w:r>
        <w:rPr>
          <w:sz w:val="28"/>
          <w:szCs w:val="28"/>
          <w:lang w:val="uk-UA"/>
        </w:rPr>
        <w:t xml:space="preserve">ку з відсутністю фінансування в </w:t>
      </w:r>
      <w:r w:rsidRPr="00E4267A">
        <w:rPr>
          <w:sz w:val="28"/>
          <w:szCs w:val="28"/>
          <w:lang w:val="uk-UA"/>
        </w:rPr>
        <w:t>2017-2020 роках і відповідно мережі не передані на баланс експлуатуючій організації ПрАТ «АК «Київводоканал».</w:t>
      </w:r>
    </w:p>
    <w:p w:rsidR="00E803AA" w:rsidRPr="00E4267A" w:rsidRDefault="00E803AA" w:rsidP="00E803AA">
      <w:pPr>
        <w:ind w:right="-284" w:hanging="142"/>
        <w:jc w:val="both"/>
        <w:rPr>
          <w:color w:val="000000"/>
          <w:sz w:val="28"/>
          <w:szCs w:val="28"/>
          <w:lang w:val="uk-UA"/>
        </w:rPr>
      </w:pPr>
      <w:r w:rsidRPr="00E4267A">
        <w:rPr>
          <w:sz w:val="28"/>
          <w:szCs w:val="28"/>
          <w:lang w:val="uk-UA" w:eastAsia="ar-SA"/>
        </w:rPr>
        <w:t xml:space="preserve">         </w:t>
      </w:r>
      <w:r>
        <w:rPr>
          <w:sz w:val="28"/>
          <w:szCs w:val="28"/>
          <w:lang w:val="uk-UA" w:eastAsia="ar-SA"/>
        </w:rPr>
        <w:t xml:space="preserve"> </w:t>
      </w:r>
      <w:r w:rsidRPr="00E4267A">
        <w:rPr>
          <w:sz w:val="28"/>
          <w:szCs w:val="28"/>
          <w:lang w:val="uk-UA" w:eastAsia="ar-SA"/>
        </w:rPr>
        <w:t xml:space="preserve">Дарницькою  районною  в  місті  Києві державною  адміністрацією  було надано  пропозиції  до  </w:t>
      </w:r>
      <w:proofErr w:type="spellStart"/>
      <w:r w:rsidRPr="00E4267A">
        <w:rPr>
          <w:sz w:val="28"/>
          <w:szCs w:val="28"/>
          <w:lang w:val="uk-UA" w:eastAsia="ar-SA"/>
        </w:rPr>
        <w:t>проєкту</w:t>
      </w:r>
      <w:proofErr w:type="spellEnd"/>
      <w:r w:rsidRPr="00E4267A">
        <w:rPr>
          <w:sz w:val="28"/>
          <w:szCs w:val="28"/>
          <w:lang w:val="uk-UA" w:eastAsia="ar-SA"/>
        </w:rPr>
        <w:t xml:space="preserve">  Переліку   об’єктів будівництва (реконструкції),  які  передбачається  фінансувати   за  рахунок бюджетних  </w:t>
      </w:r>
      <w:r w:rsidRPr="00E4267A">
        <w:rPr>
          <w:sz w:val="28"/>
          <w:szCs w:val="28"/>
          <w:lang w:val="uk-UA" w:eastAsia="ar-SA"/>
        </w:rPr>
        <w:lastRenderedPageBreak/>
        <w:t xml:space="preserve">коштів  у  2021   році,   у   складі  Програми   економічного   і соціального  розвитку  м. Києва на 2021-2023 роки </w:t>
      </w:r>
      <w:r w:rsidRPr="00E4267A">
        <w:rPr>
          <w:sz w:val="28"/>
          <w:szCs w:val="28"/>
          <w:lang w:val="uk-UA"/>
        </w:rPr>
        <w:t>щодо продовження виконання робіт на об’єктах  «Поліпшення водопостачання приватного  сектора в мікрорайоні Червоний Хутір» та «Поліпшення водовідведення приватного сектора  в мікрорайоні  Червоний Хутір»</w:t>
      </w:r>
      <w:r w:rsidRPr="00E4267A">
        <w:rPr>
          <w:sz w:val="28"/>
          <w:szCs w:val="28"/>
          <w:lang w:val="uk-UA" w:eastAsia="ar-SA"/>
        </w:rPr>
        <w:t>, але у</w:t>
      </w:r>
      <w:r w:rsidRPr="00E4267A">
        <w:rPr>
          <w:sz w:val="28"/>
          <w:szCs w:val="28"/>
          <w:lang w:val="uk-UA"/>
        </w:rPr>
        <w:t xml:space="preserve"> зв’язку з великою кількістю об’єктів, які потребують першочергового проведення ремонтних робіт,  </w:t>
      </w:r>
      <w:r w:rsidRPr="00E4267A">
        <w:rPr>
          <w:color w:val="000000"/>
          <w:sz w:val="28"/>
          <w:szCs w:val="28"/>
          <w:lang w:val="uk-UA"/>
        </w:rPr>
        <w:t>зазначені об’єкти  не увійшли до пооб’єктного переліку робіт.</w:t>
      </w:r>
    </w:p>
    <w:p w:rsidR="00E803AA" w:rsidRPr="00E4267A" w:rsidRDefault="00E803AA" w:rsidP="00E803AA">
      <w:pPr>
        <w:tabs>
          <w:tab w:val="left" w:pos="426"/>
        </w:tabs>
        <w:ind w:right="-284" w:hanging="142"/>
        <w:jc w:val="both"/>
        <w:rPr>
          <w:sz w:val="28"/>
          <w:szCs w:val="28"/>
          <w:lang w:val="uk-UA"/>
        </w:rPr>
      </w:pPr>
      <w:r w:rsidRPr="00E4267A">
        <w:rPr>
          <w:sz w:val="28"/>
          <w:szCs w:val="28"/>
          <w:lang w:val="uk-UA" w:eastAsia="ar-SA"/>
        </w:rPr>
        <w:t xml:space="preserve">         </w:t>
      </w:r>
      <w:r w:rsidRPr="00E4267A">
        <w:rPr>
          <w:sz w:val="28"/>
          <w:szCs w:val="28"/>
          <w:lang w:val="uk-UA"/>
        </w:rPr>
        <w:t xml:space="preserve">У разі збільшення асигнувань  на фінансування капітальних видатків будуть надані пропозиції до виконавчого органу Київської міської ради (Київської міської державної адміністрації) щодо включення об’єктів </w:t>
      </w:r>
      <w:r>
        <w:rPr>
          <w:sz w:val="28"/>
          <w:szCs w:val="28"/>
          <w:lang w:val="uk-UA"/>
        </w:rPr>
        <w:t>мікрорайону</w:t>
      </w:r>
      <w:r w:rsidRPr="00E4267A">
        <w:rPr>
          <w:sz w:val="28"/>
          <w:szCs w:val="28"/>
          <w:lang w:val="uk-UA"/>
        </w:rPr>
        <w:t xml:space="preserve">  Червоний Хутір до відповідного адресного переліку на наступні періоди у встановленому порядку.</w:t>
      </w:r>
    </w:p>
    <w:p w:rsidR="00E803AA" w:rsidRPr="002639B4" w:rsidRDefault="00E803AA" w:rsidP="00E803AA">
      <w:pPr>
        <w:ind w:right="-284"/>
        <w:jc w:val="both"/>
        <w:rPr>
          <w:sz w:val="28"/>
          <w:szCs w:val="28"/>
          <w:lang w:val="uk-UA"/>
        </w:rPr>
      </w:pPr>
      <w:r>
        <w:rPr>
          <w:rFonts w:eastAsia="Andale Sans UI"/>
          <w:kern w:val="2"/>
          <w:sz w:val="28"/>
          <w:szCs w:val="28"/>
          <w:lang w:val="uk-UA" w:eastAsia="ar-SA"/>
        </w:rPr>
        <w:t xml:space="preserve">        </w:t>
      </w:r>
      <w:r w:rsidRPr="00E4267A">
        <w:rPr>
          <w:sz w:val="28"/>
          <w:szCs w:val="28"/>
          <w:lang w:val="uk-UA"/>
        </w:rPr>
        <w:t>Водночас інформуємо</w:t>
      </w:r>
      <w:r>
        <w:rPr>
          <w:rFonts w:eastAsia="Andale Sans UI"/>
          <w:kern w:val="2"/>
          <w:sz w:val="28"/>
          <w:szCs w:val="28"/>
          <w:lang w:val="uk-UA" w:eastAsia="ar-SA"/>
        </w:rPr>
        <w:t>,</w:t>
      </w:r>
      <w:r w:rsidRPr="002639B4">
        <w:rPr>
          <w:sz w:val="28"/>
          <w:szCs w:val="28"/>
          <w:lang w:val="uk-UA" w:eastAsia="ar-SA"/>
        </w:rPr>
        <w:t xml:space="preserve"> </w:t>
      </w:r>
      <w:r>
        <w:rPr>
          <w:sz w:val="28"/>
          <w:szCs w:val="28"/>
          <w:lang w:val="uk-UA" w:eastAsia="ar-SA"/>
        </w:rPr>
        <w:t xml:space="preserve">що </w:t>
      </w:r>
      <w:r w:rsidRPr="00E4267A">
        <w:rPr>
          <w:sz w:val="28"/>
          <w:szCs w:val="28"/>
          <w:lang w:val="uk-UA" w:eastAsia="ar-SA"/>
        </w:rPr>
        <w:t>Дарницькою  районною  в  місті  К</w:t>
      </w:r>
      <w:r>
        <w:rPr>
          <w:sz w:val="28"/>
          <w:szCs w:val="28"/>
          <w:lang w:val="uk-UA" w:eastAsia="ar-SA"/>
        </w:rPr>
        <w:t xml:space="preserve">иєві державною  адміністрацією  та </w:t>
      </w:r>
      <w:r>
        <w:rPr>
          <w:rFonts w:eastAsia="Andale Sans UI"/>
          <w:kern w:val="2"/>
          <w:sz w:val="28"/>
          <w:szCs w:val="28"/>
          <w:lang w:val="uk-UA" w:eastAsia="ar-SA"/>
        </w:rPr>
        <w:t xml:space="preserve"> </w:t>
      </w:r>
      <w:r>
        <w:rPr>
          <w:sz w:val="28"/>
          <w:szCs w:val="28"/>
          <w:lang w:val="uk-UA"/>
        </w:rPr>
        <w:t>к</w:t>
      </w:r>
      <w:r w:rsidRPr="00E4267A">
        <w:rPr>
          <w:sz w:val="28"/>
          <w:szCs w:val="28"/>
          <w:lang w:val="uk-UA"/>
        </w:rPr>
        <w:t>ерівництвом комунального підприємства «</w:t>
      </w:r>
      <w:proofErr w:type="spellStart"/>
      <w:r w:rsidRPr="00E4267A">
        <w:rPr>
          <w:sz w:val="28"/>
          <w:szCs w:val="28"/>
          <w:lang w:val="uk-UA"/>
        </w:rPr>
        <w:t>Позняки-Інвест-УКБ</w:t>
      </w:r>
      <w:proofErr w:type="spellEnd"/>
      <w:r w:rsidRPr="00E4267A">
        <w:rPr>
          <w:sz w:val="28"/>
          <w:szCs w:val="28"/>
          <w:lang w:val="uk-UA"/>
        </w:rPr>
        <w:t xml:space="preserve"> Дарницького району міста Києва» неодноразово проводилися зустрічі з ініціативною групою мешканців мікрорайону Червоний Хутір. Під час зустрічей було обговорено окремо кожний вид робіт по будівництву мереж водопостачання і водовідведення, можливі шляхи їх вирішення та взято до уваги побажання </w:t>
      </w:r>
      <w:r>
        <w:rPr>
          <w:sz w:val="28"/>
          <w:szCs w:val="28"/>
          <w:lang w:val="uk-UA"/>
        </w:rPr>
        <w:t>та зауваження мешканців.</w:t>
      </w:r>
    </w:p>
    <w:p w:rsidR="00E803AA" w:rsidRPr="00E4267A" w:rsidRDefault="00E803AA" w:rsidP="00E803AA">
      <w:pPr>
        <w:widowControl w:val="0"/>
        <w:tabs>
          <w:tab w:val="center" w:pos="4819"/>
          <w:tab w:val="right" w:pos="9214"/>
        </w:tabs>
        <w:suppressAutoHyphens/>
        <w:ind w:right="-284" w:firstLine="567"/>
        <w:jc w:val="both"/>
        <w:rPr>
          <w:sz w:val="28"/>
          <w:szCs w:val="28"/>
          <w:lang w:val="uk-UA"/>
        </w:rPr>
      </w:pPr>
      <w:r>
        <w:rPr>
          <w:sz w:val="28"/>
          <w:szCs w:val="28"/>
          <w:lang w:val="uk-UA"/>
        </w:rPr>
        <w:t>В</w:t>
      </w:r>
      <w:r w:rsidRPr="00E4267A">
        <w:rPr>
          <w:sz w:val="28"/>
          <w:szCs w:val="28"/>
          <w:lang w:val="uk-UA"/>
        </w:rPr>
        <w:t>ідповідно до частин першої та третьої статті 23 Закону рішення, дії чи бездіяльність розпорядників інформації можуть бути оскаржені до керівника розпорядника, вищого органу або суду. Оскарження рішень, дій чи бездіяльності розпорядників інформації до суду здійснюються відповідно до Кодексу адміністративного судочинства України.</w:t>
      </w:r>
    </w:p>
    <w:p w:rsidR="00E803AA" w:rsidRPr="00E4267A" w:rsidRDefault="00E803AA" w:rsidP="00E803AA">
      <w:pPr>
        <w:ind w:right="-284"/>
        <w:jc w:val="both"/>
        <w:rPr>
          <w:sz w:val="28"/>
          <w:szCs w:val="28"/>
          <w:lang w:val="uk-UA"/>
        </w:rPr>
      </w:pPr>
    </w:p>
    <w:p w:rsidR="00E803AA" w:rsidRPr="00E4267A" w:rsidRDefault="00E803AA" w:rsidP="00E803AA">
      <w:pPr>
        <w:ind w:right="-284"/>
        <w:jc w:val="both"/>
        <w:rPr>
          <w:sz w:val="28"/>
          <w:szCs w:val="28"/>
          <w:lang w:val="uk-UA"/>
        </w:rPr>
      </w:pPr>
    </w:p>
    <w:p w:rsidR="00E803AA" w:rsidRPr="00E4267A" w:rsidRDefault="00E803AA" w:rsidP="00E803AA">
      <w:pPr>
        <w:tabs>
          <w:tab w:val="left" w:pos="426"/>
          <w:tab w:val="left" w:pos="3768"/>
        </w:tabs>
        <w:ind w:right="1"/>
        <w:jc w:val="both"/>
        <w:rPr>
          <w:sz w:val="28"/>
          <w:szCs w:val="28"/>
          <w:lang w:val="uk-UA" w:eastAsia="uk-UA"/>
        </w:rPr>
      </w:pPr>
      <w:r w:rsidRPr="00E4267A">
        <w:rPr>
          <w:sz w:val="28"/>
          <w:szCs w:val="28"/>
          <w:lang w:val="uk-UA" w:eastAsia="uk-UA"/>
        </w:rPr>
        <w:t>З повагою</w:t>
      </w:r>
    </w:p>
    <w:p w:rsidR="00E803AA" w:rsidRPr="00E4267A" w:rsidRDefault="00E803AA" w:rsidP="00E803AA">
      <w:pPr>
        <w:tabs>
          <w:tab w:val="left" w:pos="426"/>
          <w:tab w:val="left" w:pos="3768"/>
        </w:tabs>
        <w:ind w:right="1"/>
        <w:jc w:val="both"/>
        <w:rPr>
          <w:sz w:val="28"/>
          <w:szCs w:val="28"/>
          <w:lang w:val="uk-UA" w:eastAsia="uk-UA"/>
        </w:rPr>
      </w:pPr>
    </w:p>
    <w:p w:rsidR="00E803AA" w:rsidRPr="00E4267A" w:rsidRDefault="00E803AA" w:rsidP="00E803AA">
      <w:pPr>
        <w:tabs>
          <w:tab w:val="left" w:pos="426"/>
          <w:tab w:val="left" w:pos="3768"/>
        </w:tabs>
        <w:ind w:right="1"/>
        <w:jc w:val="both"/>
        <w:rPr>
          <w:sz w:val="28"/>
          <w:szCs w:val="28"/>
          <w:lang w:val="uk-UA" w:eastAsia="uk-UA"/>
        </w:rPr>
      </w:pPr>
      <w:r w:rsidRPr="00E4267A">
        <w:rPr>
          <w:sz w:val="28"/>
          <w:szCs w:val="28"/>
          <w:lang w:val="uk-UA" w:eastAsia="uk-UA"/>
        </w:rPr>
        <w:t xml:space="preserve">Заступник голови                                                 </w:t>
      </w:r>
      <w:r w:rsidR="004D658C">
        <w:rPr>
          <w:sz w:val="28"/>
          <w:szCs w:val="28"/>
          <w:lang w:val="uk-UA" w:eastAsia="uk-UA"/>
        </w:rPr>
        <w:t xml:space="preserve">                </w:t>
      </w:r>
      <w:r w:rsidRPr="00E4267A">
        <w:rPr>
          <w:sz w:val="28"/>
          <w:szCs w:val="28"/>
          <w:lang w:val="uk-UA" w:eastAsia="uk-UA"/>
        </w:rPr>
        <w:t xml:space="preserve"> </w:t>
      </w:r>
      <w:r>
        <w:rPr>
          <w:sz w:val="28"/>
          <w:szCs w:val="28"/>
          <w:lang w:val="uk-UA" w:eastAsia="uk-UA"/>
        </w:rPr>
        <w:t xml:space="preserve">   </w:t>
      </w:r>
      <w:r w:rsidR="004D658C">
        <w:rPr>
          <w:sz w:val="28"/>
          <w:szCs w:val="28"/>
          <w:lang w:val="uk-UA" w:eastAsia="uk-UA"/>
        </w:rPr>
        <w:t xml:space="preserve">  </w:t>
      </w:r>
      <w:r w:rsidRPr="00E4267A">
        <w:rPr>
          <w:sz w:val="28"/>
          <w:szCs w:val="28"/>
          <w:lang w:val="uk-UA" w:eastAsia="uk-UA"/>
        </w:rPr>
        <w:t xml:space="preserve">    Сергій ЯЦКОВ</w:t>
      </w:r>
    </w:p>
    <w:p w:rsidR="00E803AA" w:rsidRDefault="00E803AA" w:rsidP="00E803AA">
      <w:pPr>
        <w:tabs>
          <w:tab w:val="left" w:pos="426"/>
          <w:tab w:val="left" w:pos="3768"/>
        </w:tabs>
        <w:ind w:right="1"/>
        <w:jc w:val="both"/>
        <w:rPr>
          <w:sz w:val="28"/>
          <w:szCs w:val="28"/>
          <w:lang w:val="uk-UA" w:eastAsia="uk-UA"/>
        </w:rPr>
      </w:pPr>
    </w:p>
    <w:p w:rsidR="00E803AA" w:rsidRDefault="00E803AA" w:rsidP="00E803AA">
      <w:pPr>
        <w:tabs>
          <w:tab w:val="left" w:pos="426"/>
          <w:tab w:val="left" w:pos="3768"/>
        </w:tabs>
        <w:ind w:right="1"/>
        <w:jc w:val="both"/>
        <w:rPr>
          <w:sz w:val="28"/>
          <w:szCs w:val="28"/>
          <w:lang w:val="uk-UA" w:eastAsia="uk-UA"/>
        </w:rPr>
      </w:pPr>
    </w:p>
    <w:p w:rsidR="00E803AA" w:rsidRDefault="00E803AA" w:rsidP="00E803AA">
      <w:pPr>
        <w:tabs>
          <w:tab w:val="left" w:pos="426"/>
          <w:tab w:val="left" w:pos="3768"/>
        </w:tabs>
        <w:ind w:right="1"/>
        <w:jc w:val="both"/>
        <w:rPr>
          <w:sz w:val="28"/>
          <w:szCs w:val="28"/>
          <w:lang w:val="uk-UA" w:eastAsia="uk-UA"/>
        </w:rPr>
      </w:pPr>
    </w:p>
    <w:p w:rsidR="00E803AA" w:rsidRDefault="00E803AA" w:rsidP="00E803AA">
      <w:pPr>
        <w:tabs>
          <w:tab w:val="left" w:pos="426"/>
          <w:tab w:val="left" w:pos="3768"/>
        </w:tabs>
        <w:ind w:right="1"/>
        <w:jc w:val="both"/>
        <w:rPr>
          <w:sz w:val="28"/>
          <w:szCs w:val="28"/>
          <w:lang w:val="uk-UA" w:eastAsia="uk-UA"/>
        </w:rPr>
      </w:pPr>
    </w:p>
    <w:p w:rsidR="00E803AA" w:rsidRDefault="00E803AA" w:rsidP="00E803AA">
      <w:pPr>
        <w:tabs>
          <w:tab w:val="left" w:pos="426"/>
          <w:tab w:val="left" w:pos="3768"/>
        </w:tabs>
        <w:ind w:right="1"/>
        <w:jc w:val="both"/>
        <w:rPr>
          <w:sz w:val="28"/>
          <w:szCs w:val="28"/>
          <w:lang w:val="uk-UA" w:eastAsia="uk-UA"/>
        </w:rPr>
      </w:pPr>
    </w:p>
    <w:p w:rsidR="00E803AA" w:rsidRDefault="00E803AA" w:rsidP="00E803AA">
      <w:pPr>
        <w:tabs>
          <w:tab w:val="left" w:pos="426"/>
          <w:tab w:val="left" w:pos="3768"/>
        </w:tabs>
        <w:ind w:right="1"/>
        <w:jc w:val="both"/>
        <w:rPr>
          <w:sz w:val="28"/>
          <w:szCs w:val="28"/>
          <w:lang w:val="uk-UA" w:eastAsia="uk-UA"/>
        </w:rPr>
      </w:pPr>
    </w:p>
    <w:p w:rsidR="00E803AA" w:rsidRDefault="00E803AA" w:rsidP="00E803AA">
      <w:pPr>
        <w:tabs>
          <w:tab w:val="left" w:pos="426"/>
          <w:tab w:val="left" w:pos="3768"/>
        </w:tabs>
        <w:ind w:right="1"/>
        <w:jc w:val="both"/>
        <w:rPr>
          <w:sz w:val="28"/>
          <w:szCs w:val="28"/>
          <w:lang w:val="uk-UA" w:eastAsia="uk-UA"/>
        </w:rPr>
      </w:pPr>
    </w:p>
    <w:p w:rsidR="00E803AA" w:rsidRDefault="00E803AA" w:rsidP="00E803AA">
      <w:pPr>
        <w:tabs>
          <w:tab w:val="left" w:pos="426"/>
          <w:tab w:val="left" w:pos="3768"/>
        </w:tabs>
        <w:ind w:right="1"/>
        <w:jc w:val="both"/>
        <w:rPr>
          <w:sz w:val="28"/>
          <w:szCs w:val="28"/>
          <w:lang w:val="uk-UA" w:eastAsia="uk-UA"/>
        </w:rPr>
      </w:pPr>
    </w:p>
    <w:p w:rsidR="00E803AA" w:rsidRDefault="00E803AA" w:rsidP="00E803AA">
      <w:pPr>
        <w:tabs>
          <w:tab w:val="left" w:pos="426"/>
          <w:tab w:val="left" w:pos="3768"/>
        </w:tabs>
        <w:ind w:right="1"/>
        <w:jc w:val="both"/>
        <w:rPr>
          <w:sz w:val="28"/>
          <w:szCs w:val="28"/>
          <w:lang w:val="uk-UA" w:eastAsia="uk-UA"/>
        </w:rPr>
      </w:pPr>
    </w:p>
    <w:p w:rsidR="00E803AA" w:rsidRPr="00DC3BCC" w:rsidRDefault="00E803AA" w:rsidP="00E803AA">
      <w:pPr>
        <w:tabs>
          <w:tab w:val="left" w:pos="426"/>
          <w:tab w:val="left" w:pos="3768"/>
        </w:tabs>
        <w:ind w:right="1"/>
        <w:jc w:val="both"/>
        <w:rPr>
          <w:sz w:val="20"/>
          <w:szCs w:val="20"/>
          <w:lang w:val="uk-UA" w:eastAsia="uk-UA"/>
        </w:rPr>
      </w:pPr>
      <w:r w:rsidRPr="00DC3BCC">
        <w:rPr>
          <w:sz w:val="20"/>
          <w:szCs w:val="20"/>
          <w:lang w:val="uk-UA" w:eastAsia="uk-UA"/>
        </w:rPr>
        <w:t xml:space="preserve">Ірина Кононенко </w:t>
      </w:r>
    </w:p>
    <w:p w:rsidR="00E803AA" w:rsidRPr="00DC3BCC" w:rsidRDefault="00E803AA" w:rsidP="00E803AA">
      <w:pPr>
        <w:tabs>
          <w:tab w:val="left" w:pos="426"/>
          <w:tab w:val="left" w:pos="3768"/>
        </w:tabs>
        <w:ind w:right="1"/>
        <w:jc w:val="both"/>
        <w:rPr>
          <w:sz w:val="20"/>
          <w:szCs w:val="20"/>
          <w:lang w:val="uk-UA" w:eastAsia="uk-UA"/>
        </w:rPr>
      </w:pPr>
      <w:r>
        <w:rPr>
          <w:sz w:val="20"/>
          <w:szCs w:val="20"/>
          <w:lang w:val="uk-UA" w:eastAsia="uk-UA"/>
        </w:rPr>
        <w:t xml:space="preserve">Ольга </w:t>
      </w:r>
      <w:proofErr w:type="spellStart"/>
      <w:r>
        <w:rPr>
          <w:sz w:val="20"/>
          <w:szCs w:val="20"/>
          <w:lang w:val="uk-UA" w:eastAsia="uk-UA"/>
        </w:rPr>
        <w:t>Галіневська</w:t>
      </w:r>
      <w:proofErr w:type="spellEnd"/>
      <w:r>
        <w:rPr>
          <w:sz w:val="20"/>
          <w:szCs w:val="20"/>
          <w:lang w:val="uk-UA" w:eastAsia="uk-UA"/>
        </w:rPr>
        <w:t xml:space="preserve"> 5649033</w:t>
      </w:r>
    </w:p>
    <w:sectPr w:rsidR="00E803AA" w:rsidRPr="00DC3BCC" w:rsidSect="00140F2F">
      <w:footerReference w:type="default" r:id="rId12"/>
      <w:pgSz w:w="11906" w:h="16838" w:code="9"/>
      <w:pgMar w:top="1134" w:right="850" w:bottom="1134" w:left="1701" w:header="709" w:footer="2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CC3" w:rsidRDefault="00486CC3" w:rsidP="000774EE">
      <w:r>
        <w:separator/>
      </w:r>
    </w:p>
  </w:endnote>
  <w:endnote w:type="continuationSeparator" w:id="0">
    <w:p w:rsidR="00486CC3" w:rsidRDefault="00486CC3" w:rsidP="0007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51" w:rsidRPr="006A2251" w:rsidRDefault="006A2251">
    <w:pPr>
      <w:pStyle w:val="a5"/>
      <w:rPr>
        <w:lang w:val="en-US"/>
      </w:rPr>
    </w:pPr>
    <w:r>
      <w:tab/>
    </w:r>
    <w:r>
      <w:tab/>
    </w:r>
  </w:p>
  <w:p w:rsidR="006A2251" w:rsidRDefault="006A22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CC3" w:rsidRDefault="00486CC3" w:rsidP="000774EE">
      <w:r>
        <w:separator/>
      </w:r>
    </w:p>
  </w:footnote>
  <w:footnote w:type="continuationSeparator" w:id="0">
    <w:p w:rsidR="00486CC3" w:rsidRDefault="00486CC3" w:rsidP="00077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E5F80"/>
    <w:multiLevelType w:val="hybridMultilevel"/>
    <w:tmpl w:val="6CA45FEE"/>
    <w:lvl w:ilvl="0" w:tplc="35021BF8">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4C"/>
    <w:rsid w:val="000774EE"/>
    <w:rsid w:val="001106F1"/>
    <w:rsid w:val="00140F2F"/>
    <w:rsid w:val="00176C2A"/>
    <w:rsid w:val="001C06CE"/>
    <w:rsid w:val="001D494C"/>
    <w:rsid w:val="001E18F7"/>
    <w:rsid w:val="00207AD3"/>
    <w:rsid w:val="0027446E"/>
    <w:rsid w:val="002858EC"/>
    <w:rsid w:val="002E3F95"/>
    <w:rsid w:val="00301CA4"/>
    <w:rsid w:val="0031571B"/>
    <w:rsid w:val="003C5742"/>
    <w:rsid w:val="003C5A5D"/>
    <w:rsid w:val="00403AFB"/>
    <w:rsid w:val="00421F44"/>
    <w:rsid w:val="004226B8"/>
    <w:rsid w:val="00446DAC"/>
    <w:rsid w:val="004772F9"/>
    <w:rsid w:val="00486CC3"/>
    <w:rsid w:val="004B2753"/>
    <w:rsid w:val="004D658C"/>
    <w:rsid w:val="00555DFF"/>
    <w:rsid w:val="006A0EFD"/>
    <w:rsid w:val="006A2251"/>
    <w:rsid w:val="006A4B6D"/>
    <w:rsid w:val="006D5127"/>
    <w:rsid w:val="006F1BA8"/>
    <w:rsid w:val="00722CE4"/>
    <w:rsid w:val="00724C93"/>
    <w:rsid w:val="007253FF"/>
    <w:rsid w:val="00795C40"/>
    <w:rsid w:val="007C0AB1"/>
    <w:rsid w:val="008053F1"/>
    <w:rsid w:val="00827A75"/>
    <w:rsid w:val="00853847"/>
    <w:rsid w:val="00884D80"/>
    <w:rsid w:val="00893688"/>
    <w:rsid w:val="00916269"/>
    <w:rsid w:val="009269D3"/>
    <w:rsid w:val="009D33D8"/>
    <w:rsid w:val="00A15D51"/>
    <w:rsid w:val="00A50260"/>
    <w:rsid w:val="00B041EE"/>
    <w:rsid w:val="00B32239"/>
    <w:rsid w:val="00B9473E"/>
    <w:rsid w:val="00BA580E"/>
    <w:rsid w:val="00BE1128"/>
    <w:rsid w:val="00BE672F"/>
    <w:rsid w:val="00BF44CB"/>
    <w:rsid w:val="00C44924"/>
    <w:rsid w:val="00C7032D"/>
    <w:rsid w:val="00C72CD9"/>
    <w:rsid w:val="00C94DD2"/>
    <w:rsid w:val="00CA42A2"/>
    <w:rsid w:val="00D30285"/>
    <w:rsid w:val="00D43A82"/>
    <w:rsid w:val="00DA54DB"/>
    <w:rsid w:val="00E623C7"/>
    <w:rsid w:val="00E803AA"/>
    <w:rsid w:val="00ED5C4E"/>
    <w:rsid w:val="00EE2FD6"/>
    <w:rsid w:val="00F43785"/>
    <w:rsid w:val="00F621DC"/>
    <w:rsid w:val="00F66A3C"/>
    <w:rsid w:val="00FA2C53"/>
    <w:rsid w:val="00FC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4EE"/>
    <w:pPr>
      <w:tabs>
        <w:tab w:val="center" w:pos="4819"/>
        <w:tab w:val="right" w:pos="9639"/>
      </w:tabs>
    </w:pPr>
  </w:style>
  <w:style w:type="character" w:customStyle="1" w:styleId="a4">
    <w:name w:val="Верхний колонтитул Знак"/>
    <w:basedOn w:val="a0"/>
    <w:link w:val="a3"/>
    <w:uiPriority w:val="99"/>
    <w:rsid w:val="000774E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774EE"/>
    <w:pPr>
      <w:tabs>
        <w:tab w:val="center" w:pos="4819"/>
        <w:tab w:val="right" w:pos="9639"/>
      </w:tabs>
    </w:pPr>
  </w:style>
  <w:style w:type="character" w:customStyle="1" w:styleId="a6">
    <w:name w:val="Нижний колонтитул Знак"/>
    <w:basedOn w:val="a0"/>
    <w:link w:val="a5"/>
    <w:uiPriority w:val="99"/>
    <w:rsid w:val="000774EE"/>
    <w:rPr>
      <w:rFonts w:ascii="Times New Roman" w:eastAsia="Times New Roman" w:hAnsi="Times New Roman" w:cs="Times New Roman"/>
      <w:sz w:val="24"/>
      <w:szCs w:val="24"/>
      <w:lang w:eastAsia="ru-RU"/>
    </w:rPr>
  </w:style>
  <w:style w:type="character" w:styleId="a7">
    <w:name w:val="Hyperlink"/>
    <w:basedOn w:val="a0"/>
    <w:uiPriority w:val="99"/>
    <w:unhideWhenUsed/>
    <w:rsid w:val="00EE2FD6"/>
    <w:rPr>
      <w:color w:val="0000FF" w:themeColor="hyperlink"/>
      <w:u w:val="single"/>
    </w:rPr>
  </w:style>
  <w:style w:type="paragraph" w:styleId="a8">
    <w:name w:val="List Paragraph"/>
    <w:basedOn w:val="a"/>
    <w:uiPriority w:val="34"/>
    <w:qFormat/>
    <w:rsid w:val="0027446E"/>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9">
    <w:name w:val="No Spacing"/>
    <w:uiPriority w:val="1"/>
    <w:qFormat/>
    <w:rsid w:val="00827A75"/>
    <w:pPr>
      <w:spacing w:after="0" w:line="240" w:lineRule="auto"/>
    </w:pPr>
  </w:style>
  <w:style w:type="paragraph" w:styleId="aa">
    <w:name w:val="Balloon Text"/>
    <w:basedOn w:val="a"/>
    <w:link w:val="ab"/>
    <w:uiPriority w:val="99"/>
    <w:semiHidden/>
    <w:unhideWhenUsed/>
    <w:rsid w:val="00A15D51"/>
    <w:rPr>
      <w:rFonts w:ascii="Segoe UI" w:hAnsi="Segoe UI" w:cs="Segoe UI"/>
      <w:sz w:val="18"/>
      <w:szCs w:val="18"/>
    </w:rPr>
  </w:style>
  <w:style w:type="character" w:customStyle="1" w:styleId="ab">
    <w:name w:val="Текст выноски Знак"/>
    <w:basedOn w:val="a0"/>
    <w:link w:val="aa"/>
    <w:uiPriority w:val="99"/>
    <w:semiHidden/>
    <w:rsid w:val="00A15D5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4EE"/>
    <w:pPr>
      <w:tabs>
        <w:tab w:val="center" w:pos="4819"/>
        <w:tab w:val="right" w:pos="9639"/>
      </w:tabs>
    </w:pPr>
  </w:style>
  <w:style w:type="character" w:customStyle="1" w:styleId="a4">
    <w:name w:val="Верхний колонтитул Знак"/>
    <w:basedOn w:val="a0"/>
    <w:link w:val="a3"/>
    <w:uiPriority w:val="99"/>
    <w:rsid w:val="000774E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774EE"/>
    <w:pPr>
      <w:tabs>
        <w:tab w:val="center" w:pos="4819"/>
        <w:tab w:val="right" w:pos="9639"/>
      </w:tabs>
    </w:pPr>
  </w:style>
  <w:style w:type="character" w:customStyle="1" w:styleId="a6">
    <w:name w:val="Нижний колонтитул Знак"/>
    <w:basedOn w:val="a0"/>
    <w:link w:val="a5"/>
    <w:uiPriority w:val="99"/>
    <w:rsid w:val="000774EE"/>
    <w:rPr>
      <w:rFonts w:ascii="Times New Roman" w:eastAsia="Times New Roman" w:hAnsi="Times New Roman" w:cs="Times New Roman"/>
      <w:sz w:val="24"/>
      <w:szCs w:val="24"/>
      <w:lang w:eastAsia="ru-RU"/>
    </w:rPr>
  </w:style>
  <w:style w:type="character" w:styleId="a7">
    <w:name w:val="Hyperlink"/>
    <w:basedOn w:val="a0"/>
    <w:uiPriority w:val="99"/>
    <w:unhideWhenUsed/>
    <w:rsid w:val="00EE2FD6"/>
    <w:rPr>
      <w:color w:val="0000FF" w:themeColor="hyperlink"/>
      <w:u w:val="single"/>
    </w:rPr>
  </w:style>
  <w:style w:type="paragraph" w:styleId="a8">
    <w:name w:val="List Paragraph"/>
    <w:basedOn w:val="a"/>
    <w:uiPriority w:val="34"/>
    <w:qFormat/>
    <w:rsid w:val="0027446E"/>
    <w:pPr>
      <w:spacing w:after="200" w:line="276" w:lineRule="auto"/>
      <w:ind w:left="720"/>
      <w:contextualSpacing/>
    </w:pPr>
    <w:rPr>
      <w:rFonts w:asciiTheme="minorHAnsi" w:eastAsiaTheme="minorHAnsi" w:hAnsiTheme="minorHAnsi" w:cstheme="minorBidi"/>
      <w:sz w:val="22"/>
      <w:szCs w:val="22"/>
      <w:lang w:val="uk-UA" w:eastAsia="en-US"/>
    </w:rPr>
  </w:style>
  <w:style w:type="paragraph" w:styleId="a9">
    <w:name w:val="No Spacing"/>
    <w:uiPriority w:val="1"/>
    <w:qFormat/>
    <w:rsid w:val="00827A75"/>
    <w:pPr>
      <w:spacing w:after="0" w:line="240" w:lineRule="auto"/>
    </w:pPr>
  </w:style>
  <w:style w:type="paragraph" w:styleId="aa">
    <w:name w:val="Balloon Text"/>
    <w:basedOn w:val="a"/>
    <w:link w:val="ab"/>
    <w:uiPriority w:val="99"/>
    <w:semiHidden/>
    <w:unhideWhenUsed/>
    <w:rsid w:val="00A15D51"/>
    <w:rPr>
      <w:rFonts w:ascii="Segoe UI" w:hAnsi="Segoe UI" w:cs="Segoe UI"/>
      <w:sz w:val="18"/>
      <w:szCs w:val="18"/>
    </w:rPr>
  </w:style>
  <w:style w:type="character" w:customStyle="1" w:styleId="ab">
    <w:name w:val="Текст выноски Знак"/>
    <w:basedOn w:val="a0"/>
    <w:link w:val="aa"/>
    <w:uiPriority w:val="99"/>
    <w:semiHidden/>
    <w:rsid w:val="00A15D5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27541">
      <w:bodyDiv w:val="1"/>
      <w:marLeft w:val="0"/>
      <w:marRight w:val="0"/>
      <w:marTop w:val="0"/>
      <w:marBottom w:val="0"/>
      <w:divBdr>
        <w:top w:val="none" w:sz="0" w:space="0" w:color="auto"/>
        <w:left w:val="none" w:sz="0" w:space="0" w:color="auto"/>
        <w:bottom w:val="none" w:sz="0" w:space="0" w:color="auto"/>
        <w:right w:val="none" w:sz="0" w:space="0" w:color="auto"/>
      </w:divBdr>
    </w:div>
    <w:div w:id="1235774451">
      <w:bodyDiv w:val="1"/>
      <w:marLeft w:val="0"/>
      <w:marRight w:val="0"/>
      <w:marTop w:val="0"/>
      <w:marBottom w:val="0"/>
      <w:divBdr>
        <w:top w:val="none" w:sz="0" w:space="0" w:color="auto"/>
        <w:left w:val="none" w:sz="0" w:space="0" w:color="auto"/>
        <w:bottom w:val="none" w:sz="0" w:space="0" w:color="auto"/>
        <w:right w:val="none" w:sz="0" w:space="0" w:color="auto"/>
      </w:divBdr>
    </w:div>
    <w:div w:id="1466728408">
      <w:bodyDiv w:val="1"/>
      <w:marLeft w:val="0"/>
      <w:marRight w:val="0"/>
      <w:marTop w:val="0"/>
      <w:marBottom w:val="0"/>
      <w:divBdr>
        <w:top w:val="none" w:sz="0" w:space="0" w:color="auto"/>
        <w:left w:val="none" w:sz="0" w:space="0" w:color="auto"/>
        <w:bottom w:val="none" w:sz="0" w:space="0" w:color="auto"/>
        <w:right w:val="none" w:sz="0" w:space="0" w:color="auto"/>
      </w:divBdr>
    </w:div>
    <w:div w:id="1642492892">
      <w:bodyDiv w:val="1"/>
      <w:marLeft w:val="0"/>
      <w:marRight w:val="0"/>
      <w:marTop w:val="0"/>
      <w:marBottom w:val="0"/>
      <w:divBdr>
        <w:top w:val="none" w:sz="0" w:space="0" w:color="auto"/>
        <w:left w:val="none" w:sz="0" w:space="0" w:color="auto"/>
        <w:bottom w:val="none" w:sz="0" w:space="0" w:color="auto"/>
        <w:right w:val="none" w:sz="0" w:space="0" w:color="auto"/>
      </w:divBdr>
    </w:div>
    <w:div w:id="206648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rn_zverngrom@kmda.gov.ua" TargetMode="External"/><Relationship Id="rId5" Type="http://schemas.openxmlformats.org/officeDocument/2006/relationships/webSettings" Target="webSettings.xml"/><Relationship Id="rId10" Type="http://schemas.openxmlformats.org/officeDocument/2006/relationships/hyperlink" Target="mailto:rda.darnytska@kyivcity.gov.u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2021-10-25T13:48:00Z</cp:lastPrinted>
  <dcterms:created xsi:type="dcterms:W3CDTF">2021-11-29T07:51:00Z</dcterms:created>
  <dcterms:modified xsi:type="dcterms:W3CDTF">2021-11-29T07:51:00Z</dcterms:modified>
</cp:coreProperties>
</file>