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B6" w:rsidRPr="003946B6" w:rsidRDefault="003946B6" w:rsidP="003946B6">
      <w:pPr>
        <w:overflowPunct w:val="0"/>
        <w:autoSpaceDE w:val="0"/>
        <w:autoSpaceDN w:val="0"/>
        <w:rPr>
          <w:sz w:val="28"/>
          <w:szCs w:val="28"/>
        </w:rPr>
      </w:pPr>
    </w:p>
    <w:p w:rsidR="00877BF3" w:rsidRDefault="00877BF3" w:rsidP="003946B6">
      <w:pPr>
        <w:ind w:left="4962"/>
        <w:jc w:val="center"/>
        <w:rPr>
          <w:b/>
          <w:bCs/>
          <w:sz w:val="28"/>
          <w:szCs w:val="28"/>
          <w:lang w:val="ru-RU"/>
        </w:rPr>
      </w:pPr>
      <w:proofErr w:type="spellStart"/>
      <w:r w:rsidRPr="006253D1">
        <w:rPr>
          <w:b/>
          <w:bCs/>
          <w:sz w:val="28"/>
          <w:szCs w:val="28"/>
          <w:lang w:val="ru-RU"/>
        </w:rPr>
        <w:t>Додаток</w:t>
      </w:r>
      <w:proofErr w:type="spellEnd"/>
      <w:r w:rsidRPr="006253D1">
        <w:rPr>
          <w:b/>
          <w:bCs/>
          <w:sz w:val="28"/>
          <w:szCs w:val="28"/>
          <w:lang w:val="ru-RU"/>
        </w:rPr>
        <w:t xml:space="preserve"> 1</w:t>
      </w:r>
    </w:p>
    <w:p w:rsidR="00877BF3" w:rsidRPr="006253D1" w:rsidRDefault="00877BF3" w:rsidP="003946B6">
      <w:pPr>
        <w:ind w:left="4962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 </w:t>
      </w:r>
      <w:proofErr w:type="spellStart"/>
      <w:r>
        <w:rPr>
          <w:b/>
          <w:bCs/>
          <w:sz w:val="28"/>
          <w:szCs w:val="28"/>
          <w:lang w:val="ru-RU"/>
        </w:rPr>
        <w:t>рішення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Київської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обласної</w:t>
      </w:r>
      <w:proofErr w:type="spellEnd"/>
      <w:r>
        <w:rPr>
          <w:b/>
          <w:bCs/>
          <w:sz w:val="28"/>
          <w:szCs w:val="28"/>
          <w:lang w:val="ru-RU"/>
        </w:rPr>
        <w:t xml:space="preserve"> ради </w:t>
      </w:r>
      <w:proofErr w:type="spellStart"/>
      <w:r>
        <w:rPr>
          <w:b/>
          <w:bCs/>
          <w:sz w:val="28"/>
          <w:szCs w:val="28"/>
          <w:lang w:val="ru-RU"/>
        </w:rPr>
        <w:t>від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 w:rsidR="003946B6">
        <w:rPr>
          <w:b/>
          <w:bCs/>
          <w:sz w:val="28"/>
          <w:szCs w:val="28"/>
          <w:lang w:val="ru-RU"/>
        </w:rPr>
        <w:t xml:space="preserve">24 </w:t>
      </w:r>
      <w:proofErr w:type="spellStart"/>
      <w:r w:rsidR="003946B6">
        <w:rPr>
          <w:b/>
          <w:bCs/>
          <w:sz w:val="28"/>
          <w:szCs w:val="28"/>
          <w:lang w:val="ru-RU"/>
        </w:rPr>
        <w:t>грудня</w:t>
      </w:r>
      <w:proofErr w:type="spellEnd"/>
      <w:r w:rsidR="003946B6">
        <w:rPr>
          <w:b/>
          <w:bCs/>
          <w:sz w:val="28"/>
          <w:szCs w:val="28"/>
          <w:lang w:val="ru-RU"/>
        </w:rPr>
        <w:t xml:space="preserve"> 2020 року</w:t>
      </w:r>
      <w:r>
        <w:rPr>
          <w:b/>
          <w:bCs/>
          <w:sz w:val="28"/>
          <w:szCs w:val="28"/>
          <w:lang w:val="ru-RU"/>
        </w:rPr>
        <w:t xml:space="preserve"> №</w:t>
      </w:r>
      <w:r w:rsidR="003946B6">
        <w:rPr>
          <w:b/>
          <w:bCs/>
          <w:sz w:val="28"/>
          <w:szCs w:val="28"/>
          <w:lang w:val="ru-RU"/>
        </w:rPr>
        <w:t xml:space="preserve"> </w:t>
      </w:r>
      <w:r w:rsidR="003946B6" w:rsidRPr="003946B6">
        <w:rPr>
          <w:b/>
          <w:sz w:val="28"/>
          <w:szCs w:val="28"/>
        </w:rPr>
        <w:t>028-01-VІІІ</w:t>
      </w:r>
    </w:p>
    <w:p w:rsidR="00877BF3" w:rsidRDefault="00877BF3" w:rsidP="003946B6">
      <w:pPr>
        <w:jc w:val="center"/>
        <w:rPr>
          <w:b/>
          <w:bCs/>
          <w:szCs w:val="28"/>
          <w:lang w:val="ru-RU"/>
        </w:rPr>
      </w:pPr>
    </w:p>
    <w:p w:rsidR="00877BF3" w:rsidRDefault="00877BF3" w:rsidP="003946B6">
      <w:pPr>
        <w:jc w:val="center"/>
        <w:rPr>
          <w:b/>
          <w:bCs/>
          <w:szCs w:val="28"/>
          <w:lang w:val="ru-RU"/>
        </w:rPr>
      </w:pPr>
    </w:p>
    <w:p w:rsidR="00877BF3" w:rsidRDefault="00877BF3" w:rsidP="00394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877BF3" w:rsidRDefault="00877BF3" w:rsidP="00394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природоохоронних заходів на 2021 рік,</w:t>
      </w:r>
      <w:r>
        <w:rPr>
          <w:b/>
          <w:sz w:val="28"/>
          <w:szCs w:val="28"/>
        </w:rPr>
        <w:br/>
        <w:t>що фінансуються за рахунок коштів обласного фонду охорони навколишнього природного середовища</w:t>
      </w:r>
    </w:p>
    <w:p w:rsidR="00877BF3" w:rsidRDefault="00877BF3" w:rsidP="003946B6">
      <w:pPr>
        <w:jc w:val="center"/>
        <w:rPr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2"/>
        <w:gridCol w:w="1701"/>
      </w:tblGrid>
      <w:tr w:rsidR="00877BF3" w:rsidTr="0095603C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RANGE!A1:C26"/>
            <w:r>
              <w:rPr>
                <w:b/>
                <w:color w:val="000000"/>
                <w:sz w:val="28"/>
                <w:szCs w:val="28"/>
              </w:rPr>
              <w:t>№ з/п</w:t>
            </w:r>
            <w:bookmarkEnd w:id="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Сума, </w:t>
            </w:r>
            <w:r>
              <w:rPr>
                <w:b/>
                <w:color w:val="000000"/>
                <w:sz w:val="28"/>
                <w:szCs w:val="28"/>
              </w:rPr>
              <w:br/>
              <w:t>тис. грн.</w:t>
            </w:r>
          </w:p>
        </w:tc>
      </w:tr>
      <w:tr w:rsidR="00877BF3" w:rsidTr="0095603C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77BF3" w:rsidTr="0095603C">
        <w:trPr>
          <w:trHeight w:val="27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Головний розпорядник коштів і замовник робіт - департамент екології та природних ресурсів Київської обласної державної адміністрації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BF3" w:rsidRDefault="00877BF3" w:rsidP="003946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212pt"/>
                <w:rFonts w:eastAsia="Calibri"/>
                <w:b/>
                <w:sz w:val="28"/>
                <w:szCs w:val="28"/>
              </w:rPr>
              <w:t>Програма охорони довкілля та раціонального використання природних ресурсів Київської області на 2019-2022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10542,000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функціонування, модернізація та технічний супровід «Системи моніторингу Київської області»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150,000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rStyle w:val="212pt"/>
                <w:rFonts w:eastAsia="Calibri"/>
                <w:sz w:val="28"/>
                <w:szCs w:val="28"/>
              </w:rPr>
              <w:t>Обслуговування стаціонарних постів автоматизованої системи моніторингу атмосферного повітря у Київській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rStyle w:val="212pt"/>
                <w:rFonts w:eastAsia="Calibri"/>
                <w:sz w:val="28"/>
                <w:szCs w:val="28"/>
              </w:rPr>
            </w:pPr>
            <w:r>
              <w:rPr>
                <w:rStyle w:val="212pt"/>
                <w:rFonts w:eastAsia="Calibri"/>
                <w:sz w:val="28"/>
                <w:szCs w:val="28"/>
              </w:rPr>
              <w:t>2462,000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Видання друкованої продукції, створення відеопродукції на екологічні теми (посібники, плакати, листівки, буклети, каталоги, книги тощо)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rStyle w:val="212pt"/>
                <w:rFonts w:eastAsia="Calibri"/>
                <w:sz w:val="28"/>
                <w:szCs w:val="28"/>
              </w:rPr>
            </w:pPr>
            <w:r>
              <w:rPr>
                <w:rStyle w:val="212pt"/>
                <w:rFonts w:eastAsia="Calibri"/>
                <w:sz w:val="28"/>
                <w:szCs w:val="28"/>
              </w:rPr>
              <w:t>600,000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робіт з екологічно безпечного збирання, перевезення, зберігання, оброблення, утилізації, видалення, знешкодження і захоронення твердих побутових відходів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rStyle w:val="212pt"/>
                <w:rFonts w:eastAsia="Calibri"/>
                <w:sz w:val="28"/>
                <w:szCs w:val="28"/>
                <w:lang w:val="ru-RU"/>
              </w:rPr>
            </w:pPr>
            <w:r>
              <w:rPr>
                <w:rStyle w:val="212pt"/>
                <w:rFonts w:eastAsia="Calibri"/>
                <w:sz w:val="28"/>
                <w:szCs w:val="28"/>
              </w:rPr>
              <w:t>2500,00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Придбання контейнерів для роздільного збору побутових відходів для населених пунктів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rStyle w:val="212pt"/>
                <w:rFonts w:eastAsia="Calibri"/>
                <w:sz w:val="28"/>
                <w:szCs w:val="28"/>
              </w:rPr>
            </w:pPr>
            <w:r>
              <w:rPr>
                <w:rStyle w:val="212pt"/>
                <w:rFonts w:eastAsia="Calibri"/>
                <w:sz w:val="28"/>
                <w:szCs w:val="28"/>
              </w:rPr>
              <w:t>2000,000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Оновлення Регіональної схеми екологічної мережі в Київській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500,000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Розроблення проекту утримання та організації території парку-пам’ятки садово-паркового мистецтва місцевого значення «Зелена Брама»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500,000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Розроблення проєктів землеустрою з організації та встановлення меж територій природно-заповідного фонду місцевого значення на території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1500,000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планово-картографічних матеріалів  </w:t>
            </w:r>
            <w:proofErr w:type="spellStart"/>
            <w:r>
              <w:rPr>
                <w:sz w:val="28"/>
                <w:szCs w:val="28"/>
              </w:rPr>
              <w:t>проєктованих</w:t>
            </w:r>
            <w:proofErr w:type="spellEnd"/>
            <w:r>
              <w:rPr>
                <w:sz w:val="28"/>
                <w:szCs w:val="28"/>
              </w:rPr>
              <w:t xml:space="preserve"> до заповідання територій та об’єктів природно-заповідного фонду місцевого значення на території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180,000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Виготовлення й встановлення </w:t>
            </w:r>
            <w:r>
              <w:rPr>
                <w:rFonts w:eastAsia="Calibri"/>
                <w:sz w:val="28"/>
                <w:szCs w:val="28"/>
                <w:lang w:eastAsia="en-US"/>
              </w:rPr>
              <w:t>державних знаків та аншлагів на територіях та об'єктах природно-заповідного фонду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місцевого значення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150,000</w:t>
            </w:r>
          </w:p>
        </w:tc>
      </w:tr>
    </w:tbl>
    <w:p w:rsidR="0095603C" w:rsidRDefault="0095603C" w:rsidP="0095603C">
      <w:pPr>
        <w:jc w:val="center"/>
        <w:rPr>
          <w:sz w:val="28"/>
          <w:szCs w:val="28"/>
        </w:rPr>
      </w:pPr>
    </w:p>
    <w:p w:rsidR="0095603C" w:rsidRPr="0095603C" w:rsidRDefault="0095603C" w:rsidP="0095603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5603C" w:rsidRDefault="0095603C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2"/>
        <w:gridCol w:w="1701"/>
      </w:tblGrid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Обласна цільова програма розвитку водного господарства та екологічного оздоровлення басейну річки Дніпро на період до 2021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7252,168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пов’язані з поліпшенням технічного, екологічного та санітарного стану Володарського водосховища з метою захисту від підтоплення і затоплення смт Володарка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5000,000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Роботи пов'язані з поліпшенням технічного стану та благоустрою водойми в с. Великі </w:t>
            </w:r>
            <w:proofErr w:type="spellStart"/>
            <w:r>
              <w:rPr>
                <w:sz w:val="28"/>
                <w:szCs w:val="28"/>
              </w:rPr>
              <w:t>Єрчики</w:t>
            </w:r>
            <w:proofErr w:type="spellEnd"/>
            <w:r>
              <w:rPr>
                <w:sz w:val="28"/>
                <w:szCs w:val="28"/>
              </w:rPr>
              <w:t xml:space="preserve"> Сквирського району з метою захисту від підтоплення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2252,168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rPr>
                <w:rFonts w:ascii="Calibri" w:hAnsi="Calibri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по департаменту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17794,168</w:t>
            </w:r>
          </w:p>
        </w:tc>
      </w:tr>
      <w:tr w:rsidR="00877BF3" w:rsidTr="0095603C">
        <w:trPr>
          <w:trHeight w:val="27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F3" w:rsidRPr="00BD0BEA" w:rsidRDefault="00877BF3" w:rsidP="003946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Головний розпорядник коштів - департамент екології та природних ресурсів Київської обласної державної адміністрації. Одержувач коштів та замовник робіт – Житлово-експлуатаційна контора Баришівської селищної ради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Обласна цільова програма розвитку водного господарства та екологічного оздоровлення басейну річки Дніпро на період до 2021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3570,461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 комплексу гідротехнічних споруд осушувально-зволожувальної системи р. Трубіж з метою захисту від підтоплення та затоплення територій і сільськогосподарських угідь Баришівського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3570,461</w:t>
            </w:r>
          </w:p>
        </w:tc>
      </w:tr>
      <w:tr w:rsidR="00877BF3" w:rsidTr="0095603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 по </w:t>
            </w:r>
            <w:r>
              <w:rPr>
                <w:b/>
                <w:color w:val="000000"/>
                <w:sz w:val="28"/>
                <w:szCs w:val="28"/>
              </w:rPr>
              <w:t>Житлово-експлуатаційній конторі Баришівської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3570,461</w:t>
            </w:r>
          </w:p>
        </w:tc>
      </w:tr>
      <w:tr w:rsidR="00877BF3" w:rsidTr="0095603C">
        <w:trPr>
          <w:trHeight w:val="323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3. Головний розпорядник коштів і замовник робіт - департамент </w:t>
            </w:r>
            <w:r>
              <w:rPr>
                <w:b/>
                <w:sz w:val="28"/>
                <w:szCs w:val="28"/>
              </w:rPr>
              <w:t>житлово-комунального господарства та енергоефективності</w:t>
            </w:r>
            <w:r>
              <w:rPr>
                <w:b/>
                <w:color w:val="000000"/>
                <w:sz w:val="28"/>
                <w:szCs w:val="28"/>
              </w:rPr>
              <w:t xml:space="preserve"> Київської обласної державної адміністрації</w:t>
            </w:r>
          </w:p>
        </w:tc>
      </w:tr>
      <w:tr w:rsidR="00877BF3" w:rsidTr="0095603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ind w:left="-93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Програма «Питна вода Київщини на 2017-2021 роки»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5908,000</w:t>
            </w:r>
          </w:p>
        </w:tc>
      </w:tr>
      <w:tr w:rsidR="00877BF3" w:rsidTr="0095603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 каналізаційної насосної станції № 2 м. Березань, Київської обл. (коригування)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ind w:right="-107"/>
              <w:jc w:val="center"/>
              <w:rPr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5908,000</w:t>
            </w:r>
          </w:p>
        </w:tc>
      </w:tr>
      <w:tr w:rsidR="00877BF3" w:rsidTr="0095603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rPr>
                <w:rFonts w:ascii="Calibri" w:hAnsi="Calibri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по департаменту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5908,000</w:t>
            </w:r>
          </w:p>
        </w:tc>
      </w:tr>
      <w:tr w:rsidR="00877BF3" w:rsidTr="0095603C">
        <w:trPr>
          <w:trHeight w:val="323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F3" w:rsidRPr="00BD0BEA" w:rsidRDefault="00877BF3" w:rsidP="003946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 Головний розпорядник коштів - департамент </w:t>
            </w:r>
            <w:r>
              <w:rPr>
                <w:b/>
                <w:sz w:val="28"/>
                <w:szCs w:val="28"/>
              </w:rPr>
              <w:t>житлово-комунального господарства та енергоефективності</w:t>
            </w:r>
            <w:r>
              <w:rPr>
                <w:b/>
                <w:color w:val="000000"/>
                <w:sz w:val="28"/>
                <w:szCs w:val="28"/>
              </w:rPr>
              <w:t xml:space="preserve"> Київської обласної державної адміністрації. Одержувач коштів та замовник робіт – Комунальне підприємство Броварської міської ради Київської області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Броваритепловоденергія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877BF3" w:rsidTr="0095603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ind w:left="-93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Програма «Питна вода Київщини на 2017-2021 роки»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6380,521</w:t>
            </w:r>
          </w:p>
        </w:tc>
      </w:tr>
      <w:tr w:rsidR="00877BF3" w:rsidTr="0095603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Реконструкція каналізаційного колектора з прокладанням третьої гілки від КНС 2 від вул. Шолом </w:t>
            </w:r>
            <w:proofErr w:type="spellStart"/>
            <w:r>
              <w:rPr>
                <w:sz w:val="28"/>
                <w:szCs w:val="28"/>
              </w:rPr>
              <w:t>Алейхема</w:t>
            </w:r>
            <w:proofErr w:type="spellEnd"/>
            <w:r>
              <w:rPr>
                <w:sz w:val="28"/>
                <w:szCs w:val="28"/>
              </w:rPr>
              <w:t>, 13/1 до колодязя гасника по бульв. Незалежності, 12 в м. Бровари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6380,521</w:t>
            </w:r>
          </w:p>
        </w:tc>
      </w:tr>
      <w:tr w:rsidR="00877BF3" w:rsidTr="0095603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F3" w:rsidRDefault="00877BF3" w:rsidP="003946B6">
            <w:pPr>
              <w:ind w:left="-93"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F3" w:rsidRPr="007C0A0D" w:rsidRDefault="00877BF3" w:rsidP="003946B6">
            <w:pPr>
              <w:ind w:right="-1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 по </w:t>
            </w:r>
            <w:r>
              <w:rPr>
                <w:b/>
                <w:color w:val="000000"/>
                <w:sz w:val="28"/>
                <w:szCs w:val="28"/>
              </w:rPr>
              <w:t>Комунальному підприємству Броварської міської ради Київської області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Броваритепловоденергія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6380,521</w:t>
            </w:r>
          </w:p>
        </w:tc>
      </w:tr>
    </w:tbl>
    <w:p w:rsidR="0095603C" w:rsidRDefault="0095603C"/>
    <w:p w:rsidR="0095603C" w:rsidRDefault="0095603C"/>
    <w:p w:rsidR="0095603C" w:rsidRDefault="0095603C" w:rsidP="0095603C">
      <w:pPr>
        <w:jc w:val="center"/>
        <w:rPr>
          <w:sz w:val="28"/>
          <w:szCs w:val="28"/>
        </w:rPr>
      </w:pPr>
    </w:p>
    <w:p w:rsidR="0095603C" w:rsidRDefault="0095603C" w:rsidP="0095603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5603C" w:rsidRPr="0095603C" w:rsidRDefault="0095603C" w:rsidP="0095603C">
      <w:pPr>
        <w:jc w:val="center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2"/>
        <w:gridCol w:w="1701"/>
      </w:tblGrid>
      <w:tr w:rsidR="00877BF3" w:rsidTr="0095603C">
        <w:trPr>
          <w:trHeight w:val="323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5. Головний розпорядник коштів - департамент </w:t>
            </w:r>
            <w:r>
              <w:rPr>
                <w:b/>
                <w:sz w:val="28"/>
                <w:szCs w:val="28"/>
              </w:rPr>
              <w:t>житлово-комунального господарства та енергоефективності</w:t>
            </w:r>
            <w:r>
              <w:rPr>
                <w:b/>
                <w:color w:val="000000"/>
                <w:sz w:val="28"/>
                <w:szCs w:val="28"/>
              </w:rPr>
              <w:t xml:space="preserve"> Київської обласної державної адміністрації. Одержувач коштів та замовник робіт – Українське водопровідно-каналізаційне підприємство</w:t>
            </w:r>
          </w:p>
        </w:tc>
      </w:tr>
      <w:tr w:rsidR="00877BF3" w:rsidTr="0095603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ind w:left="-93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Програма «Питна вода Київщини на 2017-2021 роки»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9246,85</w:t>
            </w:r>
          </w:p>
        </w:tc>
      </w:tr>
      <w:tr w:rsidR="00877BF3" w:rsidTr="0095603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 самопливного каналізаційного колектору від КК-105 до КК-146 в м. Українка, Обухівського району,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4904,435</w:t>
            </w:r>
          </w:p>
        </w:tc>
      </w:tr>
      <w:tr w:rsidR="00877BF3" w:rsidTr="0095603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 напірного каналізаційного колектору від КНС № 3 до колодязя гасіння КК-59, по проспекту Дніпровському, в м. Українка, Обухівського району,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4342,415</w:t>
            </w:r>
          </w:p>
        </w:tc>
      </w:tr>
      <w:tr w:rsidR="00877BF3" w:rsidTr="0095603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Всього по </w:t>
            </w:r>
            <w:r>
              <w:rPr>
                <w:b/>
                <w:color w:val="000000"/>
                <w:sz w:val="28"/>
                <w:szCs w:val="28"/>
              </w:rPr>
              <w:t>Українському водопровідно-каналізаційному підприємству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9246,85</w:t>
            </w:r>
          </w:p>
        </w:tc>
      </w:tr>
      <w:tr w:rsidR="00877BF3" w:rsidTr="0095603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rPr>
                <w:rFonts w:ascii="Calibri" w:hAnsi="Calibri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Всього по переліку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42900,000</w:t>
            </w:r>
          </w:p>
        </w:tc>
      </w:tr>
    </w:tbl>
    <w:p w:rsidR="00877BF3" w:rsidRDefault="00877BF3" w:rsidP="003946B6">
      <w:pPr>
        <w:rPr>
          <w:sz w:val="28"/>
          <w:szCs w:val="28"/>
        </w:rPr>
      </w:pPr>
    </w:p>
    <w:p w:rsidR="00877BF3" w:rsidRDefault="00877BF3" w:rsidP="003946B6">
      <w:pPr>
        <w:rPr>
          <w:sz w:val="28"/>
          <w:szCs w:val="28"/>
        </w:rPr>
      </w:pPr>
    </w:p>
    <w:p w:rsidR="00877BF3" w:rsidRDefault="003946B6" w:rsidP="00394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Перший заступник голови </w:t>
      </w:r>
      <w:r w:rsidR="00877BF3">
        <w:rPr>
          <w:b/>
          <w:sz w:val="28"/>
          <w:szCs w:val="28"/>
        </w:rPr>
        <w:tab/>
      </w:r>
      <w:r w:rsidR="00877BF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</w:t>
      </w:r>
      <w:r w:rsidR="00877BF3">
        <w:rPr>
          <w:b/>
          <w:sz w:val="28"/>
          <w:szCs w:val="28"/>
        </w:rPr>
        <w:t>Марина САПОЖКО</w:t>
      </w:r>
    </w:p>
    <w:p w:rsidR="00877BF3" w:rsidRDefault="00877BF3" w:rsidP="003946B6">
      <w:pPr>
        <w:rPr>
          <w:b/>
          <w:sz w:val="28"/>
          <w:szCs w:val="28"/>
        </w:rPr>
      </w:pPr>
    </w:p>
    <w:p w:rsidR="0095603C" w:rsidRDefault="0095603C" w:rsidP="00057F63">
      <w:pPr>
        <w:rPr>
          <w:b/>
          <w:sz w:val="28"/>
          <w:szCs w:val="28"/>
        </w:rPr>
      </w:pPr>
      <w:bookmarkStart w:id="1" w:name="_GoBack"/>
      <w:bookmarkEnd w:id="1"/>
    </w:p>
    <w:sectPr w:rsidR="0095603C" w:rsidSect="003946B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54"/>
    <w:rsid w:val="000202D2"/>
    <w:rsid w:val="00057F63"/>
    <w:rsid w:val="00095370"/>
    <w:rsid w:val="001D245A"/>
    <w:rsid w:val="001F7821"/>
    <w:rsid w:val="002120C7"/>
    <w:rsid w:val="00253C05"/>
    <w:rsid w:val="0026687F"/>
    <w:rsid w:val="002D59F8"/>
    <w:rsid w:val="002E6E55"/>
    <w:rsid w:val="003946B6"/>
    <w:rsid w:val="003B537B"/>
    <w:rsid w:val="00424719"/>
    <w:rsid w:val="00452C5A"/>
    <w:rsid w:val="00486062"/>
    <w:rsid w:val="0049563A"/>
    <w:rsid w:val="004A7594"/>
    <w:rsid w:val="00506C90"/>
    <w:rsid w:val="00533797"/>
    <w:rsid w:val="00557E1E"/>
    <w:rsid w:val="0057258C"/>
    <w:rsid w:val="005A2FD7"/>
    <w:rsid w:val="006232E6"/>
    <w:rsid w:val="0064402C"/>
    <w:rsid w:val="00650972"/>
    <w:rsid w:val="006A24C8"/>
    <w:rsid w:val="00704C69"/>
    <w:rsid w:val="00704C9E"/>
    <w:rsid w:val="007552DA"/>
    <w:rsid w:val="00765F54"/>
    <w:rsid w:val="00796BF8"/>
    <w:rsid w:val="007C641D"/>
    <w:rsid w:val="007D7A7C"/>
    <w:rsid w:val="0084330C"/>
    <w:rsid w:val="00863001"/>
    <w:rsid w:val="008658BA"/>
    <w:rsid w:val="00877BF3"/>
    <w:rsid w:val="008B3788"/>
    <w:rsid w:val="008B5C38"/>
    <w:rsid w:val="008C0BFC"/>
    <w:rsid w:val="008C5746"/>
    <w:rsid w:val="009013D8"/>
    <w:rsid w:val="0091271E"/>
    <w:rsid w:val="009303B1"/>
    <w:rsid w:val="0095603C"/>
    <w:rsid w:val="0095797E"/>
    <w:rsid w:val="00977A5E"/>
    <w:rsid w:val="00985015"/>
    <w:rsid w:val="009C56B4"/>
    <w:rsid w:val="009E486E"/>
    <w:rsid w:val="009F741F"/>
    <w:rsid w:val="00A3773B"/>
    <w:rsid w:val="00A72665"/>
    <w:rsid w:val="00A75272"/>
    <w:rsid w:val="00AC7C87"/>
    <w:rsid w:val="00B8480D"/>
    <w:rsid w:val="00BA2D3B"/>
    <w:rsid w:val="00BA6E91"/>
    <w:rsid w:val="00BC34F7"/>
    <w:rsid w:val="00BD390C"/>
    <w:rsid w:val="00C3054E"/>
    <w:rsid w:val="00C456C2"/>
    <w:rsid w:val="00C4689E"/>
    <w:rsid w:val="00C915B9"/>
    <w:rsid w:val="00C960C5"/>
    <w:rsid w:val="00C97BE8"/>
    <w:rsid w:val="00CB1782"/>
    <w:rsid w:val="00CC532E"/>
    <w:rsid w:val="00D906B4"/>
    <w:rsid w:val="00DC195B"/>
    <w:rsid w:val="00DC25AD"/>
    <w:rsid w:val="00E30100"/>
    <w:rsid w:val="00E368E8"/>
    <w:rsid w:val="00E638C3"/>
    <w:rsid w:val="00E66C8A"/>
    <w:rsid w:val="00EA2775"/>
    <w:rsid w:val="00EB29B5"/>
    <w:rsid w:val="00EF30DE"/>
    <w:rsid w:val="00F053A7"/>
    <w:rsid w:val="00F25C90"/>
    <w:rsid w:val="00F36665"/>
    <w:rsid w:val="00FB0B1E"/>
    <w:rsid w:val="00FC3B78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149D"/>
  <w15:docId w15:val="{4D637051-05FB-467D-84DD-19ACC861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765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">
    <w:name w:val="Основной текст1"/>
    <w:basedOn w:val="a"/>
    <w:rsid w:val="00765F54"/>
    <w:pPr>
      <w:widowControl w:val="0"/>
      <w:shd w:val="clear" w:color="auto" w:fill="FFFFFF"/>
      <w:spacing w:before="780" w:after="240" w:line="0" w:lineRule="atLeast"/>
    </w:pPr>
    <w:rPr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43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5C38"/>
    <w:pPr>
      <w:ind w:left="720"/>
      <w:contextualSpacing/>
    </w:pPr>
    <w:rPr>
      <w:rFonts w:ascii="Arial Unicode MS" w:eastAsia="Arial Unicode MS" w:hAnsi="Arial Unicode MS" w:cs="Arial Unicode MS"/>
      <w:color w:val="000000"/>
      <w:lang w:val="ru-RU"/>
    </w:rPr>
  </w:style>
  <w:style w:type="paragraph" w:styleId="a5">
    <w:name w:val="caption"/>
    <w:basedOn w:val="a"/>
    <w:next w:val="a"/>
    <w:qFormat/>
    <w:rsid w:val="00253C05"/>
    <w:pPr>
      <w:jc w:val="center"/>
    </w:pPr>
    <w:rPr>
      <w:b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60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0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8D80-4AE5-4F61-BF54-57294172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Mysiura</dc:creator>
  <cp:lastModifiedBy>IT</cp:lastModifiedBy>
  <cp:revision>2</cp:revision>
  <cp:lastPrinted>2020-12-28T11:37:00Z</cp:lastPrinted>
  <dcterms:created xsi:type="dcterms:W3CDTF">2020-12-30T15:25:00Z</dcterms:created>
  <dcterms:modified xsi:type="dcterms:W3CDTF">2020-12-30T15:25:00Z</dcterms:modified>
</cp:coreProperties>
</file>