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675B9" w14:textId="77777777" w:rsidR="00702D7C" w:rsidRPr="007541D0" w:rsidRDefault="00702D7C" w:rsidP="00702D7C">
      <w:pPr>
        <w:ind w:firstLine="5103"/>
        <w:jc w:val="center"/>
        <w:rPr>
          <w:b/>
          <w:bCs/>
          <w:lang w:bidi="uk-UA"/>
        </w:rPr>
      </w:pPr>
      <w:r w:rsidRPr="007541D0">
        <w:rPr>
          <w:b/>
          <w:bCs/>
          <w:lang w:bidi="uk-UA"/>
        </w:rPr>
        <w:t>Затверджено</w:t>
      </w:r>
    </w:p>
    <w:p w14:paraId="343F2DE6" w14:textId="77777777" w:rsidR="00702D7C" w:rsidRDefault="00702D7C" w:rsidP="00702D7C">
      <w:pPr>
        <w:ind w:left="5103"/>
        <w:jc w:val="both"/>
        <w:rPr>
          <w:b/>
          <w:bCs/>
          <w:lang w:bidi="uk-UA"/>
        </w:rPr>
      </w:pPr>
      <w:r w:rsidRPr="007541D0">
        <w:rPr>
          <w:b/>
          <w:bCs/>
          <w:lang w:bidi="uk-UA"/>
        </w:rPr>
        <w:t>Рішення Київської обласної ради</w:t>
      </w:r>
    </w:p>
    <w:p w14:paraId="76D09569" w14:textId="77777777" w:rsidR="00702D7C" w:rsidRDefault="00702D7C" w:rsidP="00702D7C">
      <w:pPr>
        <w:ind w:left="5103"/>
        <w:rPr>
          <w:b/>
          <w:bCs/>
          <w:lang w:bidi="uk-UA"/>
        </w:rPr>
      </w:pPr>
      <w:r>
        <w:rPr>
          <w:b/>
          <w:bCs/>
          <w:lang w:bidi="uk-UA"/>
        </w:rPr>
        <w:t>від 30.05.2019 № 562-28-</w:t>
      </w:r>
      <w:r>
        <w:rPr>
          <w:b/>
          <w:bCs/>
          <w:lang w:val="en-US" w:bidi="uk-UA"/>
        </w:rPr>
        <w:t>VII</w:t>
      </w:r>
    </w:p>
    <w:p w14:paraId="4FE31381" w14:textId="3B00DA93" w:rsidR="003C75FF" w:rsidRDefault="003C75FF" w:rsidP="003C75FF">
      <w:pPr>
        <w:pStyle w:val="HTML"/>
        <w:jc w:val="center"/>
        <w:rPr>
          <w:rFonts w:ascii="Times New Roman" w:hAnsi="Times New Roman"/>
          <w:b/>
          <w:bCs/>
          <w:sz w:val="16"/>
          <w:szCs w:val="16"/>
          <w:lang w:val="uk-UA"/>
        </w:rPr>
      </w:pPr>
    </w:p>
    <w:p w14:paraId="2ACE15F1" w14:textId="77777777" w:rsidR="00702D7C" w:rsidRPr="00AA7277" w:rsidRDefault="00702D7C" w:rsidP="003C75FF">
      <w:pPr>
        <w:pStyle w:val="HTML"/>
        <w:jc w:val="center"/>
        <w:rPr>
          <w:rFonts w:ascii="Times New Roman" w:hAnsi="Times New Roman"/>
          <w:b/>
          <w:bCs/>
          <w:sz w:val="16"/>
          <w:szCs w:val="16"/>
          <w:lang w:val="uk-UA"/>
        </w:rPr>
      </w:pPr>
    </w:p>
    <w:p w14:paraId="55702164" w14:textId="77777777" w:rsidR="003C75FF" w:rsidRPr="00C24194" w:rsidRDefault="003C75FF" w:rsidP="003C75FF">
      <w:pPr>
        <w:pStyle w:val="HTML"/>
        <w:jc w:val="center"/>
        <w:rPr>
          <w:rFonts w:ascii="Times New Roman" w:hAnsi="Times New Roman"/>
          <w:b/>
          <w:bCs/>
          <w:sz w:val="28"/>
          <w:szCs w:val="28"/>
          <w:lang w:val="uk-UA"/>
        </w:rPr>
      </w:pPr>
      <w:r w:rsidRPr="00C24194">
        <w:rPr>
          <w:rFonts w:ascii="Times New Roman" w:hAnsi="Times New Roman"/>
          <w:b/>
          <w:bCs/>
          <w:sz w:val="28"/>
          <w:szCs w:val="28"/>
          <w:lang w:val="uk-UA"/>
        </w:rPr>
        <w:t>ПОЛОЖЕННЯ</w:t>
      </w:r>
    </w:p>
    <w:p w14:paraId="30FB1021" w14:textId="77777777" w:rsidR="00943684" w:rsidRDefault="003C75FF" w:rsidP="003C75FF">
      <w:pPr>
        <w:pStyle w:val="HTML"/>
        <w:jc w:val="center"/>
        <w:rPr>
          <w:rFonts w:ascii="Times New Roman" w:hAnsi="Times New Roman"/>
          <w:b/>
          <w:bCs/>
          <w:sz w:val="28"/>
          <w:szCs w:val="28"/>
          <w:lang w:val="uk-UA" w:bidi="uk-UA"/>
        </w:rPr>
      </w:pPr>
      <w:r w:rsidRPr="00396CD3">
        <w:rPr>
          <w:rFonts w:ascii="Times New Roman" w:hAnsi="Times New Roman"/>
          <w:b/>
          <w:bCs/>
          <w:sz w:val="28"/>
          <w:szCs w:val="28"/>
          <w:lang w:val="uk-UA"/>
        </w:rPr>
        <w:t xml:space="preserve">про </w:t>
      </w:r>
      <w:r w:rsidRPr="00A4401F">
        <w:rPr>
          <w:rFonts w:ascii="Times New Roman" w:hAnsi="Times New Roman"/>
          <w:b/>
          <w:bCs/>
          <w:sz w:val="28"/>
          <w:szCs w:val="28"/>
          <w:lang w:val="uk-UA" w:bidi="uk-UA"/>
        </w:rPr>
        <w:t xml:space="preserve">порядок і умови надання державної підтримки </w:t>
      </w:r>
      <w:r w:rsidR="005B6E98">
        <w:rPr>
          <w:rFonts w:ascii="Times New Roman" w:hAnsi="Times New Roman"/>
          <w:b/>
          <w:bCs/>
          <w:sz w:val="28"/>
          <w:szCs w:val="28"/>
          <w:lang w:val="uk-UA" w:bidi="uk-UA"/>
        </w:rPr>
        <w:t xml:space="preserve">на </w:t>
      </w:r>
      <w:r w:rsidRPr="00A4401F">
        <w:rPr>
          <w:rFonts w:ascii="Times New Roman" w:hAnsi="Times New Roman"/>
          <w:b/>
          <w:bCs/>
          <w:sz w:val="28"/>
          <w:szCs w:val="28"/>
          <w:lang w:val="uk-UA" w:bidi="uk-UA"/>
        </w:rPr>
        <w:t xml:space="preserve"> будівництв</w:t>
      </w:r>
      <w:r w:rsidR="005B6E98">
        <w:rPr>
          <w:rFonts w:ascii="Times New Roman" w:hAnsi="Times New Roman"/>
          <w:b/>
          <w:bCs/>
          <w:sz w:val="28"/>
          <w:szCs w:val="28"/>
          <w:lang w:val="uk-UA" w:bidi="uk-UA"/>
        </w:rPr>
        <w:t xml:space="preserve">о </w:t>
      </w:r>
    </w:p>
    <w:p w14:paraId="49BDD7E3" w14:textId="14F80728" w:rsidR="003C75FF" w:rsidRDefault="005B6E98" w:rsidP="003C75FF">
      <w:pPr>
        <w:pStyle w:val="HTML"/>
        <w:jc w:val="center"/>
        <w:rPr>
          <w:rFonts w:ascii="Times New Roman" w:hAnsi="Times New Roman"/>
          <w:b/>
          <w:bCs/>
          <w:sz w:val="28"/>
          <w:szCs w:val="28"/>
          <w:lang w:val="uk-UA"/>
        </w:rPr>
      </w:pPr>
      <w:r>
        <w:rPr>
          <w:rFonts w:ascii="Times New Roman" w:hAnsi="Times New Roman"/>
          <w:b/>
          <w:bCs/>
          <w:sz w:val="28"/>
          <w:szCs w:val="28"/>
          <w:lang w:val="uk-UA" w:bidi="uk-UA"/>
        </w:rPr>
        <w:t>(придбання)</w:t>
      </w:r>
      <w:r w:rsidR="00BB038C">
        <w:rPr>
          <w:rFonts w:ascii="Times New Roman" w:hAnsi="Times New Roman"/>
          <w:b/>
          <w:bCs/>
          <w:sz w:val="28"/>
          <w:szCs w:val="28"/>
          <w:lang w:val="uk-UA" w:bidi="uk-UA"/>
        </w:rPr>
        <w:t xml:space="preserve"> доступного</w:t>
      </w:r>
      <w:r>
        <w:rPr>
          <w:rFonts w:ascii="Times New Roman" w:hAnsi="Times New Roman"/>
          <w:b/>
          <w:bCs/>
          <w:sz w:val="28"/>
          <w:szCs w:val="28"/>
          <w:lang w:val="uk-UA" w:bidi="uk-UA"/>
        </w:rPr>
        <w:t xml:space="preserve"> житла громадянам, </w:t>
      </w:r>
      <w:r w:rsidR="003C75FF" w:rsidRPr="00A4401F">
        <w:rPr>
          <w:rFonts w:ascii="Times New Roman" w:hAnsi="Times New Roman"/>
          <w:b/>
          <w:bCs/>
          <w:sz w:val="28"/>
          <w:szCs w:val="28"/>
          <w:lang w:val="uk-UA" w:bidi="uk-UA"/>
        </w:rPr>
        <w:t xml:space="preserve">які </w:t>
      </w:r>
      <w:r w:rsidR="003C75FF" w:rsidRPr="002D52B8">
        <w:rPr>
          <w:rFonts w:ascii="Times New Roman" w:hAnsi="Times New Roman"/>
          <w:b/>
          <w:bCs/>
          <w:sz w:val="28"/>
          <w:szCs w:val="28"/>
          <w:lang w:val="uk-UA"/>
        </w:rPr>
        <w:t>зареєстровані</w:t>
      </w:r>
      <w:r>
        <w:rPr>
          <w:rFonts w:ascii="Times New Roman" w:hAnsi="Times New Roman"/>
          <w:b/>
          <w:bCs/>
          <w:sz w:val="28"/>
          <w:szCs w:val="28"/>
          <w:lang w:val="uk-UA"/>
        </w:rPr>
        <w:t xml:space="preserve"> та </w:t>
      </w:r>
      <w:r w:rsidR="003C75FF" w:rsidRPr="002D52B8">
        <w:rPr>
          <w:rFonts w:ascii="Times New Roman" w:hAnsi="Times New Roman"/>
          <w:b/>
          <w:bCs/>
          <w:sz w:val="28"/>
          <w:szCs w:val="28"/>
          <w:lang w:val="uk-UA"/>
        </w:rPr>
        <w:t xml:space="preserve">проживають на території Київської області </w:t>
      </w:r>
    </w:p>
    <w:p w14:paraId="13100226" w14:textId="77777777" w:rsidR="003C75FF" w:rsidRDefault="003C75FF" w:rsidP="003C75FF">
      <w:pPr>
        <w:pStyle w:val="HTML"/>
        <w:jc w:val="center"/>
        <w:rPr>
          <w:rFonts w:ascii="Times New Roman" w:hAnsi="Times New Roman"/>
          <w:b/>
          <w:bCs/>
          <w:sz w:val="28"/>
          <w:szCs w:val="28"/>
          <w:lang w:val="uk-UA" w:bidi="uk-UA"/>
        </w:rPr>
      </w:pPr>
    </w:p>
    <w:p w14:paraId="7414B036" w14:textId="194A2CBD" w:rsidR="00CC3F20" w:rsidRDefault="003C75FF" w:rsidP="00AA7277">
      <w:pPr>
        <w:tabs>
          <w:tab w:val="left" w:pos="851"/>
        </w:tabs>
        <w:jc w:val="both"/>
      </w:pPr>
      <w:r>
        <w:tab/>
        <w:t xml:space="preserve">1. </w:t>
      </w:r>
      <w:r w:rsidRPr="00C24194">
        <w:t>Це Пол</w:t>
      </w:r>
      <w:r>
        <w:t xml:space="preserve">оження визначає </w:t>
      </w:r>
      <w:r w:rsidR="00CC3F20" w:rsidRPr="00C24194">
        <w:t xml:space="preserve">механізм надання </w:t>
      </w:r>
      <w:r w:rsidR="00CC3F20">
        <w:t>державної підтримки</w:t>
      </w:r>
      <w:r w:rsidR="00CC3F20" w:rsidRPr="00C24194">
        <w:t xml:space="preserve"> </w:t>
      </w:r>
      <w:r w:rsidR="00CC3F20">
        <w:t>на будівництво (</w:t>
      </w:r>
      <w:r w:rsidR="00CC3F20" w:rsidRPr="00C24194">
        <w:t>придбання</w:t>
      </w:r>
      <w:r w:rsidR="00CC3F20">
        <w:t xml:space="preserve">) житла громадянам, які </w:t>
      </w:r>
      <w:r w:rsidR="00CC3F20" w:rsidRPr="002D52B8">
        <w:t xml:space="preserve">зареєстровані, </w:t>
      </w:r>
      <w:r w:rsidR="007F58D8" w:rsidRPr="007F58D8">
        <w:t>пере</w:t>
      </w:r>
      <w:r w:rsidR="007F58D8">
        <w:t>містились</w:t>
      </w:r>
      <w:r w:rsidR="007F58D8" w:rsidRPr="007F58D8">
        <w:t xml:space="preserve"> та </w:t>
      </w:r>
      <w:r w:rsidR="00CC3F20" w:rsidRPr="002D52B8">
        <w:t>постійно проживають на території Київської області та потребують поліпшення житлових умов</w:t>
      </w:r>
      <w:r w:rsidR="00CC3F20">
        <w:t xml:space="preserve"> </w:t>
      </w:r>
      <w:bookmarkStart w:id="0" w:name="21"/>
      <w:bookmarkStart w:id="1" w:name="22"/>
      <w:bookmarkEnd w:id="0"/>
      <w:bookmarkEnd w:id="1"/>
      <w:r w:rsidR="00CC3F20">
        <w:t xml:space="preserve">відповідно до </w:t>
      </w:r>
      <w:r w:rsidR="003A2A8C">
        <w:t>П</w:t>
      </w:r>
      <w:r w:rsidR="003A2A8C" w:rsidRPr="00D92C2C">
        <w:t>рограм</w:t>
      </w:r>
      <w:r w:rsidR="003A2A8C">
        <w:t>и</w:t>
      </w:r>
      <w:r w:rsidR="003A2A8C" w:rsidRPr="00D92C2C">
        <w:t xml:space="preserve"> будівництва (придбання) доступного житла </w:t>
      </w:r>
      <w:r w:rsidR="00CC3F20" w:rsidRPr="00D92C2C">
        <w:t>Київськ</w:t>
      </w:r>
      <w:r w:rsidR="00CC3F20">
        <w:t>ої</w:t>
      </w:r>
      <w:r w:rsidR="00CC3F20" w:rsidRPr="00D92C2C">
        <w:t xml:space="preserve"> </w:t>
      </w:r>
      <w:r w:rsidR="003A2A8C">
        <w:t xml:space="preserve">області </w:t>
      </w:r>
      <w:r w:rsidR="00CC3F20" w:rsidRPr="00D92C2C">
        <w:t>на 201</w:t>
      </w:r>
      <w:r w:rsidR="003A2A8C">
        <w:t>9</w:t>
      </w:r>
      <w:r w:rsidR="00CC3F20" w:rsidRPr="00D92C2C">
        <w:t>-202</w:t>
      </w:r>
      <w:r w:rsidR="003A2A8C">
        <w:t>3</w:t>
      </w:r>
      <w:r w:rsidR="00CC3F20" w:rsidRPr="00D92C2C">
        <w:t xml:space="preserve"> роки</w:t>
      </w:r>
      <w:r w:rsidR="00904DF0">
        <w:t>.</w:t>
      </w:r>
    </w:p>
    <w:p w14:paraId="58B9020D" w14:textId="77777777" w:rsidR="00496A52" w:rsidRDefault="00A51386" w:rsidP="00496A52">
      <w:pPr>
        <w:jc w:val="both"/>
      </w:pPr>
      <w:r>
        <w:rPr>
          <w:rFonts w:ascii="Courier New" w:hAnsi="Courier New" w:cs="Courier New"/>
          <w:color w:val="000000"/>
          <w:sz w:val="21"/>
          <w:szCs w:val="21"/>
        </w:rPr>
        <w:tab/>
      </w:r>
      <w:r w:rsidRPr="00A51386">
        <w:t xml:space="preserve">Забезпечення  громадян  доступним  житлом </w:t>
      </w:r>
      <w:r w:rsidR="00496A52" w:rsidRPr="00496A52">
        <w:t xml:space="preserve">відповідно до цього </w:t>
      </w:r>
      <w:r w:rsidR="00496A52">
        <w:t xml:space="preserve">Положення </w:t>
      </w:r>
      <w:r w:rsidRPr="00A51386">
        <w:t xml:space="preserve">здійснюється шляхом </w:t>
      </w:r>
      <w:r w:rsidR="0064113D">
        <w:t>надання державної підтримки</w:t>
      </w:r>
      <w:r w:rsidR="00496A52" w:rsidRPr="00C62C64">
        <w:t xml:space="preserve"> </w:t>
      </w:r>
      <w:r w:rsidR="00496A52">
        <w:t>за рахунок коштів обласного</w:t>
      </w:r>
      <w:r w:rsidR="00496A52" w:rsidRPr="008F5DD1">
        <w:t xml:space="preserve">, </w:t>
      </w:r>
      <w:r w:rsidR="00496A52" w:rsidRPr="008F5DD1">
        <w:rPr>
          <w:rFonts w:eastAsia="SimSun"/>
          <w:lang w:eastAsia="ar-SA"/>
        </w:rPr>
        <w:t>районних, міських (міст обласного підпорядкування) бюджетів</w:t>
      </w:r>
      <w:bookmarkStart w:id="2" w:name="o15"/>
      <w:bookmarkEnd w:id="2"/>
      <w:r w:rsidR="00A02FC2">
        <w:t>.</w:t>
      </w:r>
    </w:p>
    <w:p w14:paraId="5E67A0EA" w14:textId="306650E5" w:rsidR="0064113D" w:rsidRDefault="003C75FF" w:rsidP="00AA72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C24194">
        <w:tab/>
        <w:t>2.</w:t>
      </w:r>
      <w:r w:rsidR="0064113D">
        <w:t xml:space="preserve"> Розпорядником коштів, передбачених у Київському обласному бюджеті на виконання відповідного напрямку є </w:t>
      </w:r>
      <w:r w:rsidR="00B25805" w:rsidRPr="00C3362F">
        <w:t>Департамент регіонального розвитку та житлово-комунального господарства Київської обласної державної адміністрації</w:t>
      </w:r>
      <w:r w:rsidR="00B25805">
        <w:t xml:space="preserve">, </w:t>
      </w:r>
      <w:r w:rsidR="0064113D">
        <w:t xml:space="preserve">одержувачем коштів є </w:t>
      </w:r>
      <w:r w:rsidR="0064113D" w:rsidRPr="0064113D">
        <w:t>Іпотечний центр в м. Києві та Київській області</w:t>
      </w:r>
      <w:r w:rsidR="0064113D" w:rsidRPr="00D92C2C">
        <w:t xml:space="preserve"> Державної спеціалізованої фінансової установи «Державний фонд сприяння молодіжному будівництву»</w:t>
      </w:r>
      <w:r w:rsidR="0064113D">
        <w:t>.</w:t>
      </w:r>
    </w:p>
    <w:p w14:paraId="1D010823" w14:textId="77777777" w:rsidR="003C75FF" w:rsidRDefault="0064113D" w:rsidP="003C75FF">
      <w:pPr>
        <w:pStyle w:val="HTML"/>
        <w:jc w:val="both"/>
        <w:rPr>
          <w:rFonts w:ascii="Times New Roman" w:hAnsi="Times New Roman"/>
          <w:sz w:val="28"/>
          <w:szCs w:val="28"/>
          <w:lang w:val="uk-UA"/>
        </w:rPr>
      </w:pPr>
      <w:r>
        <w:rPr>
          <w:rFonts w:ascii="Times New Roman" w:hAnsi="Times New Roman"/>
          <w:sz w:val="28"/>
          <w:szCs w:val="28"/>
          <w:lang w:val="uk-UA"/>
        </w:rPr>
        <w:tab/>
        <w:t xml:space="preserve">3. </w:t>
      </w:r>
      <w:r w:rsidR="003C75FF" w:rsidRPr="00C24194">
        <w:rPr>
          <w:rFonts w:ascii="Times New Roman" w:hAnsi="Times New Roman"/>
          <w:sz w:val="28"/>
          <w:szCs w:val="28"/>
          <w:lang w:val="uk-UA"/>
        </w:rPr>
        <w:t xml:space="preserve">У цьому Положенні поняття вживаються в такому значенні: </w:t>
      </w:r>
    </w:p>
    <w:p w14:paraId="1FE825AD" w14:textId="77777777" w:rsidR="00CC3F20" w:rsidRPr="00D92C2C" w:rsidRDefault="003C75FF" w:rsidP="00CC3F20">
      <w:pPr>
        <w:pStyle w:val="HTML"/>
        <w:jc w:val="both"/>
        <w:rPr>
          <w:rFonts w:ascii="Times New Roman" w:hAnsi="Times New Roman"/>
          <w:sz w:val="28"/>
          <w:szCs w:val="28"/>
          <w:lang w:val="uk-UA"/>
        </w:rPr>
      </w:pPr>
      <w:r w:rsidRPr="00C24194">
        <w:rPr>
          <w:rFonts w:ascii="Times New Roman" w:hAnsi="Times New Roman"/>
          <w:sz w:val="28"/>
          <w:szCs w:val="28"/>
          <w:lang w:val="uk-UA"/>
        </w:rPr>
        <w:tab/>
      </w:r>
      <w:r w:rsidR="00CC3F20" w:rsidRPr="00D92C2C">
        <w:rPr>
          <w:rFonts w:ascii="Times New Roman" w:hAnsi="Times New Roman"/>
          <w:b/>
          <w:sz w:val="28"/>
          <w:szCs w:val="28"/>
          <w:lang w:val="uk-UA"/>
        </w:rPr>
        <w:t>Іпотечний центр в м. Києві та Київській області</w:t>
      </w:r>
      <w:r w:rsidR="00CC3F20" w:rsidRPr="00D92C2C">
        <w:rPr>
          <w:rFonts w:ascii="Times New Roman" w:hAnsi="Times New Roman"/>
          <w:sz w:val="28"/>
          <w:szCs w:val="28"/>
          <w:lang w:val="uk-UA"/>
        </w:rPr>
        <w:t xml:space="preserve"> Державної спеціалізованої фінансової установи «Державний фонд сприяння молодіжному будівництву» (далі – Іпотечний центр </w:t>
      </w:r>
      <w:proofErr w:type="spellStart"/>
      <w:r w:rsidR="00CC3F20" w:rsidRPr="00D92C2C">
        <w:rPr>
          <w:rFonts w:ascii="Times New Roman" w:hAnsi="Times New Roman"/>
          <w:sz w:val="28"/>
          <w:szCs w:val="28"/>
          <w:lang w:val="uk-UA"/>
        </w:rPr>
        <w:t>Держмолодьжитла</w:t>
      </w:r>
      <w:proofErr w:type="spellEnd"/>
      <w:r w:rsidR="00CC3F20" w:rsidRPr="00D92C2C">
        <w:rPr>
          <w:rFonts w:ascii="Times New Roman" w:hAnsi="Times New Roman"/>
          <w:sz w:val="28"/>
          <w:szCs w:val="28"/>
          <w:lang w:val="uk-UA"/>
        </w:rPr>
        <w:t xml:space="preserve">) – є юридичною особою, що діє відповідно до Положення про Іпотечний центр </w:t>
      </w:r>
      <w:proofErr w:type="spellStart"/>
      <w:r w:rsidR="00CC3F20" w:rsidRPr="00D92C2C">
        <w:rPr>
          <w:rFonts w:ascii="Times New Roman" w:hAnsi="Times New Roman"/>
          <w:sz w:val="28"/>
          <w:szCs w:val="28"/>
          <w:lang w:val="uk-UA"/>
        </w:rPr>
        <w:t>Держмолодьжитла</w:t>
      </w:r>
      <w:proofErr w:type="spellEnd"/>
      <w:r w:rsidR="00CC3F20" w:rsidRPr="00D92C2C">
        <w:rPr>
          <w:rFonts w:ascii="Times New Roman" w:hAnsi="Times New Roman"/>
          <w:sz w:val="28"/>
          <w:szCs w:val="28"/>
          <w:lang w:val="uk-UA"/>
        </w:rPr>
        <w:t xml:space="preserve"> та створено з метою практичного виконання державних, регіональних і місцевих програм будівництва та придбання житла;</w:t>
      </w:r>
    </w:p>
    <w:p w14:paraId="27FA1CDD" w14:textId="1E59B391" w:rsidR="00CC3F20" w:rsidRDefault="00CC3F20" w:rsidP="00CC3F20">
      <w:pPr>
        <w:pStyle w:val="HTML"/>
        <w:jc w:val="both"/>
        <w:rPr>
          <w:rFonts w:ascii="Times New Roman" w:hAnsi="Times New Roman"/>
          <w:sz w:val="28"/>
          <w:szCs w:val="28"/>
          <w:lang w:val="uk-UA"/>
        </w:rPr>
      </w:pPr>
      <w:bookmarkStart w:id="3" w:name="24"/>
      <w:bookmarkStart w:id="4" w:name="26"/>
      <w:bookmarkEnd w:id="3"/>
      <w:bookmarkEnd w:id="4"/>
      <w:r w:rsidRPr="00D92C2C">
        <w:rPr>
          <w:rFonts w:ascii="Times New Roman" w:hAnsi="Times New Roman"/>
          <w:sz w:val="28"/>
          <w:szCs w:val="28"/>
          <w:lang w:val="uk-UA"/>
        </w:rPr>
        <w:tab/>
      </w:r>
      <w:r w:rsidRPr="00D92C2C">
        <w:rPr>
          <w:rFonts w:ascii="Times New Roman" w:hAnsi="Times New Roman"/>
          <w:b/>
          <w:sz w:val="28"/>
          <w:szCs w:val="28"/>
          <w:lang w:val="uk-UA"/>
        </w:rPr>
        <w:t>кандидат</w:t>
      </w:r>
      <w:r w:rsidR="003A2A8C">
        <w:rPr>
          <w:rFonts w:ascii="Times New Roman" w:hAnsi="Times New Roman"/>
          <w:b/>
          <w:sz w:val="28"/>
          <w:szCs w:val="28"/>
          <w:lang w:val="uk-UA"/>
        </w:rPr>
        <w:t>и</w:t>
      </w:r>
      <w:r w:rsidRPr="00D92C2C">
        <w:rPr>
          <w:rFonts w:ascii="Times New Roman" w:hAnsi="Times New Roman"/>
          <w:b/>
          <w:sz w:val="28"/>
          <w:szCs w:val="28"/>
          <w:lang w:val="uk-UA"/>
        </w:rPr>
        <w:t xml:space="preserve"> </w:t>
      </w:r>
      <w:r w:rsidRPr="00D92C2C">
        <w:rPr>
          <w:rFonts w:ascii="Times New Roman" w:hAnsi="Times New Roman"/>
          <w:sz w:val="28"/>
          <w:szCs w:val="28"/>
          <w:lang w:val="uk-UA"/>
        </w:rPr>
        <w:t>–</w:t>
      </w:r>
      <w:r w:rsidRPr="00C24194">
        <w:rPr>
          <w:rFonts w:ascii="Times New Roman" w:hAnsi="Times New Roman"/>
          <w:sz w:val="28"/>
          <w:szCs w:val="28"/>
          <w:lang w:val="uk-UA"/>
        </w:rPr>
        <w:t xml:space="preserve"> </w:t>
      </w:r>
      <w:r w:rsidRPr="00C92794">
        <w:rPr>
          <w:rFonts w:ascii="Times New Roman" w:hAnsi="Times New Roman"/>
          <w:sz w:val="28"/>
          <w:szCs w:val="28"/>
          <w:lang w:val="uk-UA"/>
        </w:rPr>
        <w:t>громадяни</w:t>
      </w:r>
      <w:r w:rsidR="003A2A8C">
        <w:rPr>
          <w:rFonts w:ascii="Times New Roman" w:hAnsi="Times New Roman"/>
          <w:sz w:val="28"/>
          <w:szCs w:val="28"/>
          <w:lang w:val="uk-UA"/>
        </w:rPr>
        <w:t xml:space="preserve"> України</w:t>
      </w:r>
      <w:r w:rsidRPr="00C92794">
        <w:rPr>
          <w:rFonts w:ascii="Times New Roman" w:hAnsi="Times New Roman"/>
          <w:sz w:val="28"/>
          <w:szCs w:val="28"/>
          <w:lang w:val="uk-UA"/>
        </w:rPr>
        <w:t xml:space="preserve">, </w:t>
      </w:r>
      <w:bookmarkStart w:id="5" w:name="30"/>
      <w:bookmarkEnd w:id="5"/>
      <w:r w:rsidR="003A2A8C">
        <w:rPr>
          <w:rFonts w:ascii="Times New Roman" w:hAnsi="Times New Roman"/>
          <w:sz w:val="28"/>
          <w:szCs w:val="28"/>
          <w:lang w:val="uk-UA"/>
        </w:rPr>
        <w:t>що відповідають вимогам цього Положення та претендують на отримання державної підтримки відповідно до цього Положення;</w:t>
      </w:r>
    </w:p>
    <w:p w14:paraId="724A7F90" w14:textId="79B32CFE" w:rsidR="003A2A8C" w:rsidRPr="002F0262" w:rsidRDefault="003A2A8C" w:rsidP="00CC3F20">
      <w:pPr>
        <w:pStyle w:val="HTML"/>
        <w:jc w:val="both"/>
        <w:rPr>
          <w:rFonts w:ascii="Times New Roman" w:hAnsi="Times New Roman"/>
          <w:sz w:val="28"/>
          <w:szCs w:val="28"/>
          <w:lang w:val="uk-UA"/>
        </w:rPr>
      </w:pPr>
      <w:r>
        <w:rPr>
          <w:rFonts w:ascii="Times New Roman" w:hAnsi="Times New Roman"/>
          <w:sz w:val="28"/>
          <w:szCs w:val="28"/>
          <w:lang w:val="uk-UA"/>
        </w:rPr>
        <w:tab/>
      </w:r>
      <w:r w:rsidRPr="003A2A8C">
        <w:rPr>
          <w:rFonts w:ascii="Times New Roman" w:hAnsi="Times New Roman"/>
          <w:b/>
          <w:sz w:val="28"/>
          <w:szCs w:val="28"/>
          <w:lang w:val="uk-UA"/>
        </w:rPr>
        <w:t>одержувачі державної підтримки</w:t>
      </w:r>
      <w:r>
        <w:rPr>
          <w:rFonts w:ascii="Times New Roman" w:hAnsi="Times New Roman"/>
          <w:sz w:val="28"/>
          <w:szCs w:val="28"/>
          <w:lang w:val="uk-UA"/>
        </w:rPr>
        <w:t xml:space="preserve"> – громадяни України, що відповідають вимогам, визначеним цим Положенням, та отримують державну підтримку відповідно до цього Положення;</w:t>
      </w:r>
    </w:p>
    <w:p w14:paraId="41321AE9" w14:textId="47C6D04B" w:rsidR="00CC3F20" w:rsidRPr="00126B67" w:rsidRDefault="00CC3F20" w:rsidP="00CC3F20">
      <w:pPr>
        <w:pStyle w:val="HTML"/>
        <w:shd w:val="clear" w:color="auto" w:fill="FFFFFF"/>
        <w:jc w:val="both"/>
        <w:textAlignment w:val="baseline"/>
        <w:rPr>
          <w:rFonts w:ascii="Times New Roman" w:hAnsi="Times New Roman"/>
          <w:sz w:val="28"/>
          <w:szCs w:val="28"/>
          <w:lang w:val="uk-UA"/>
        </w:rPr>
      </w:pPr>
      <w:r>
        <w:rPr>
          <w:rFonts w:ascii="Times New Roman" w:hAnsi="Times New Roman"/>
          <w:sz w:val="28"/>
          <w:szCs w:val="28"/>
          <w:lang w:val="uk-UA"/>
        </w:rPr>
        <w:tab/>
      </w:r>
      <w:r w:rsidRPr="00FE5EA6">
        <w:rPr>
          <w:rFonts w:ascii="Times New Roman" w:hAnsi="Times New Roman"/>
          <w:b/>
          <w:sz w:val="28"/>
          <w:szCs w:val="28"/>
          <w:lang w:val="uk-UA"/>
        </w:rPr>
        <w:t>члени сім'ї</w:t>
      </w:r>
      <w:r w:rsidRPr="00126B67">
        <w:rPr>
          <w:rFonts w:ascii="Times New Roman" w:hAnsi="Times New Roman"/>
          <w:sz w:val="28"/>
          <w:szCs w:val="28"/>
          <w:lang w:val="uk-UA"/>
        </w:rPr>
        <w:t xml:space="preserve"> - </w:t>
      </w:r>
      <w:r w:rsidR="003A2A8C">
        <w:rPr>
          <w:rFonts w:ascii="Times New Roman" w:hAnsi="Times New Roman"/>
          <w:sz w:val="28"/>
          <w:szCs w:val="28"/>
          <w:lang w:val="uk-UA"/>
        </w:rPr>
        <w:t xml:space="preserve">особи, що відповідають вимогам, визначеним цим Положенням, </w:t>
      </w:r>
      <w:r w:rsidR="00E5289E" w:rsidRPr="00E5289E">
        <w:rPr>
          <w:rFonts w:ascii="Times New Roman" w:hAnsi="Times New Roman"/>
          <w:sz w:val="28"/>
          <w:szCs w:val="28"/>
          <w:lang w:val="uk-UA"/>
        </w:rPr>
        <w:t>дружина (чоловік), їхні неповнолітні діти (до 18 рок</w:t>
      </w:r>
      <w:r w:rsidR="003A2A8C">
        <w:rPr>
          <w:rFonts w:ascii="Times New Roman" w:hAnsi="Times New Roman"/>
          <w:sz w:val="28"/>
          <w:szCs w:val="28"/>
          <w:lang w:val="uk-UA"/>
        </w:rPr>
        <w:t>ів)</w:t>
      </w:r>
      <w:r w:rsidR="00E5289E" w:rsidRPr="00E5289E">
        <w:rPr>
          <w:rFonts w:ascii="Times New Roman" w:hAnsi="Times New Roman"/>
          <w:sz w:val="28"/>
          <w:szCs w:val="28"/>
          <w:lang w:val="uk-UA"/>
        </w:rPr>
        <w:t>;</w:t>
      </w:r>
    </w:p>
    <w:p w14:paraId="3A3F2134" w14:textId="77777777" w:rsidR="00CC3F20" w:rsidRDefault="00CC3F20" w:rsidP="00CC3F20">
      <w:pPr>
        <w:pStyle w:val="HTML"/>
        <w:jc w:val="both"/>
        <w:rPr>
          <w:rFonts w:ascii="Times New Roman" w:hAnsi="Times New Roman"/>
          <w:sz w:val="28"/>
          <w:szCs w:val="28"/>
          <w:lang w:val="uk-UA"/>
        </w:rPr>
      </w:pPr>
      <w:r w:rsidRPr="00C24194">
        <w:rPr>
          <w:rFonts w:ascii="Times New Roman" w:hAnsi="Times New Roman"/>
          <w:sz w:val="28"/>
          <w:szCs w:val="28"/>
          <w:lang w:val="uk-UA"/>
        </w:rPr>
        <w:tab/>
      </w:r>
      <w:r w:rsidR="00604E63">
        <w:rPr>
          <w:rFonts w:ascii="Times New Roman" w:hAnsi="Times New Roman"/>
          <w:b/>
          <w:sz w:val="28"/>
          <w:szCs w:val="28"/>
          <w:lang w:val="uk-UA"/>
        </w:rPr>
        <w:t>державна підтримка</w:t>
      </w:r>
      <w:r w:rsidRPr="00C24194">
        <w:rPr>
          <w:rFonts w:ascii="Times New Roman" w:hAnsi="Times New Roman"/>
          <w:sz w:val="28"/>
          <w:szCs w:val="28"/>
          <w:lang w:val="uk-UA"/>
        </w:rPr>
        <w:t xml:space="preserve"> - кошти, передбачені </w:t>
      </w:r>
      <w:r>
        <w:rPr>
          <w:rFonts w:ascii="Times New Roman" w:hAnsi="Times New Roman"/>
          <w:sz w:val="28"/>
          <w:szCs w:val="28"/>
          <w:lang w:val="uk-UA"/>
        </w:rPr>
        <w:t>в обласному бюджеті</w:t>
      </w:r>
      <w:r w:rsidRPr="00C24194">
        <w:rPr>
          <w:sz w:val="28"/>
          <w:szCs w:val="28"/>
          <w:lang w:val="uk-UA"/>
        </w:rPr>
        <w:t xml:space="preserve"> </w:t>
      </w:r>
      <w:r w:rsidRPr="00C24194">
        <w:rPr>
          <w:rFonts w:ascii="Times New Roman" w:hAnsi="Times New Roman"/>
          <w:sz w:val="28"/>
          <w:szCs w:val="28"/>
          <w:lang w:val="uk-UA"/>
        </w:rPr>
        <w:t xml:space="preserve">та інших не заборонених законодавством </w:t>
      </w:r>
      <w:r w:rsidRPr="00813B56">
        <w:rPr>
          <w:rFonts w:ascii="Times New Roman" w:hAnsi="Times New Roman"/>
          <w:sz w:val="28"/>
          <w:szCs w:val="28"/>
          <w:lang w:val="uk-UA"/>
        </w:rPr>
        <w:t>джерелах,</w:t>
      </w:r>
      <w:r w:rsidRPr="00C24194">
        <w:rPr>
          <w:rFonts w:ascii="Times New Roman" w:hAnsi="Times New Roman"/>
          <w:sz w:val="28"/>
          <w:szCs w:val="28"/>
          <w:lang w:val="uk-UA"/>
        </w:rPr>
        <w:t xml:space="preserve"> </w:t>
      </w:r>
      <w:r w:rsidR="00604E63">
        <w:rPr>
          <w:rFonts w:ascii="Times New Roman" w:hAnsi="Times New Roman"/>
          <w:sz w:val="28"/>
          <w:szCs w:val="28"/>
          <w:lang w:val="uk-UA"/>
        </w:rPr>
        <w:t>що надаються кандидатам для будівництва (придбання) доступного житла;</w:t>
      </w:r>
    </w:p>
    <w:p w14:paraId="22E9A973" w14:textId="77777777" w:rsidR="00604E63" w:rsidRPr="00D92C2C" w:rsidRDefault="00604E63" w:rsidP="00604E63">
      <w:pPr>
        <w:pStyle w:val="HTML"/>
        <w:jc w:val="both"/>
        <w:rPr>
          <w:rFonts w:ascii="Times New Roman" w:hAnsi="Times New Roman"/>
          <w:sz w:val="28"/>
          <w:szCs w:val="28"/>
          <w:lang w:val="uk-UA"/>
        </w:rPr>
      </w:pPr>
      <w:r w:rsidRPr="00D92C2C">
        <w:rPr>
          <w:rFonts w:ascii="Times New Roman" w:hAnsi="Times New Roman"/>
          <w:sz w:val="28"/>
          <w:szCs w:val="28"/>
          <w:lang w:val="uk-UA"/>
        </w:rPr>
        <w:tab/>
      </w:r>
      <w:r w:rsidRPr="00D92C2C">
        <w:rPr>
          <w:rFonts w:ascii="Times New Roman" w:hAnsi="Times New Roman"/>
          <w:b/>
          <w:sz w:val="28"/>
          <w:szCs w:val="28"/>
          <w:lang w:val="uk-UA"/>
        </w:rPr>
        <w:t>банк-агент</w:t>
      </w:r>
      <w:r w:rsidRPr="00D92C2C">
        <w:rPr>
          <w:rFonts w:ascii="Times New Roman" w:hAnsi="Times New Roman"/>
          <w:sz w:val="28"/>
          <w:szCs w:val="28"/>
          <w:lang w:val="uk-UA"/>
        </w:rPr>
        <w:t xml:space="preserve"> – банк України, який за договором, укладеним відповідно до законодавства з Іпотечним центром </w:t>
      </w:r>
      <w:proofErr w:type="spellStart"/>
      <w:r w:rsidRPr="00D92C2C">
        <w:rPr>
          <w:rFonts w:ascii="Times New Roman" w:hAnsi="Times New Roman"/>
          <w:sz w:val="28"/>
          <w:szCs w:val="28"/>
          <w:lang w:val="uk-UA"/>
        </w:rPr>
        <w:t>Держмолодьжитла</w:t>
      </w:r>
      <w:proofErr w:type="spellEnd"/>
      <w:r w:rsidRPr="00D92C2C">
        <w:rPr>
          <w:rFonts w:ascii="Times New Roman" w:hAnsi="Times New Roman"/>
          <w:sz w:val="28"/>
          <w:szCs w:val="28"/>
          <w:lang w:val="uk-UA"/>
        </w:rPr>
        <w:t xml:space="preserve">, здійснює операції з обслуговування </w:t>
      </w:r>
      <w:bookmarkStart w:id="6" w:name="28"/>
      <w:bookmarkEnd w:id="6"/>
      <w:r>
        <w:rPr>
          <w:rFonts w:ascii="Times New Roman" w:hAnsi="Times New Roman"/>
          <w:sz w:val="28"/>
          <w:szCs w:val="28"/>
          <w:lang w:val="uk-UA"/>
        </w:rPr>
        <w:t>коштів на будівництво (придбання) доступного житла;</w:t>
      </w:r>
    </w:p>
    <w:p w14:paraId="6B85326F" w14:textId="1301E2C0" w:rsidR="00CC3F20" w:rsidRPr="00512EBD" w:rsidRDefault="00CC3F20" w:rsidP="00CC3F20">
      <w:pPr>
        <w:pStyle w:val="HTML"/>
        <w:jc w:val="both"/>
        <w:rPr>
          <w:rFonts w:ascii="Times New Roman" w:hAnsi="Times New Roman"/>
          <w:color w:val="000000"/>
          <w:sz w:val="28"/>
          <w:szCs w:val="28"/>
          <w:lang w:val="uk-UA"/>
        </w:rPr>
      </w:pPr>
      <w:bookmarkStart w:id="7" w:name="31"/>
      <w:bookmarkEnd w:id="7"/>
      <w:r>
        <w:rPr>
          <w:rFonts w:ascii="Times New Roman" w:hAnsi="Times New Roman"/>
          <w:color w:val="000000"/>
          <w:sz w:val="28"/>
          <w:szCs w:val="28"/>
          <w:lang w:val="uk-UA"/>
        </w:rPr>
        <w:lastRenderedPageBreak/>
        <w:tab/>
      </w:r>
      <w:r w:rsidRPr="005F6056">
        <w:rPr>
          <w:rFonts w:ascii="Times New Roman" w:hAnsi="Times New Roman"/>
          <w:b/>
          <w:color w:val="000000"/>
          <w:sz w:val="28"/>
          <w:szCs w:val="28"/>
          <w:lang w:val="uk-UA"/>
        </w:rPr>
        <w:t>нормативна площа</w:t>
      </w:r>
      <w:r>
        <w:rPr>
          <w:rFonts w:ascii="Times New Roman" w:hAnsi="Times New Roman"/>
          <w:color w:val="000000"/>
          <w:sz w:val="28"/>
          <w:szCs w:val="28"/>
          <w:lang w:val="uk-UA"/>
        </w:rPr>
        <w:t xml:space="preserve"> – максимальна площа житла, з розрахунку якої надається </w:t>
      </w:r>
      <w:r w:rsidR="003A2A8C">
        <w:rPr>
          <w:rFonts w:ascii="Times New Roman" w:hAnsi="Times New Roman"/>
          <w:color w:val="000000"/>
          <w:sz w:val="28"/>
          <w:szCs w:val="28"/>
          <w:lang w:val="uk-UA"/>
        </w:rPr>
        <w:t>державна підтримка</w:t>
      </w:r>
      <w:r>
        <w:rPr>
          <w:rFonts w:ascii="Times New Roman" w:hAnsi="Times New Roman"/>
          <w:color w:val="000000"/>
          <w:sz w:val="28"/>
          <w:szCs w:val="28"/>
          <w:lang w:val="uk-UA"/>
        </w:rPr>
        <w:t xml:space="preserve">, яка становить 21 </w:t>
      </w:r>
      <w:proofErr w:type="spellStart"/>
      <w:r>
        <w:rPr>
          <w:rFonts w:ascii="Times New Roman" w:hAnsi="Times New Roman"/>
          <w:color w:val="000000"/>
          <w:sz w:val="28"/>
          <w:szCs w:val="28"/>
          <w:lang w:val="uk-UA"/>
        </w:rPr>
        <w:t>кв</w:t>
      </w:r>
      <w:proofErr w:type="spellEnd"/>
      <w:r>
        <w:rPr>
          <w:rFonts w:ascii="Times New Roman" w:hAnsi="Times New Roman"/>
          <w:color w:val="000000"/>
          <w:sz w:val="28"/>
          <w:szCs w:val="28"/>
          <w:lang w:val="uk-UA"/>
        </w:rPr>
        <w:t>. метр загальної площі житла на одну особу та до</w:t>
      </w:r>
      <w:r w:rsidR="009D614A">
        <w:rPr>
          <w:rFonts w:ascii="Times New Roman" w:hAnsi="Times New Roman"/>
          <w:color w:val="000000"/>
          <w:sz w:val="28"/>
          <w:szCs w:val="28"/>
          <w:lang w:val="uk-UA"/>
        </w:rPr>
        <w:t xml:space="preserve">датково 10,5 </w:t>
      </w:r>
      <w:proofErr w:type="spellStart"/>
      <w:r w:rsidR="009D614A">
        <w:rPr>
          <w:rFonts w:ascii="Times New Roman" w:hAnsi="Times New Roman"/>
          <w:color w:val="000000"/>
          <w:sz w:val="28"/>
          <w:szCs w:val="28"/>
          <w:lang w:val="uk-UA"/>
        </w:rPr>
        <w:t>кв</w:t>
      </w:r>
      <w:proofErr w:type="spellEnd"/>
      <w:r w:rsidR="009D614A">
        <w:rPr>
          <w:rFonts w:ascii="Times New Roman" w:hAnsi="Times New Roman"/>
          <w:color w:val="000000"/>
          <w:sz w:val="28"/>
          <w:szCs w:val="28"/>
          <w:lang w:val="uk-UA"/>
        </w:rPr>
        <w:t>. метра на сім’ю;</w:t>
      </w:r>
    </w:p>
    <w:p w14:paraId="68BA3C72" w14:textId="65E86F43" w:rsidR="00CC3F20" w:rsidRDefault="00CC3F20" w:rsidP="003A2A8C">
      <w:pPr>
        <w:pStyle w:val="HTML"/>
        <w:jc w:val="both"/>
        <w:rPr>
          <w:rFonts w:ascii="Times New Roman" w:hAnsi="Times New Roman"/>
          <w:sz w:val="28"/>
          <w:szCs w:val="28"/>
          <w:lang w:val="uk-UA"/>
        </w:rPr>
      </w:pPr>
      <w:bookmarkStart w:id="8" w:name="35"/>
      <w:bookmarkEnd w:id="8"/>
      <w:r w:rsidRPr="00C24194">
        <w:rPr>
          <w:rFonts w:ascii="Times New Roman" w:hAnsi="Times New Roman"/>
          <w:sz w:val="28"/>
          <w:szCs w:val="28"/>
          <w:lang w:val="uk-UA"/>
        </w:rPr>
        <w:tab/>
      </w:r>
      <w:r w:rsidR="003A2A8C">
        <w:rPr>
          <w:rFonts w:ascii="Times New Roman" w:hAnsi="Times New Roman"/>
          <w:b/>
          <w:sz w:val="28"/>
          <w:szCs w:val="28"/>
          <w:lang w:val="uk-UA"/>
        </w:rPr>
        <w:t xml:space="preserve">договір про придбання житла – </w:t>
      </w:r>
      <w:r w:rsidR="003A2A8C" w:rsidRPr="003A2A8C">
        <w:rPr>
          <w:rFonts w:ascii="Times New Roman" w:hAnsi="Times New Roman"/>
          <w:sz w:val="28"/>
          <w:szCs w:val="28"/>
          <w:lang w:val="uk-UA"/>
        </w:rPr>
        <w:t>договір, що укладається між одержувачем державної пі</w:t>
      </w:r>
      <w:r w:rsidR="003A2A8C">
        <w:rPr>
          <w:rFonts w:ascii="Times New Roman" w:hAnsi="Times New Roman"/>
          <w:sz w:val="28"/>
          <w:szCs w:val="28"/>
          <w:lang w:val="uk-UA"/>
        </w:rPr>
        <w:t xml:space="preserve">дтримки і </w:t>
      </w:r>
      <w:proofErr w:type="spellStart"/>
      <w:r w:rsidR="003A2A8C">
        <w:rPr>
          <w:rFonts w:ascii="Times New Roman" w:hAnsi="Times New Roman"/>
          <w:sz w:val="28"/>
          <w:szCs w:val="28"/>
          <w:lang w:val="uk-UA"/>
        </w:rPr>
        <w:t>відчу</w:t>
      </w:r>
      <w:r w:rsidR="000953FA">
        <w:rPr>
          <w:rFonts w:ascii="Times New Roman" w:hAnsi="Times New Roman"/>
          <w:sz w:val="28"/>
          <w:szCs w:val="28"/>
          <w:lang w:val="uk-UA"/>
        </w:rPr>
        <w:t>жувачем</w:t>
      </w:r>
      <w:proofErr w:type="spellEnd"/>
      <w:r w:rsidR="000953FA">
        <w:rPr>
          <w:rFonts w:ascii="Times New Roman" w:hAnsi="Times New Roman"/>
          <w:sz w:val="28"/>
          <w:szCs w:val="28"/>
          <w:lang w:val="uk-UA"/>
        </w:rPr>
        <w:t xml:space="preserve"> (продавцем, управи</w:t>
      </w:r>
      <w:r w:rsidR="003A2A8C" w:rsidRPr="003A2A8C">
        <w:rPr>
          <w:rFonts w:ascii="Times New Roman" w:hAnsi="Times New Roman"/>
          <w:sz w:val="28"/>
          <w:szCs w:val="28"/>
          <w:lang w:val="uk-UA"/>
        </w:rPr>
        <w:t>телем, замовником, забудовником тощо) відповідно до вимог законодавства з метою забезпечення фінансування будівництва (придбання) житла.</w:t>
      </w:r>
      <w:r w:rsidRPr="003A2A8C">
        <w:rPr>
          <w:rFonts w:ascii="Times New Roman" w:hAnsi="Times New Roman"/>
          <w:sz w:val="28"/>
          <w:szCs w:val="28"/>
          <w:lang w:val="uk-UA"/>
        </w:rPr>
        <w:t xml:space="preserve"> </w:t>
      </w:r>
    </w:p>
    <w:p w14:paraId="4A64976C" w14:textId="1D009095" w:rsidR="009D614A" w:rsidRPr="00C24194" w:rsidRDefault="009D614A" w:rsidP="003A2A8C">
      <w:pPr>
        <w:pStyle w:val="HTML"/>
        <w:jc w:val="both"/>
        <w:rPr>
          <w:rFonts w:ascii="Times New Roman" w:hAnsi="Times New Roman"/>
          <w:sz w:val="28"/>
          <w:szCs w:val="28"/>
          <w:lang w:val="uk-UA"/>
        </w:rPr>
      </w:pPr>
      <w:r>
        <w:rPr>
          <w:rFonts w:ascii="Times New Roman" w:hAnsi="Times New Roman"/>
          <w:sz w:val="28"/>
          <w:szCs w:val="28"/>
          <w:lang w:val="uk-UA"/>
        </w:rPr>
        <w:tab/>
        <w:t>Інші терміни вживаються у значенні, наведеному в Законі України «Про запобігання впливу світової фінансової кризи на розвиток будівельної галузі та житлового будівництва», Житловому, Цивільному та Сімейному кодексах України.</w:t>
      </w:r>
    </w:p>
    <w:p w14:paraId="65D55D2D" w14:textId="7846AD76" w:rsidR="00496A52" w:rsidRDefault="00496A52" w:rsidP="00AA7277">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bookmarkStart w:id="9" w:name="37"/>
      <w:bookmarkStart w:id="10" w:name="38"/>
      <w:bookmarkEnd w:id="9"/>
      <w:bookmarkEnd w:id="10"/>
      <w:r>
        <w:tab/>
      </w:r>
      <w:r w:rsidR="00A02FC2">
        <w:t>4</w:t>
      </w:r>
      <w:r>
        <w:t xml:space="preserve">. </w:t>
      </w:r>
      <w:r w:rsidR="009D614A">
        <w:t>Забезпечення доступним житлом здійснюється шляхом надання державної підтримки</w:t>
      </w:r>
      <w:r w:rsidRPr="00A51386">
        <w:t xml:space="preserve"> </w:t>
      </w:r>
      <w:r w:rsidR="009D614A">
        <w:t xml:space="preserve">яка полягає в сплаті </w:t>
      </w:r>
      <w:r>
        <w:t>за рахунок коштів обласного</w:t>
      </w:r>
      <w:r w:rsidRPr="008F5DD1">
        <w:t xml:space="preserve">, </w:t>
      </w:r>
      <w:r w:rsidRPr="00AA7277">
        <w:t>районних, міських (</w:t>
      </w:r>
      <w:r w:rsidR="009D614A" w:rsidRPr="00AA7277">
        <w:t>міст обласного підпорядкування):</w:t>
      </w:r>
    </w:p>
    <w:p w14:paraId="456473EB" w14:textId="77777777" w:rsidR="00496A52" w:rsidRDefault="00496A52" w:rsidP="0091268D">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ab/>
      </w:r>
      <w:r w:rsidRPr="00C62C64">
        <w:t>30  ві</w:t>
      </w:r>
      <w:r>
        <w:t xml:space="preserve">дсотків  вартості  будівництва </w:t>
      </w:r>
      <w:r w:rsidRPr="00C62C64">
        <w:t>(придбання)  доступного житла;</w:t>
      </w:r>
    </w:p>
    <w:p w14:paraId="39BFDFC7" w14:textId="4F55ADF6" w:rsidR="00496A52" w:rsidRDefault="00496A52" w:rsidP="0091268D">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ab/>
      </w:r>
      <w:r w:rsidRPr="00C62C64">
        <w:t xml:space="preserve">50  відсотків  вартості  будівництва  (придбання)  доступного житла для </w:t>
      </w:r>
      <w:r w:rsidR="009D614A">
        <w:t>осіб</w:t>
      </w:r>
      <w:r w:rsidRPr="00C62C64">
        <w:t xml:space="preserve">, на  яких  поширюється дія пунктів 19 і 20 частини першої статті 6, пунктів  10-14  частини  другої  статті  7  та абзаців четвертого, </w:t>
      </w:r>
      <w:r>
        <w:t xml:space="preserve">шостого </w:t>
      </w:r>
      <w:r w:rsidRPr="00C62C64">
        <w:t>і  восьмого пункту 1 статті 10 Закону України "Про статус ветеранів  війни,  гарантії  їх  соціального захисту"</w:t>
      </w:r>
      <w:r>
        <w:t>;</w:t>
      </w:r>
    </w:p>
    <w:p w14:paraId="10F8B43B" w14:textId="5D67C7EB" w:rsidR="00496A52" w:rsidRDefault="00496A52" w:rsidP="0091268D">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ab/>
        <w:t>50</w:t>
      </w:r>
      <w:r w:rsidRPr="00C62C64">
        <w:t xml:space="preserve"> відсотків  вартості  будівництва  (придбання)  доступного житла для </w:t>
      </w:r>
      <w:r w:rsidR="009D614A">
        <w:t>осіб</w:t>
      </w:r>
      <w:r w:rsidRPr="00C62C64">
        <w:t>,</w:t>
      </w:r>
      <w:r>
        <w:t xml:space="preserve"> </w:t>
      </w:r>
      <w:r w:rsidRPr="00C62C64">
        <w:t>на  яких  поширюється  дія Закону України "Про забезпечення прав і свобод  вну</w:t>
      </w:r>
      <w:r w:rsidR="009D614A">
        <w:t>трішньо  переміщених  осіб".</w:t>
      </w:r>
    </w:p>
    <w:p w14:paraId="3026F43B" w14:textId="462B0D2A" w:rsidR="003C75FF" w:rsidRPr="00496A52" w:rsidRDefault="009D614A" w:rsidP="0091268D">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ab/>
        <w:t>5. Державна підтримка надається шляхом сплати за рахунок коштів обласного</w:t>
      </w:r>
      <w:r w:rsidRPr="008F5DD1">
        <w:t xml:space="preserve">, </w:t>
      </w:r>
      <w:r w:rsidRPr="008F5DD1">
        <w:rPr>
          <w:rFonts w:eastAsia="SimSun"/>
          <w:lang w:eastAsia="ar-SA"/>
        </w:rPr>
        <w:t>районних, міських (</w:t>
      </w:r>
      <w:r>
        <w:rPr>
          <w:rFonts w:eastAsia="SimSun"/>
          <w:lang w:eastAsia="ar-SA"/>
        </w:rPr>
        <w:t>міст обласного підпорядкування) 30 або 50</w:t>
      </w:r>
      <w:r w:rsidR="00F61102">
        <w:rPr>
          <w:rFonts w:eastAsia="SimSun"/>
          <w:lang w:eastAsia="ar-SA"/>
        </w:rPr>
        <w:t xml:space="preserve"> відсотків вартості нормативної площі доступного житла</w:t>
      </w:r>
      <w:r w:rsidR="0091268D">
        <w:rPr>
          <w:rFonts w:eastAsia="SimSun"/>
          <w:lang w:eastAsia="ar-SA"/>
        </w:rPr>
        <w:t xml:space="preserve"> з урахуванням абзаців другого – четвертого пункту 4 цього Положення. </w:t>
      </w:r>
      <w:r w:rsidR="003C75FF" w:rsidRPr="00496A52">
        <w:t xml:space="preserve">При цьому </w:t>
      </w:r>
      <w:r w:rsidR="0091268D">
        <w:t>одержувачі державної підтримки</w:t>
      </w:r>
      <w:r w:rsidR="003C75FF" w:rsidRPr="00496A52">
        <w:t xml:space="preserve"> внос</w:t>
      </w:r>
      <w:r w:rsidR="0091268D">
        <w:t>ять</w:t>
      </w:r>
      <w:r w:rsidR="003C75FF" w:rsidRPr="00496A52">
        <w:t xml:space="preserve"> на свій  поточний  рахунок, відкритий в банку, кошти в обсязі </w:t>
      </w:r>
      <w:r w:rsidR="00101C85">
        <w:t>7</w:t>
      </w:r>
      <w:r w:rsidR="00496A52" w:rsidRPr="00496A52">
        <w:t xml:space="preserve">0 та </w:t>
      </w:r>
      <w:r w:rsidR="003C75FF" w:rsidRPr="00496A52">
        <w:t>50 відсотків вартості нормативної площі доступного житла.</w:t>
      </w:r>
    </w:p>
    <w:p w14:paraId="14CA04AA" w14:textId="069FB0FD" w:rsidR="00286EC4" w:rsidRPr="005C141A" w:rsidRDefault="0091268D" w:rsidP="00286EC4">
      <w:pPr>
        <w:tabs>
          <w:tab w:val="left" w:pos="709"/>
        </w:tabs>
        <w:ind w:firstLine="708"/>
        <w:jc w:val="both"/>
        <w:rPr>
          <w:color w:val="000000" w:themeColor="text1"/>
        </w:rPr>
      </w:pPr>
      <w:r>
        <w:t>6</w:t>
      </w:r>
      <w:r w:rsidR="003C75FF" w:rsidRPr="004D2E57">
        <w:t xml:space="preserve">. Для розрахунку обсягу державної підтримки вартість 1 </w:t>
      </w:r>
      <w:proofErr w:type="spellStart"/>
      <w:r w:rsidR="003C75FF" w:rsidRPr="004D2E57">
        <w:t>кв</w:t>
      </w:r>
      <w:proofErr w:type="spellEnd"/>
      <w:r w:rsidR="003C75FF" w:rsidRPr="004D2E57">
        <w:t xml:space="preserve">. метра   </w:t>
      </w:r>
      <w:r w:rsidR="003C75FF" w:rsidRPr="00286EC4">
        <w:t xml:space="preserve">загальної площі житла не повинна перевищувати </w:t>
      </w:r>
      <w:r w:rsidR="009F1BA9" w:rsidRPr="00286EC4">
        <w:t xml:space="preserve">граничну </w:t>
      </w:r>
      <w:r w:rsidR="003C75FF" w:rsidRPr="00286EC4">
        <w:t xml:space="preserve">вартості 1 </w:t>
      </w:r>
      <w:proofErr w:type="spellStart"/>
      <w:r w:rsidR="003C75FF" w:rsidRPr="00286EC4">
        <w:t>кв</w:t>
      </w:r>
      <w:proofErr w:type="spellEnd"/>
      <w:r w:rsidR="003C75FF" w:rsidRPr="00286EC4">
        <w:t>.  метра житла</w:t>
      </w:r>
      <w:r w:rsidR="009F1BA9" w:rsidRPr="00286EC4">
        <w:t xml:space="preserve">. </w:t>
      </w:r>
      <w:r w:rsidR="00286EC4" w:rsidRPr="00286EC4">
        <w:rPr>
          <w:color w:val="000000" w:themeColor="text1"/>
        </w:rPr>
        <w:t xml:space="preserve">Гранична вартість 1 </w:t>
      </w:r>
      <w:proofErr w:type="spellStart"/>
      <w:r w:rsidR="00286EC4" w:rsidRPr="00286EC4">
        <w:rPr>
          <w:color w:val="000000" w:themeColor="text1"/>
        </w:rPr>
        <w:t>кв</w:t>
      </w:r>
      <w:proofErr w:type="spellEnd"/>
      <w:r w:rsidR="00286EC4" w:rsidRPr="00286EC4">
        <w:rPr>
          <w:color w:val="000000" w:themeColor="text1"/>
        </w:rPr>
        <w:t xml:space="preserve">. метра загальної площі житла для населених пунктів Київської області визначається, як опосередкована вартість (визначена </w:t>
      </w:r>
      <w:proofErr w:type="spellStart"/>
      <w:r w:rsidR="00286EC4" w:rsidRPr="00286EC4">
        <w:rPr>
          <w:color w:val="000000" w:themeColor="text1"/>
        </w:rPr>
        <w:t>Мінрегіоном</w:t>
      </w:r>
      <w:proofErr w:type="spellEnd"/>
      <w:r w:rsidR="00286EC4" w:rsidRPr="00286EC4">
        <w:rPr>
          <w:color w:val="000000" w:themeColor="text1"/>
        </w:rPr>
        <w:t xml:space="preserve"> відповідно до Порядку визначення та застосування показників опосередкованої вартості спорудження житла за регіонами України, затвердженого наказом Держбуду від 27 вересня 2005 р.№174) збільшена в 1,75 рази</w:t>
      </w:r>
      <w:r w:rsidR="00286EC4">
        <w:rPr>
          <w:color w:val="000000" w:themeColor="text1"/>
        </w:rPr>
        <w:t>.</w:t>
      </w:r>
    </w:p>
    <w:p w14:paraId="4526850D" w14:textId="06C37E1E" w:rsidR="003C75FF" w:rsidRPr="004D2E57" w:rsidRDefault="003C75FF" w:rsidP="00286EC4">
      <w:pPr>
        <w:tabs>
          <w:tab w:val="left" w:pos="709"/>
        </w:tabs>
        <w:ind w:firstLine="708"/>
        <w:jc w:val="both"/>
      </w:pPr>
      <w:r w:rsidRPr="004D2E57">
        <w:t>Вартість загальної площі житла, що перевищує нормативну площу</w:t>
      </w:r>
      <w:r w:rsidR="007F7626">
        <w:t xml:space="preserve"> та граничну </w:t>
      </w:r>
      <w:r w:rsidR="007F7626" w:rsidRPr="004D2E57">
        <w:t>вартості житла</w:t>
      </w:r>
      <w:r w:rsidRPr="004D2E57">
        <w:t xml:space="preserve">, сплачується </w:t>
      </w:r>
      <w:r w:rsidR="0091268D">
        <w:t>одержувачами державної підтримки</w:t>
      </w:r>
      <w:r w:rsidRPr="004D2E57">
        <w:t xml:space="preserve"> за вартістю, визначеною у договорі про </w:t>
      </w:r>
      <w:r w:rsidR="0091268D">
        <w:t>придбання житла.</w:t>
      </w:r>
    </w:p>
    <w:p w14:paraId="1A074E30" w14:textId="77777777" w:rsidR="008B0AEE" w:rsidRDefault="0091268D" w:rsidP="008B0AEE">
      <w:pPr>
        <w:pStyle w:val="ac"/>
        <w:jc w:val="both"/>
        <w:rPr>
          <w:rFonts w:ascii="Times New Roman" w:hAnsi="Times New Roman"/>
          <w:sz w:val="28"/>
          <w:szCs w:val="28"/>
        </w:rPr>
      </w:pPr>
      <w:r w:rsidRPr="008B0AEE">
        <w:rPr>
          <w:rFonts w:ascii="Times New Roman" w:hAnsi="Times New Roman"/>
          <w:sz w:val="28"/>
          <w:szCs w:val="28"/>
        </w:rPr>
        <w:t xml:space="preserve">7. </w:t>
      </w:r>
      <w:r w:rsidR="003C75FF" w:rsidRPr="008B0AEE">
        <w:rPr>
          <w:rFonts w:ascii="Times New Roman" w:hAnsi="Times New Roman"/>
          <w:sz w:val="28"/>
          <w:szCs w:val="28"/>
        </w:rPr>
        <w:t>Державна підтримка надається виходячи з нормативної площі житла.</w:t>
      </w:r>
      <w:r w:rsidR="008B0AEE" w:rsidRPr="008B0AEE">
        <w:rPr>
          <w:rFonts w:ascii="Times New Roman" w:hAnsi="Times New Roman"/>
          <w:sz w:val="28"/>
          <w:szCs w:val="28"/>
        </w:rPr>
        <w:t xml:space="preserve"> Розмір </w:t>
      </w:r>
      <w:r w:rsidR="008B0AEE">
        <w:rPr>
          <w:rFonts w:ascii="Times New Roman" w:hAnsi="Times New Roman"/>
          <w:sz w:val="28"/>
          <w:szCs w:val="28"/>
        </w:rPr>
        <w:t>державної підтримки розраховується:</w:t>
      </w:r>
    </w:p>
    <w:p w14:paraId="5E1CB2A5" w14:textId="254F4A80" w:rsidR="008B0AEE" w:rsidRPr="008B0AEE" w:rsidRDefault="008B0AEE" w:rsidP="008B0AEE">
      <w:pPr>
        <w:pStyle w:val="ac"/>
        <w:jc w:val="both"/>
        <w:rPr>
          <w:rFonts w:ascii="Times New Roman" w:hAnsi="Times New Roman"/>
          <w:sz w:val="28"/>
          <w:szCs w:val="28"/>
        </w:rPr>
      </w:pPr>
      <w:r w:rsidRPr="008B0AEE">
        <w:rPr>
          <w:rFonts w:ascii="Times New Roman" w:hAnsi="Times New Roman"/>
          <w:sz w:val="28"/>
          <w:szCs w:val="28"/>
        </w:rPr>
        <w:t xml:space="preserve">виходячи з нормативної площі (21 </w:t>
      </w:r>
      <w:proofErr w:type="spellStart"/>
      <w:r w:rsidRPr="008B0AEE">
        <w:rPr>
          <w:rFonts w:ascii="Times New Roman" w:hAnsi="Times New Roman"/>
          <w:sz w:val="28"/>
          <w:szCs w:val="28"/>
        </w:rPr>
        <w:t>кв</w:t>
      </w:r>
      <w:proofErr w:type="spellEnd"/>
      <w:r w:rsidRPr="008B0AEE">
        <w:rPr>
          <w:rFonts w:ascii="Times New Roman" w:hAnsi="Times New Roman"/>
          <w:sz w:val="28"/>
          <w:szCs w:val="28"/>
        </w:rPr>
        <w:t xml:space="preserve">. метр загальної площі житла на одну особу та додатково 10,5 </w:t>
      </w:r>
      <w:proofErr w:type="spellStart"/>
      <w:r w:rsidRPr="008B0AEE">
        <w:rPr>
          <w:rFonts w:ascii="Times New Roman" w:hAnsi="Times New Roman"/>
          <w:sz w:val="28"/>
          <w:szCs w:val="28"/>
        </w:rPr>
        <w:t>кв</w:t>
      </w:r>
      <w:proofErr w:type="spellEnd"/>
      <w:r w:rsidRPr="008B0AEE">
        <w:rPr>
          <w:rFonts w:ascii="Times New Roman" w:hAnsi="Times New Roman"/>
          <w:sz w:val="28"/>
          <w:szCs w:val="28"/>
        </w:rPr>
        <w:t xml:space="preserve">. метра на сім’ю). При цьому, якщо члени сім’ї </w:t>
      </w:r>
      <w:r w:rsidRPr="008B0AEE">
        <w:rPr>
          <w:rFonts w:ascii="Times New Roman" w:hAnsi="Times New Roman"/>
          <w:sz w:val="28"/>
          <w:szCs w:val="28"/>
        </w:rPr>
        <w:lastRenderedPageBreak/>
        <w:t xml:space="preserve">одержувача державної підтримки мають право на отримання державної підтримки у різному розмірі (30 або 50 відсотків), обсягу державної підтримки на 10,5 </w:t>
      </w:r>
      <w:proofErr w:type="spellStart"/>
      <w:r w:rsidRPr="008B0AEE">
        <w:rPr>
          <w:rFonts w:ascii="Times New Roman" w:hAnsi="Times New Roman"/>
          <w:sz w:val="28"/>
          <w:szCs w:val="28"/>
        </w:rPr>
        <w:t>кв</w:t>
      </w:r>
      <w:proofErr w:type="spellEnd"/>
      <w:r w:rsidRPr="008B0AEE">
        <w:rPr>
          <w:rFonts w:ascii="Times New Roman" w:hAnsi="Times New Roman"/>
          <w:sz w:val="28"/>
          <w:szCs w:val="28"/>
        </w:rPr>
        <w:t xml:space="preserve">. метра розраховується </w:t>
      </w:r>
      <w:proofErr w:type="spellStart"/>
      <w:r w:rsidRPr="008B0AEE">
        <w:rPr>
          <w:rFonts w:ascii="Times New Roman" w:hAnsi="Times New Roman"/>
          <w:sz w:val="28"/>
          <w:szCs w:val="28"/>
        </w:rPr>
        <w:t>пропорційно</w:t>
      </w:r>
      <w:proofErr w:type="spellEnd"/>
      <w:r w:rsidRPr="008B0AEE">
        <w:rPr>
          <w:rFonts w:ascii="Times New Roman" w:hAnsi="Times New Roman"/>
          <w:sz w:val="28"/>
          <w:szCs w:val="28"/>
        </w:rPr>
        <w:t xml:space="preserve"> кількості членів сім’ї, які мають право на державну підтримку в розмірі 30 або 50 відсотків вартості нормативної площі доступного житла відповідно до загальної кількості членів сім’ї, яким надається державна підтримка;</w:t>
      </w:r>
    </w:p>
    <w:p w14:paraId="0DFE3B89" w14:textId="77777777" w:rsidR="008B0AEE" w:rsidRPr="008B0AEE" w:rsidRDefault="008B0AEE" w:rsidP="008B0AEE">
      <w:pPr>
        <w:pStyle w:val="ac"/>
        <w:jc w:val="both"/>
        <w:rPr>
          <w:rFonts w:ascii="Times New Roman" w:hAnsi="Times New Roman"/>
          <w:sz w:val="28"/>
          <w:szCs w:val="28"/>
        </w:rPr>
      </w:pPr>
      <w:r w:rsidRPr="008B0AEE">
        <w:rPr>
          <w:rFonts w:ascii="Times New Roman" w:hAnsi="Times New Roman"/>
          <w:sz w:val="28"/>
          <w:szCs w:val="28"/>
        </w:rPr>
        <w:t xml:space="preserve">виходячи з ринкової вартості 1 </w:t>
      </w:r>
      <w:proofErr w:type="spellStart"/>
      <w:r w:rsidRPr="008B0AEE">
        <w:rPr>
          <w:rFonts w:ascii="Times New Roman" w:hAnsi="Times New Roman"/>
          <w:sz w:val="28"/>
          <w:szCs w:val="28"/>
        </w:rPr>
        <w:t>кв</w:t>
      </w:r>
      <w:proofErr w:type="spellEnd"/>
      <w:r w:rsidRPr="008B0AEE">
        <w:rPr>
          <w:rFonts w:ascii="Times New Roman" w:hAnsi="Times New Roman"/>
          <w:sz w:val="28"/>
          <w:szCs w:val="28"/>
        </w:rPr>
        <w:t xml:space="preserve">. метра загальної площі житла для населеного пункту за місцем розташування об’єкта, на будівництво (придбання) якого надається державна підтримка, але не більше граничної вартості 1 </w:t>
      </w:r>
      <w:proofErr w:type="spellStart"/>
      <w:r w:rsidRPr="008B0AEE">
        <w:rPr>
          <w:rFonts w:ascii="Times New Roman" w:hAnsi="Times New Roman"/>
          <w:sz w:val="28"/>
          <w:szCs w:val="28"/>
        </w:rPr>
        <w:t>кв</w:t>
      </w:r>
      <w:proofErr w:type="spellEnd"/>
      <w:r w:rsidRPr="008B0AEE">
        <w:rPr>
          <w:rFonts w:ascii="Times New Roman" w:hAnsi="Times New Roman"/>
          <w:sz w:val="28"/>
          <w:szCs w:val="28"/>
        </w:rPr>
        <w:t>. метра.</w:t>
      </w:r>
    </w:p>
    <w:p w14:paraId="38ADDB3D" w14:textId="77777777" w:rsidR="00527D3F" w:rsidRPr="00527D3F" w:rsidRDefault="00527D3F" w:rsidP="00527D3F">
      <w:pPr>
        <w:pStyle w:val="ac"/>
        <w:jc w:val="both"/>
        <w:rPr>
          <w:rFonts w:ascii="Times New Roman" w:hAnsi="Times New Roman"/>
          <w:sz w:val="28"/>
          <w:szCs w:val="28"/>
        </w:rPr>
      </w:pPr>
      <w:r w:rsidRPr="00527D3F">
        <w:rPr>
          <w:rFonts w:ascii="Times New Roman" w:hAnsi="Times New Roman"/>
          <w:sz w:val="28"/>
          <w:szCs w:val="28"/>
        </w:rPr>
        <w:t>8. Державна підтримка для будівництва (придбання) доступного житла надається сім’ям та одиноким особам лише один раз.</w:t>
      </w:r>
    </w:p>
    <w:p w14:paraId="00C0763A" w14:textId="77777777" w:rsidR="00527D3F" w:rsidRDefault="00527D3F" w:rsidP="00527D3F">
      <w:pPr>
        <w:pStyle w:val="ac"/>
        <w:jc w:val="both"/>
        <w:rPr>
          <w:rFonts w:ascii="Times New Roman" w:hAnsi="Times New Roman"/>
          <w:sz w:val="28"/>
          <w:szCs w:val="28"/>
        </w:rPr>
      </w:pPr>
      <w:r w:rsidRPr="004E35A8">
        <w:rPr>
          <w:rFonts w:ascii="Times New Roman" w:hAnsi="Times New Roman"/>
          <w:sz w:val="28"/>
          <w:szCs w:val="28"/>
        </w:rPr>
        <w:t>Право на отримання державної підтримки вважається використаним з дати отримання одержувачем державної підтримки такого житла у власність.</w:t>
      </w:r>
    </w:p>
    <w:p w14:paraId="37E2D924" w14:textId="77777777" w:rsidR="004E35A8" w:rsidRPr="004E35A8" w:rsidRDefault="004E35A8" w:rsidP="00527D3F">
      <w:pPr>
        <w:pStyle w:val="ac"/>
        <w:jc w:val="both"/>
        <w:rPr>
          <w:rFonts w:ascii="Times New Roman" w:hAnsi="Times New Roman"/>
          <w:sz w:val="28"/>
          <w:szCs w:val="28"/>
        </w:rPr>
      </w:pPr>
    </w:p>
    <w:p w14:paraId="5F4FD22D" w14:textId="6BAFBD4E" w:rsidR="004F7442" w:rsidRPr="004E35A8" w:rsidRDefault="004F7442" w:rsidP="004F7442">
      <w:pPr>
        <w:pStyle w:val="HTML"/>
        <w:shd w:val="clear" w:color="auto" w:fill="FFFFFF"/>
        <w:jc w:val="both"/>
        <w:rPr>
          <w:rFonts w:ascii="Times New Roman" w:hAnsi="Times New Roman"/>
          <w:sz w:val="28"/>
          <w:szCs w:val="28"/>
          <w:lang w:val="uk-UA" w:eastAsia="ru-RU"/>
        </w:rPr>
      </w:pPr>
      <w:r w:rsidRPr="004E35A8">
        <w:rPr>
          <w:rFonts w:ascii="Times New Roman" w:hAnsi="Times New Roman"/>
          <w:sz w:val="28"/>
          <w:szCs w:val="28"/>
          <w:lang w:val="uk-UA" w:eastAsia="ru-RU"/>
        </w:rPr>
        <w:tab/>
      </w:r>
      <w:r w:rsidR="00527D3F" w:rsidRPr="004E35A8">
        <w:rPr>
          <w:rFonts w:ascii="Times New Roman" w:hAnsi="Times New Roman"/>
          <w:sz w:val="28"/>
          <w:szCs w:val="28"/>
          <w:lang w:val="uk-UA" w:eastAsia="ru-RU"/>
        </w:rPr>
        <w:t xml:space="preserve">9. </w:t>
      </w:r>
      <w:r w:rsidRPr="004E35A8">
        <w:rPr>
          <w:rFonts w:ascii="Times New Roman" w:hAnsi="Times New Roman"/>
          <w:sz w:val="28"/>
          <w:szCs w:val="28"/>
          <w:lang w:val="uk-UA" w:eastAsia="ru-RU"/>
        </w:rPr>
        <w:t xml:space="preserve">До участі у відборі житлових </w:t>
      </w:r>
      <w:r w:rsidR="005637A8" w:rsidRPr="004E35A8">
        <w:rPr>
          <w:rFonts w:ascii="Times New Roman" w:hAnsi="Times New Roman"/>
          <w:sz w:val="28"/>
          <w:szCs w:val="28"/>
          <w:lang w:val="uk-UA" w:eastAsia="ru-RU"/>
        </w:rPr>
        <w:t xml:space="preserve">об’єктів </w:t>
      </w:r>
      <w:r w:rsidRPr="004E35A8">
        <w:rPr>
          <w:rFonts w:ascii="Times New Roman" w:hAnsi="Times New Roman"/>
          <w:sz w:val="28"/>
          <w:szCs w:val="28"/>
          <w:lang w:val="uk-UA" w:eastAsia="ru-RU"/>
        </w:rPr>
        <w:t xml:space="preserve">допускаються забудовники    (замовники, управителі, продавці) </w:t>
      </w:r>
      <w:r w:rsidR="005637A8" w:rsidRPr="004E35A8">
        <w:rPr>
          <w:rFonts w:ascii="Times New Roman" w:hAnsi="Times New Roman"/>
          <w:sz w:val="28"/>
          <w:szCs w:val="28"/>
          <w:lang w:val="uk-UA" w:eastAsia="ru-RU"/>
        </w:rPr>
        <w:t xml:space="preserve">(далі - </w:t>
      </w:r>
      <w:r w:rsidRPr="004E35A8">
        <w:rPr>
          <w:rFonts w:ascii="Times New Roman" w:hAnsi="Times New Roman"/>
          <w:sz w:val="28"/>
          <w:szCs w:val="28"/>
          <w:lang w:val="uk-UA" w:eastAsia="ru-RU"/>
        </w:rPr>
        <w:t>забудовники),  які відповідають таким критеріям:</w:t>
      </w:r>
    </w:p>
    <w:p w14:paraId="143EED0E" w14:textId="77777777" w:rsidR="004F7442" w:rsidRPr="004E35A8" w:rsidRDefault="004F7442" w:rsidP="004F7442">
      <w:pPr>
        <w:pStyle w:val="HTML"/>
        <w:shd w:val="clear" w:color="auto" w:fill="FFFFFF"/>
        <w:jc w:val="both"/>
        <w:rPr>
          <w:rFonts w:ascii="Times New Roman" w:hAnsi="Times New Roman"/>
          <w:sz w:val="28"/>
          <w:szCs w:val="28"/>
          <w:lang w:val="uk-UA" w:eastAsia="ru-RU"/>
        </w:rPr>
      </w:pPr>
      <w:bookmarkStart w:id="11" w:name="n35"/>
      <w:bookmarkEnd w:id="11"/>
      <w:r w:rsidRPr="004E35A8">
        <w:rPr>
          <w:rFonts w:ascii="Times New Roman" w:hAnsi="Times New Roman"/>
          <w:sz w:val="28"/>
          <w:szCs w:val="28"/>
          <w:lang w:val="uk-UA" w:eastAsia="ru-RU"/>
        </w:rPr>
        <w:tab/>
        <w:t>щодо забудовників не порушено провадження у справі про банкрутство/забудовники не перебувають у стані припинення;</w:t>
      </w:r>
    </w:p>
    <w:p w14:paraId="4D18EA5B" w14:textId="77777777" w:rsidR="004F7442" w:rsidRPr="004E35A8" w:rsidRDefault="004F7442" w:rsidP="004F7442">
      <w:pPr>
        <w:pStyle w:val="HTML"/>
        <w:shd w:val="clear" w:color="auto" w:fill="FFFFFF"/>
        <w:jc w:val="both"/>
        <w:rPr>
          <w:rFonts w:ascii="Times New Roman" w:hAnsi="Times New Roman"/>
          <w:sz w:val="28"/>
          <w:szCs w:val="28"/>
          <w:lang w:val="uk-UA" w:eastAsia="ru-RU"/>
        </w:rPr>
      </w:pPr>
      <w:bookmarkStart w:id="12" w:name="n36"/>
      <w:bookmarkEnd w:id="12"/>
      <w:r w:rsidRPr="004E35A8">
        <w:rPr>
          <w:rFonts w:ascii="Times New Roman" w:hAnsi="Times New Roman"/>
          <w:sz w:val="28"/>
          <w:szCs w:val="28"/>
          <w:lang w:val="uk-UA" w:eastAsia="ru-RU"/>
        </w:rPr>
        <w:tab/>
        <w:t>наявність дозвільних документів на виконання будівельних робіт відповідного об’єкта, що відповідають вимогам законодавства (повідомлення про початок виконання будівельних робіт/дозвіл на виконання будівельних робіт тощо), або наявність сертифіката про прийняття в експлуатацію закінченого будівництвом об’єкта (декларації про готовність об’єкта до експлуатації);</w:t>
      </w:r>
    </w:p>
    <w:p w14:paraId="4FE38EB5" w14:textId="281A432A" w:rsidR="004F7442" w:rsidRPr="004E35A8" w:rsidRDefault="004F7442" w:rsidP="004F7442">
      <w:pPr>
        <w:pStyle w:val="HTML"/>
        <w:shd w:val="clear" w:color="auto" w:fill="FFFFFF"/>
        <w:jc w:val="both"/>
        <w:rPr>
          <w:rFonts w:ascii="Times New Roman" w:hAnsi="Times New Roman"/>
          <w:sz w:val="28"/>
          <w:szCs w:val="28"/>
          <w:lang w:val="uk-UA" w:eastAsia="ru-RU"/>
        </w:rPr>
      </w:pPr>
      <w:bookmarkStart w:id="13" w:name="n37"/>
      <w:bookmarkEnd w:id="13"/>
      <w:r w:rsidRPr="004E35A8">
        <w:rPr>
          <w:rFonts w:ascii="Times New Roman" w:hAnsi="Times New Roman"/>
          <w:sz w:val="28"/>
          <w:szCs w:val="28"/>
          <w:lang w:val="uk-UA" w:eastAsia="ru-RU"/>
        </w:rPr>
        <w:tab/>
        <w:t>наявність документів, що підтверджують право (власності, користування тощо) на земельну ділянку, на якій здійснюється будівництво відповідного житлового об’єкта.</w:t>
      </w:r>
    </w:p>
    <w:p w14:paraId="2894CD38" w14:textId="065D445C" w:rsidR="0086155D" w:rsidRPr="004F7442" w:rsidRDefault="00F45303" w:rsidP="004F7442">
      <w:pPr>
        <w:pStyle w:val="ac"/>
        <w:jc w:val="both"/>
        <w:rPr>
          <w:rFonts w:ascii="Times New Roman" w:hAnsi="Times New Roman"/>
          <w:sz w:val="28"/>
          <w:szCs w:val="28"/>
        </w:rPr>
      </w:pPr>
      <w:bookmarkStart w:id="14" w:name="n38"/>
      <w:bookmarkEnd w:id="14"/>
      <w:r w:rsidRPr="004F7442">
        <w:rPr>
          <w:rFonts w:ascii="Times New Roman" w:hAnsi="Times New Roman"/>
          <w:sz w:val="28"/>
          <w:szCs w:val="28"/>
        </w:rPr>
        <w:t xml:space="preserve">10. </w:t>
      </w:r>
      <w:r w:rsidR="003C75FF" w:rsidRPr="004F7442">
        <w:rPr>
          <w:rFonts w:ascii="Times New Roman" w:hAnsi="Times New Roman"/>
          <w:sz w:val="28"/>
          <w:szCs w:val="28"/>
        </w:rPr>
        <w:t xml:space="preserve">Право на державну підтримку, відповідно до цього Положення, </w:t>
      </w:r>
      <w:r w:rsidRPr="004F7442">
        <w:rPr>
          <w:rFonts w:ascii="Times New Roman" w:hAnsi="Times New Roman"/>
          <w:sz w:val="28"/>
          <w:szCs w:val="28"/>
        </w:rPr>
        <w:t>мають</w:t>
      </w:r>
      <w:r w:rsidR="0086155D" w:rsidRPr="004F7442">
        <w:rPr>
          <w:rFonts w:ascii="Times New Roman" w:hAnsi="Times New Roman"/>
          <w:sz w:val="28"/>
          <w:szCs w:val="28"/>
        </w:rPr>
        <w:t xml:space="preserve"> мешканц</w:t>
      </w:r>
      <w:r w:rsidRPr="004F7442">
        <w:rPr>
          <w:rFonts w:ascii="Times New Roman" w:hAnsi="Times New Roman"/>
          <w:sz w:val="28"/>
          <w:szCs w:val="28"/>
        </w:rPr>
        <w:t>і</w:t>
      </w:r>
      <w:r w:rsidR="0086155D" w:rsidRPr="004F7442">
        <w:rPr>
          <w:rFonts w:ascii="Times New Roman" w:hAnsi="Times New Roman"/>
          <w:sz w:val="28"/>
          <w:szCs w:val="28"/>
        </w:rPr>
        <w:t xml:space="preserve"> Київської області, які зареєстровані</w:t>
      </w:r>
      <w:r w:rsidR="007F58D8" w:rsidRPr="004F7442">
        <w:rPr>
          <w:rFonts w:ascii="Times New Roman" w:hAnsi="Times New Roman"/>
          <w:sz w:val="28"/>
          <w:szCs w:val="28"/>
        </w:rPr>
        <w:t>, перемістились</w:t>
      </w:r>
      <w:r w:rsidR="0086155D" w:rsidRPr="004F7442">
        <w:rPr>
          <w:rFonts w:ascii="Times New Roman" w:hAnsi="Times New Roman"/>
          <w:sz w:val="28"/>
          <w:szCs w:val="28"/>
        </w:rPr>
        <w:t xml:space="preserve"> та проживають в Ки</w:t>
      </w:r>
      <w:r w:rsidR="00EE3996">
        <w:rPr>
          <w:rFonts w:ascii="Times New Roman" w:hAnsi="Times New Roman"/>
          <w:sz w:val="28"/>
          <w:szCs w:val="28"/>
        </w:rPr>
        <w:t>ївській області, за таких умов:</w:t>
      </w:r>
    </w:p>
    <w:p w14:paraId="6F91B7B4" w14:textId="6D7776F3" w:rsidR="0086155D" w:rsidRDefault="0086155D" w:rsidP="0086155D">
      <w:pPr>
        <w:ind w:firstLine="720"/>
        <w:jc w:val="both"/>
      </w:pPr>
      <w:r w:rsidRPr="00527D3F">
        <w:t xml:space="preserve">1) </w:t>
      </w:r>
      <w:r w:rsidR="00F45303">
        <w:t xml:space="preserve">особи, які перебувають </w:t>
      </w:r>
      <w:r w:rsidRPr="00527D3F">
        <w:t xml:space="preserve"> на обліку громадян, </w:t>
      </w:r>
      <w:r w:rsidR="00F45303">
        <w:t xml:space="preserve">що </w:t>
      </w:r>
      <w:r w:rsidRPr="00527D3F">
        <w:t>потр</w:t>
      </w:r>
      <w:r w:rsidR="00F45303">
        <w:t>ебують поліпшення житлових умов, та члени їх сімей, які перебувають на такому обліку;</w:t>
      </w:r>
    </w:p>
    <w:p w14:paraId="7762C7B5" w14:textId="0FF4C976" w:rsidR="00EE3996" w:rsidRPr="00527D3F" w:rsidRDefault="00EE3996" w:rsidP="0086155D">
      <w:pPr>
        <w:ind w:firstLine="720"/>
        <w:jc w:val="both"/>
      </w:pPr>
      <w:r>
        <w:t>або</w:t>
      </w:r>
    </w:p>
    <w:p w14:paraId="4E1ABE0F" w14:textId="77777777" w:rsidR="00987AE1" w:rsidRDefault="00987AE1" w:rsidP="00987AE1">
      <w:pPr>
        <w:ind w:firstLine="720"/>
        <w:jc w:val="both"/>
      </w:pPr>
      <w:r w:rsidRPr="00ED2DD8">
        <w:t>2) особи, у яких відсутня на праві власності житлова площа, та члени їх сімей, у яких відсутня на праві власності житлова площа, за умови, що такі особи та члени їх сімей не мали у власності житлової площі протягом останніх трьох років до моменту звернення;</w:t>
      </w:r>
    </w:p>
    <w:p w14:paraId="3CE16B04" w14:textId="2ED3464E" w:rsidR="00EE3996" w:rsidRDefault="00EE3996" w:rsidP="00987AE1">
      <w:pPr>
        <w:ind w:firstLine="720"/>
        <w:jc w:val="both"/>
      </w:pPr>
      <w:r>
        <w:t>або</w:t>
      </w:r>
    </w:p>
    <w:p w14:paraId="72FA2894" w14:textId="77777777" w:rsidR="00987AE1" w:rsidRDefault="00987AE1" w:rsidP="00987AE1">
      <w:pPr>
        <w:ind w:firstLine="720"/>
        <w:jc w:val="both"/>
      </w:pPr>
      <w:r w:rsidRPr="00ED2DD8">
        <w:t xml:space="preserve">3) особи, які мають у власності житлову площу (крім власності, розташованої на території, що є тимчасово окупованою відповідно до Закону України </w:t>
      </w:r>
      <w:r>
        <w:t>“</w:t>
      </w:r>
      <w:r w:rsidRPr="00ED2DD8">
        <w:t>Про забезпечення прав і свобод громадян та правовий режим на тимчасово окупованій території України</w:t>
      </w:r>
      <w:r>
        <w:t>”</w:t>
      </w:r>
      <w:r w:rsidRPr="00ED2DD8">
        <w:t xml:space="preserve">, на території населених пунктів, </w:t>
      </w:r>
      <w:r w:rsidRPr="00ED2DD8">
        <w:lastRenderedPageBreak/>
        <w:t>зазначених у переліку населених пунктів, на території яких органи державної влади тимчасово не здійснюють свої повноваження, та переліку населених пунктів, що розташовані на лінії зіткнення, затверджених розпорядженням Кабінету Міністрів України від 7 листопада 2014 р.</w:t>
      </w:r>
      <w:r>
        <w:t xml:space="preserve"> № </w:t>
      </w:r>
      <w:r w:rsidRPr="00ED2DD8">
        <w:t>1085 (Офіційний вісник України, 2014</w:t>
      </w:r>
      <w:r>
        <w:t xml:space="preserve"> р.</w:t>
      </w:r>
      <w:r w:rsidRPr="00ED2DD8">
        <w:t>, № 92, ст. 2655</w:t>
      </w:r>
      <w:r>
        <w:t>; 2018 р., № 16, ст. 564</w:t>
      </w:r>
      <w:r w:rsidRPr="00ED2DD8">
        <w:t xml:space="preserve">), що не перевищує 13,65 </w:t>
      </w:r>
      <w:proofErr w:type="spellStart"/>
      <w:r w:rsidRPr="00ED2DD8">
        <w:t>кв</w:t>
      </w:r>
      <w:proofErr w:type="spellEnd"/>
      <w:r w:rsidRPr="00ED2DD8">
        <w:t xml:space="preserve">. метра, та члени їх сімей, які мають у власності житлову площу, що не перевищує 13,65 </w:t>
      </w:r>
      <w:proofErr w:type="spellStart"/>
      <w:r w:rsidRPr="00ED2DD8">
        <w:t>кв</w:t>
      </w:r>
      <w:proofErr w:type="spellEnd"/>
      <w:r w:rsidRPr="00ED2DD8">
        <w:t>. метра на одну особу;</w:t>
      </w:r>
    </w:p>
    <w:p w14:paraId="7A3CED9B" w14:textId="0E745A42" w:rsidR="00EE3996" w:rsidRPr="00ED2DD8" w:rsidRDefault="00EE3996" w:rsidP="00987AE1">
      <w:pPr>
        <w:ind w:firstLine="720"/>
        <w:jc w:val="both"/>
      </w:pPr>
      <w:r>
        <w:t>або</w:t>
      </w:r>
    </w:p>
    <w:p w14:paraId="01F39B86" w14:textId="77777777" w:rsidR="00987AE1" w:rsidRDefault="00987AE1" w:rsidP="00987AE1">
      <w:pPr>
        <w:ind w:firstLine="720"/>
        <w:jc w:val="both"/>
      </w:pPr>
      <w:r w:rsidRPr="00ED2DD8">
        <w:t xml:space="preserve">4) особи, відомості про яких відповідно до вимог Закону України </w:t>
      </w:r>
      <w:r>
        <w:t>“</w:t>
      </w:r>
      <w:r w:rsidRPr="00ED2DD8">
        <w:t>Про забезпечення прав і свобод внутрішньо переміщених осіб</w:t>
      </w:r>
      <w:r>
        <w:t>”</w:t>
      </w:r>
      <w:r w:rsidRPr="00ED2DD8">
        <w:t xml:space="preserve"> внесені до Єдиної інформаційної бази даних про внутрішньо переміщених осіб, якщо такі особи не мають у власності та не мали у власності протягом останніх трьох років іншої житлової нерухомості</w:t>
      </w:r>
      <w:r>
        <w:t>,</w:t>
      </w:r>
      <w:r w:rsidRPr="00ED2DD8">
        <w:t xml:space="preserve"> ніж та, що розташована на території, визначеній тимчасово окупованою територією відповідно до Закону України </w:t>
      </w:r>
      <w:r>
        <w:t>“</w:t>
      </w:r>
      <w:r w:rsidRPr="00ED2DD8">
        <w:t>Про забезпечення прав і свобод громадян та правовий режим на тимчасово окупованій території України</w:t>
      </w:r>
      <w:r>
        <w:t>”</w:t>
      </w:r>
      <w:r w:rsidRPr="00ED2DD8">
        <w:t>, та на території населених пунктів, зазначених у переліку населених пунктів, на території яких органи державної влади тимчасово не здійснюють свої повноваження, та переліку населених пунктів, що розташовані на лінії зіткнення, затверджених розпорядженням Кабінету Міністрів України від 7 листоп</w:t>
      </w:r>
      <w:r>
        <w:t>ада 2014 р. № </w:t>
      </w:r>
      <w:r w:rsidRPr="00ED2DD8">
        <w:t>1085 (Офіційний вісник України, 2014 р., № 92, ст. 2655</w:t>
      </w:r>
      <w:r>
        <w:t>; 2018 р., № 162, ст. 564</w:t>
      </w:r>
      <w:r w:rsidRPr="00ED2DD8">
        <w:t>), або житло яких зруйноване чи непридатне для проживання внаслідок проведення антитерористичної операції.</w:t>
      </w:r>
    </w:p>
    <w:p w14:paraId="31D3DCBA" w14:textId="6AA7017F" w:rsidR="00987AE1" w:rsidRDefault="00987AE1" w:rsidP="00987AE1">
      <w:pPr>
        <w:ind w:firstLine="720"/>
        <w:jc w:val="both"/>
      </w:pPr>
      <w:r w:rsidRPr="00ED2DD8">
        <w:t>Середньомісячний грошовий дохід канд</w:t>
      </w:r>
      <w:r w:rsidR="005637A8">
        <w:t xml:space="preserve">идатів, зазначених у підпунктах </w:t>
      </w:r>
      <w:r w:rsidRPr="00ED2DD8">
        <w:t>1</w:t>
      </w:r>
      <w:r>
        <w:t>—</w:t>
      </w:r>
      <w:r w:rsidRPr="00ED2DD8">
        <w:t xml:space="preserve">4 </w:t>
      </w:r>
      <w:r>
        <w:t xml:space="preserve">цього </w:t>
      </w:r>
      <w:r w:rsidRPr="00ED2DD8">
        <w:t>пункту (заробітна плата, пенсія, соціальна та матеріальна допомога, стипендія та інші соціальні виплати, дохід від підприємницької, наукової, викладацької, творчої діяльності та іншої незалежної професійної діяльності, усі види винагород, грошове забезпечення військовослужбовців, дивіденди, відсотки, роялті, дохід від відчуження цінних паперів і корпоративних прав)</w:t>
      </w:r>
      <w:r>
        <w:t xml:space="preserve">, разом з доходом членів їх сімей </w:t>
      </w:r>
      <w:r w:rsidRPr="00ED2DD8">
        <w:t>з розрахунку на одну особу не повинен перевищувати трикратного розміру середньомісячної заробітної плати у регіоні, розрахованого згідно з даними</w:t>
      </w:r>
      <w:r>
        <w:t>, визначеними</w:t>
      </w:r>
      <w:r w:rsidRPr="00ED2DD8">
        <w:t xml:space="preserve"> </w:t>
      </w:r>
      <w:proofErr w:type="spellStart"/>
      <w:r w:rsidRPr="00ED2DD8">
        <w:t>Держстат</w:t>
      </w:r>
      <w:r>
        <w:t>ом</w:t>
      </w:r>
      <w:proofErr w:type="spellEnd"/>
      <w:r w:rsidRPr="00ED2DD8">
        <w:t>.</w:t>
      </w:r>
    </w:p>
    <w:p w14:paraId="27C7A57C" w14:textId="77777777" w:rsidR="00987AE1" w:rsidRPr="00ED2DD8" w:rsidRDefault="00987AE1" w:rsidP="00987AE1">
      <w:pPr>
        <w:ind w:firstLine="720"/>
        <w:jc w:val="both"/>
      </w:pPr>
      <w:r w:rsidRPr="00ED2DD8">
        <w:t>Внутрішньо переміщен</w:t>
      </w:r>
      <w:r>
        <w:t>а</w:t>
      </w:r>
      <w:r w:rsidRPr="00ED2DD8">
        <w:t xml:space="preserve"> особ</w:t>
      </w:r>
      <w:r>
        <w:t>а</w:t>
      </w:r>
      <w:r w:rsidRPr="00ED2DD8">
        <w:t xml:space="preserve"> отриму</w:t>
      </w:r>
      <w:r>
        <w:t>є</w:t>
      </w:r>
      <w:r w:rsidRPr="00ED2DD8">
        <w:t xml:space="preserve"> державну підтримку для забезпечення доступним житлом </w:t>
      </w:r>
      <w:r>
        <w:t>з урахуванням</w:t>
      </w:r>
      <w:r w:rsidRPr="00ED2DD8">
        <w:t xml:space="preserve"> місця проживання, засвідченого довідкою про взяття на облік внутрішньо переміщеної особи.</w:t>
      </w:r>
    </w:p>
    <w:p w14:paraId="1C1426E9" w14:textId="50B19BD3" w:rsidR="00987AE1" w:rsidRPr="000908F7" w:rsidRDefault="00987AE1" w:rsidP="00987AE1">
      <w:pPr>
        <w:pStyle w:val="ac"/>
        <w:spacing w:before="0"/>
        <w:jc w:val="both"/>
        <w:rPr>
          <w:rFonts w:ascii="Times New Roman" w:hAnsi="Times New Roman"/>
          <w:sz w:val="28"/>
          <w:szCs w:val="28"/>
        </w:rPr>
      </w:pPr>
      <w:r w:rsidRPr="000908F7">
        <w:rPr>
          <w:rFonts w:ascii="Times New Roman" w:hAnsi="Times New Roman"/>
          <w:sz w:val="28"/>
          <w:szCs w:val="28"/>
        </w:rPr>
        <w:t>11. Розгляд пропозицій щодо формування переліку осіб, що претендують на отримання державної підтримки для будівництва (придбання) доступного житла (далі — перелік кандидатів), та переліку осіб, що у поточному році отримають державну підтримку для будівництва (придбання) доступного житла (далі — перелік о</w:t>
      </w:r>
      <w:r w:rsidR="00FF0FDB" w:rsidRPr="000908F7">
        <w:rPr>
          <w:rFonts w:ascii="Times New Roman" w:hAnsi="Times New Roman"/>
          <w:sz w:val="28"/>
          <w:szCs w:val="28"/>
        </w:rPr>
        <w:t>держувачів державної підтримки)</w:t>
      </w:r>
      <w:r w:rsidRPr="000908F7">
        <w:rPr>
          <w:rFonts w:ascii="Times New Roman" w:hAnsi="Times New Roman"/>
          <w:sz w:val="28"/>
          <w:szCs w:val="28"/>
        </w:rPr>
        <w:t xml:space="preserve"> на відповідність </w:t>
      </w:r>
      <w:r w:rsidR="00C952FF">
        <w:rPr>
          <w:rFonts w:ascii="Times New Roman" w:hAnsi="Times New Roman"/>
          <w:sz w:val="28"/>
          <w:szCs w:val="28"/>
        </w:rPr>
        <w:t xml:space="preserve">вимогам цього Порядку, </w:t>
      </w:r>
      <w:r w:rsidRPr="000908F7">
        <w:rPr>
          <w:rFonts w:ascii="Times New Roman" w:hAnsi="Times New Roman"/>
          <w:sz w:val="28"/>
          <w:szCs w:val="28"/>
        </w:rPr>
        <w:t>здійснюється комісією, склад якої затверджується рішенням Київської обласної державної адміністрації</w:t>
      </w:r>
      <w:r w:rsidR="00FF0FDB" w:rsidRPr="000908F7">
        <w:rPr>
          <w:rFonts w:ascii="Times New Roman" w:hAnsi="Times New Roman"/>
          <w:sz w:val="28"/>
          <w:szCs w:val="28"/>
        </w:rPr>
        <w:t xml:space="preserve"> </w:t>
      </w:r>
      <w:r w:rsidRPr="000908F7">
        <w:rPr>
          <w:rFonts w:ascii="Times New Roman" w:hAnsi="Times New Roman"/>
          <w:sz w:val="28"/>
          <w:szCs w:val="28"/>
        </w:rPr>
        <w:t>(далі — комісія).</w:t>
      </w:r>
    </w:p>
    <w:p w14:paraId="4C2587D8" w14:textId="74F643FD" w:rsidR="00987AE1" w:rsidRPr="000908F7" w:rsidRDefault="00987AE1" w:rsidP="00987AE1">
      <w:pPr>
        <w:pStyle w:val="ac"/>
        <w:spacing w:before="0"/>
        <w:jc w:val="both"/>
        <w:rPr>
          <w:rFonts w:ascii="Times New Roman" w:hAnsi="Times New Roman"/>
          <w:sz w:val="28"/>
          <w:szCs w:val="28"/>
        </w:rPr>
      </w:pPr>
      <w:r w:rsidRPr="000908F7">
        <w:rPr>
          <w:rFonts w:ascii="Times New Roman" w:hAnsi="Times New Roman"/>
          <w:sz w:val="28"/>
          <w:szCs w:val="28"/>
        </w:rPr>
        <w:t>До складу комісії може включатись за згодою представник Іпотечного центру</w:t>
      </w:r>
      <w:r w:rsidR="00B67B09" w:rsidRPr="000908F7">
        <w:rPr>
          <w:rFonts w:ascii="Times New Roman" w:hAnsi="Times New Roman"/>
          <w:sz w:val="28"/>
          <w:szCs w:val="28"/>
        </w:rPr>
        <w:t xml:space="preserve"> </w:t>
      </w:r>
      <w:proofErr w:type="spellStart"/>
      <w:r w:rsidR="00B67B09" w:rsidRPr="000908F7">
        <w:rPr>
          <w:rFonts w:ascii="Times New Roman" w:hAnsi="Times New Roman"/>
          <w:sz w:val="28"/>
          <w:szCs w:val="28"/>
        </w:rPr>
        <w:t>Держмолодьжитла</w:t>
      </w:r>
      <w:proofErr w:type="spellEnd"/>
      <w:r w:rsidR="00B67B09" w:rsidRPr="000908F7">
        <w:rPr>
          <w:rFonts w:ascii="Times New Roman" w:hAnsi="Times New Roman"/>
          <w:sz w:val="28"/>
          <w:szCs w:val="28"/>
        </w:rPr>
        <w:t>.</w:t>
      </w:r>
    </w:p>
    <w:p w14:paraId="5B515B34" w14:textId="3352EFC3" w:rsidR="00987AE1" w:rsidRDefault="00987AE1" w:rsidP="00C17243">
      <w:pPr>
        <w:pStyle w:val="ac"/>
        <w:spacing w:before="0"/>
        <w:jc w:val="both"/>
        <w:rPr>
          <w:rFonts w:ascii="Times New Roman" w:hAnsi="Times New Roman"/>
          <w:sz w:val="28"/>
          <w:szCs w:val="28"/>
        </w:rPr>
      </w:pPr>
      <w:r w:rsidRPr="000908F7">
        <w:rPr>
          <w:rFonts w:ascii="Times New Roman" w:hAnsi="Times New Roman"/>
          <w:sz w:val="28"/>
          <w:szCs w:val="28"/>
        </w:rPr>
        <w:t>Комісія схвалює перелік одержувачів державної підтримки</w:t>
      </w:r>
      <w:r w:rsidR="00EE3996">
        <w:rPr>
          <w:rFonts w:ascii="Times New Roman" w:hAnsi="Times New Roman"/>
          <w:sz w:val="28"/>
          <w:szCs w:val="28"/>
        </w:rPr>
        <w:t>.</w:t>
      </w:r>
    </w:p>
    <w:p w14:paraId="77F83ED3" w14:textId="75B0EE99" w:rsidR="003C75FF" w:rsidRDefault="00B67B09" w:rsidP="003C75FF">
      <w:pPr>
        <w:ind w:firstLine="708"/>
        <w:jc w:val="both"/>
      </w:pPr>
      <w:r>
        <w:lastRenderedPageBreak/>
        <w:t>12</w:t>
      </w:r>
      <w:r w:rsidR="003C75FF">
        <w:t>. Для отримання державної підтримки</w:t>
      </w:r>
      <w:r w:rsidR="003C75FF" w:rsidRPr="00641A0F">
        <w:t xml:space="preserve"> </w:t>
      </w:r>
      <w:r>
        <w:t>її одержувач</w:t>
      </w:r>
      <w:r w:rsidR="003C75FF" w:rsidRPr="00641A0F">
        <w:t xml:space="preserve"> подає до Іпотечного центру </w:t>
      </w:r>
      <w:proofErr w:type="spellStart"/>
      <w:r w:rsidR="003C75FF" w:rsidRPr="00641A0F">
        <w:t>Держмолодьжитла</w:t>
      </w:r>
      <w:proofErr w:type="spellEnd"/>
      <w:r w:rsidR="003C75FF" w:rsidRPr="00641A0F">
        <w:t xml:space="preserve"> такі документи: </w:t>
      </w:r>
    </w:p>
    <w:p w14:paraId="4F75261F" w14:textId="1934D089" w:rsidR="003C75FF" w:rsidRPr="00641A0F" w:rsidRDefault="003C75FF" w:rsidP="00B67B09">
      <w:pPr>
        <w:ind w:firstLine="567"/>
        <w:jc w:val="both"/>
      </w:pPr>
      <w:r w:rsidRPr="00641A0F">
        <w:t xml:space="preserve">заяву про надання </w:t>
      </w:r>
      <w:r>
        <w:t>державної підтримки</w:t>
      </w:r>
      <w:r w:rsidRPr="00641A0F">
        <w:t xml:space="preserve">; </w:t>
      </w:r>
    </w:p>
    <w:p w14:paraId="6A471867" w14:textId="77777777" w:rsidR="00B67B09" w:rsidRPr="00B67B09" w:rsidRDefault="00B67B09" w:rsidP="00B67B09">
      <w:pPr>
        <w:pStyle w:val="ac"/>
        <w:jc w:val="both"/>
        <w:rPr>
          <w:rFonts w:ascii="Times New Roman" w:hAnsi="Times New Roman"/>
          <w:sz w:val="28"/>
          <w:szCs w:val="28"/>
        </w:rPr>
      </w:pPr>
      <w:r w:rsidRPr="00B67B09">
        <w:rPr>
          <w:rFonts w:ascii="Times New Roman" w:hAnsi="Times New Roman"/>
          <w:sz w:val="28"/>
          <w:szCs w:val="28"/>
        </w:rPr>
        <w:t>копії документів, що посвідчують особу та підтверджують громадянство повнолітніх членів сім’ї;</w:t>
      </w:r>
    </w:p>
    <w:p w14:paraId="44801AA8" w14:textId="77777777" w:rsidR="00B67B09" w:rsidRPr="00B67B09" w:rsidRDefault="00B67B09" w:rsidP="00B67B09">
      <w:pPr>
        <w:pStyle w:val="ac"/>
        <w:jc w:val="both"/>
        <w:rPr>
          <w:rFonts w:ascii="Times New Roman" w:hAnsi="Times New Roman"/>
          <w:sz w:val="28"/>
          <w:szCs w:val="28"/>
        </w:rPr>
      </w:pPr>
      <w:r w:rsidRPr="00B67B09">
        <w:rPr>
          <w:rFonts w:ascii="Times New Roman" w:hAnsi="Times New Roman"/>
          <w:sz w:val="28"/>
          <w:szCs w:val="28"/>
        </w:rPr>
        <w:t>у разі відсутності у документах, що посвідчують особу та підтверджують громадянство, відомостей про зареєстроване місце проживання — довідку про реєстрацію місця проживання, видану органом реєстрації відповідно до Закону України “Про свободу пересування та вільний вибір місця проживання в Україні” (крім осіб, місце проживання яких зареєстроване на тимчасово окупованих територіях Автономної Республіки Крим, м. Севастополя, Донецької та Луганської областей);</w:t>
      </w:r>
    </w:p>
    <w:p w14:paraId="018B86D0" w14:textId="77777777" w:rsidR="00B67B09" w:rsidRPr="00B67B09" w:rsidRDefault="00B67B09" w:rsidP="00B67B09">
      <w:pPr>
        <w:pStyle w:val="ac"/>
        <w:jc w:val="both"/>
        <w:rPr>
          <w:rFonts w:ascii="Times New Roman" w:hAnsi="Times New Roman"/>
          <w:sz w:val="28"/>
          <w:szCs w:val="28"/>
        </w:rPr>
      </w:pPr>
      <w:r w:rsidRPr="00B67B09">
        <w:rPr>
          <w:rFonts w:ascii="Times New Roman" w:hAnsi="Times New Roman"/>
          <w:sz w:val="28"/>
          <w:szCs w:val="28"/>
        </w:rPr>
        <w:t>копію реєстраційного номера облікової картки платника податків (не подається фізичними особами,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органу доходів і зборів і мають відмітку в паспорті);</w:t>
      </w:r>
    </w:p>
    <w:p w14:paraId="60BF7CA1" w14:textId="070734E0" w:rsidR="00B67B09" w:rsidRPr="00B67B09" w:rsidRDefault="00B67B09" w:rsidP="00B67B09">
      <w:pPr>
        <w:pStyle w:val="ac"/>
        <w:jc w:val="both"/>
        <w:rPr>
          <w:rFonts w:ascii="Times New Roman" w:hAnsi="Times New Roman"/>
          <w:sz w:val="28"/>
          <w:szCs w:val="28"/>
        </w:rPr>
      </w:pPr>
      <w:r w:rsidRPr="00B67B09">
        <w:rPr>
          <w:rFonts w:ascii="Times New Roman" w:hAnsi="Times New Roman"/>
          <w:sz w:val="28"/>
          <w:szCs w:val="28"/>
        </w:rPr>
        <w:t xml:space="preserve">витяг з Державного </w:t>
      </w:r>
      <w:r w:rsidR="00964E8B" w:rsidRPr="00B67B09">
        <w:rPr>
          <w:rFonts w:ascii="Times New Roman" w:hAnsi="Times New Roman"/>
          <w:sz w:val="28"/>
          <w:szCs w:val="28"/>
        </w:rPr>
        <w:t>реєстру</w:t>
      </w:r>
      <w:r w:rsidRPr="00B67B09">
        <w:rPr>
          <w:rFonts w:ascii="Times New Roman" w:hAnsi="Times New Roman"/>
          <w:sz w:val="28"/>
          <w:szCs w:val="28"/>
        </w:rPr>
        <w:t xml:space="preserve"> речових прав на нерухоме майно про наявність, або відсутність у власності житла;</w:t>
      </w:r>
    </w:p>
    <w:p w14:paraId="2D1D06A1" w14:textId="77777777" w:rsidR="00B67B09" w:rsidRPr="00B67B09" w:rsidRDefault="00B67B09" w:rsidP="00B67B09">
      <w:pPr>
        <w:pStyle w:val="ac"/>
        <w:jc w:val="both"/>
        <w:rPr>
          <w:rFonts w:ascii="Times New Roman" w:hAnsi="Times New Roman"/>
          <w:sz w:val="28"/>
          <w:szCs w:val="28"/>
        </w:rPr>
      </w:pPr>
      <w:r w:rsidRPr="00B67B09">
        <w:rPr>
          <w:rFonts w:ascii="Times New Roman" w:hAnsi="Times New Roman"/>
          <w:sz w:val="28"/>
          <w:szCs w:val="28"/>
        </w:rPr>
        <w:t>довідку про перебування на квартирному обліку (у разі перебування на обліку, крім внутрішньо переміщених осіб і членів їх сімей);</w:t>
      </w:r>
    </w:p>
    <w:p w14:paraId="4D942122" w14:textId="77777777" w:rsidR="00B67B09" w:rsidRPr="00B67B09" w:rsidRDefault="00B67B09" w:rsidP="00B67B09">
      <w:pPr>
        <w:pStyle w:val="ac"/>
        <w:jc w:val="both"/>
        <w:rPr>
          <w:rFonts w:ascii="Times New Roman" w:hAnsi="Times New Roman"/>
          <w:sz w:val="28"/>
          <w:szCs w:val="28"/>
        </w:rPr>
      </w:pPr>
      <w:r w:rsidRPr="00B67B09">
        <w:rPr>
          <w:rFonts w:ascii="Times New Roman" w:hAnsi="Times New Roman"/>
          <w:sz w:val="28"/>
          <w:szCs w:val="28"/>
        </w:rPr>
        <w:t>документи, необхідні для визначення платоспроможності (довідки з місця роботи повнолітніх членів сім’ї одержувача державної підтримки, а також інші документи, що підтверджують доходи членів сім’ї одержувача державної підтримки);</w:t>
      </w:r>
    </w:p>
    <w:p w14:paraId="46C7FC9A" w14:textId="77777777" w:rsidR="00B67B09" w:rsidRPr="00B67B09" w:rsidRDefault="00B67B09" w:rsidP="00B67B09">
      <w:pPr>
        <w:pStyle w:val="ac"/>
        <w:jc w:val="both"/>
        <w:rPr>
          <w:rFonts w:ascii="Times New Roman" w:hAnsi="Times New Roman"/>
          <w:sz w:val="28"/>
          <w:szCs w:val="28"/>
        </w:rPr>
      </w:pPr>
      <w:r w:rsidRPr="00B67B09">
        <w:rPr>
          <w:rFonts w:ascii="Times New Roman" w:hAnsi="Times New Roman"/>
          <w:sz w:val="28"/>
          <w:szCs w:val="28"/>
        </w:rPr>
        <w:t>письмову згоду кожного повнолітнього члена сім’ї, на якого розраховується розмір державної підтримки щодо включення їх у розрахунок державної підтримки (у довільній формі);</w:t>
      </w:r>
    </w:p>
    <w:p w14:paraId="01328554" w14:textId="77777777" w:rsidR="00B67B09" w:rsidRPr="00B67B09" w:rsidRDefault="00B67B09" w:rsidP="00B67B09">
      <w:pPr>
        <w:pStyle w:val="ac"/>
        <w:jc w:val="both"/>
        <w:rPr>
          <w:rFonts w:ascii="Times New Roman" w:hAnsi="Times New Roman"/>
          <w:sz w:val="28"/>
          <w:szCs w:val="28"/>
        </w:rPr>
      </w:pPr>
      <w:r w:rsidRPr="00B67B09">
        <w:rPr>
          <w:rFonts w:ascii="Times New Roman" w:hAnsi="Times New Roman"/>
          <w:sz w:val="28"/>
          <w:szCs w:val="28"/>
        </w:rPr>
        <w:t>документи, що підтверджують родинні стосунки між особами, на яких розраховується розмір державної підтримки, які разом з ним проживають або зареєстровані;</w:t>
      </w:r>
    </w:p>
    <w:p w14:paraId="0A3191C7" w14:textId="77777777" w:rsidR="00B67B09" w:rsidRPr="000908F7" w:rsidRDefault="00B67B09" w:rsidP="00B67B09">
      <w:pPr>
        <w:pStyle w:val="ac"/>
        <w:jc w:val="both"/>
        <w:rPr>
          <w:rFonts w:ascii="Times New Roman" w:hAnsi="Times New Roman"/>
          <w:sz w:val="28"/>
          <w:szCs w:val="28"/>
        </w:rPr>
      </w:pPr>
      <w:r w:rsidRPr="000908F7">
        <w:rPr>
          <w:rFonts w:ascii="Times New Roman" w:hAnsi="Times New Roman"/>
          <w:sz w:val="28"/>
          <w:szCs w:val="28"/>
        </w:rPr>
        <w:t>лист від забудовника про намір подальшого укладення з одержувачем державної підтримки договору про придбання житла, в якому визначається вартість та площа житла, що буде придбано, зокрема за рахунок державної підтримки;</w:t>
      </w:r>
    </w:p>
    <w:p w14:paraId="13E1EF42" w14:textId="77777777" w:rsidR="00B67B09" w:rsidRPr="00B67B09" w:rsidRDefault="00B67B09" w:rsidP="00B67B09">
      <w:pPr>
        <w:pStyle w:val="ac"/>
        <w:jc w:val="both"/>
        <w:rPr>
          <w:rFonts w:ascii="Times New Roman" w:hAnsi="Times New Roman"/>
          <w:sz w:val="28"/>
          <w:szCs w:val="28"/>
        </w:rPr>
      </w:pPr>
      <w:r w:rsidRPr="00B67B09">
        <w:rPr>
          <w:rFonts w:ascii="Times New Roman" w:hAnsi="Times New Roman"/>
          <w:sz w:val="28"/>
          <w:szCs w:val="28"/>
        </w:rPr>
        <w:t>акт технічного стану житла (для внутрішньо переміщених осіб, житло яких розташоване на території України, на якій органи державної влади здійснюють свої повноваження у повному обсязі та яке зруйноване чи непридатне для проживання у зв’язку з проведенням антитерористичної операції).</w:t>
      </w:r>
    </w:p>
    <w:p w14:paraId="5DA465C5" w14:textId="035A6C48" w:rsidR="00B67B09" w:rsidRPr="00B67B09" w:rsidRDefault="00B67B09" w:rsidP="00B67B09">
      <w:pPr>
        <w:pStyle w:val="ac"/>
        <w:jc w:val="both"/>
        <w:rPr>
          <w:rFonts w:ascii="Times New Roman" w:hAnsi="Times New Roman"/>
          <w:sz w:val="28"/>
          <w:szCs w:val="28"/>
        </w:rPr>
      </w:pPr>
      <w:r w:rsidRPr="00B67B09">
        <w:rPr>
          <w:rFonts w:ascii="Times New Roman" w:hAnsi="Times New Roman"/>
          <w:sz w:val="28"/>
          <w:szCs w:val="28"/>
        </w:rPr>
        <w:t xml:space="preserve">Внутрішньо переміщена особа також подає копію довідки про взяття на облік внутрішньо переміщеної особи відповідно до постанови Кабінету </w:t>
      </w:r>
      <w:r w:rsidRPr="00B67B09">
        <w:rPr>
          <w:rFonts w:ascii="Times New Roman" w:hAnsi="Times New Roman"/>
          <w:sz w:val="28"/>
          <w:szCs w:val="28"/>
        </w:rPr>
        <w:lastRenderedPageBreak/>
        <w:t>Міністрів України від 1 жовтня 2014 р. № 509 “Про облік внутрішньо переміщених осіб” (Офіційний вісник України</w:t>
      </w:r>
      <w:r w:rsidR="000908F7">
        <w:rPr>
          <w:rFonts w:ascii="Times New Roman" w:hAnsi="Times New Roman"/>
          <w:sz w:val="28"/>
          <w:szCs w:val="28"/>
        </w:rPr>
        <w:t xml:space="preserve">, 2014 р., № 81, ст. 2296; 2015 </w:t>
      </w:r>
      <w:r w:rsidRPr="00B67B09">
        <w:rPr>
          <w:rFonts w:ascii="Times New Roman" w:hAnsi="Times New Roman"/>
          <w:sz w:val="28"/>
          <w:szCs w:val="28"/>
        </w:rPr>
        <w:t>р., № 70, ст. 2312) та копії відповідних довідок членів її сім’ї.</w:t>
      </w:r>
    </w:p>
    <w:p w14:paraId="06E10DE6" w14:textId="56D93DB6" w:rsidR="00B67B09" w:rsidRPr="00B67B09" w:rsidRDefault="00B67B09" w:rsidP="00B67B09">
      <w:pPr>
        <w:pStyle w:val="ac"/>
        <w:jc w:val="both"/>
        <w:rPr>
          <w:rFonts w:ascii="Times New Roman" w:hAnsi="Times New Roman"/>
          <w:sz w:val="28"/>
          <w:szCs w:val="28"/>
        </w:rPr>
      </w:pPr>
      <w:r w:rsidRPr="00B67B09">
        <w:rPr>
          <w:rFonts w:ascii="Times New Roman" w:hAnsi="Times New Roman"/>
          <w:sz w:val="28"/>
          <w:szCs w:val="28"/>
        </w:rPr>
        <w:t xml:space="preserve">Особи, на яких поширюється дія пунктів 19 і 20 частини першої </w:t>
      </w:r>
      <w:r w:rsidR="000908F7">
        <w:rPr>
          <w:rFonts w:ascii="Times New Roman" w:hAnsi="Times New Roman"/>
          <w:sz w:val="28"/>
          <w:szCs w:val="28"/>
        </w:rPr>
        <w:t xml:space="preserve">статті </w:t>
      </w:r>
      <w:r w:rsidRPr="00B67B09">
        <w:rPr>
          <w:rFonts w:ascii="Times New Roman" w:hAnsi="Times New Roman"/>
          <w:sz w:val="28"/>
          <w:szCs w:val="28"/>
        </w:rPr>
        <w:t>6 Закону України “Про статус ветеранів війни, гарантії їх соціального захисту”, подають копію посвідчення учасника бойових дій та довідку з Єдиного реєстру учасників антитерористичної операції.</w:t>
      </w:r>
    </w:p>
    <w:p w14:paraId="02DEEBC1" w14:textId="77777777" w:rsidR="00B67B09" w:rsidRPr="00B67B09" w:rsidRDefault="00B67B09" w:rsidP="00B67B09">
      <w:pPr>
        <w:pStyle w:val="ac"/>
        <w:jc w:val="both"/>
        <w:rPr>
          <w:rFonts w:ascii="Times New Roman" w:hAnsi="Times New Roman"/>
          <w:sz w:val="28"/>
          <w:szCs w:val="28"/>
        </w:rPr>
      </w:pPr>
      <w:r w:rsidRPr="00B67B09">
        <w:rPr>
          <w:rFonts w:ascii="Times New Roman" w:hAnsi="Times New Roman"/>
          <w:sz w:val="28"/>
          <w:szCs w:val="28"/>
        </w:rPr>
        <w:t>Особи, на яких поширюється дія пунктів 10—14 частини другої статті 7 Закону України “Про статус ветеранів війни, гарантії їх соціального захисту”, подають копію посвідчення особи з інвалідністю внаслідок війни.</w:t>
      </w:r>
    </w:p>
    <w:p w14:paraId="3D06EB42" w14:textId="77777777" w:rsidR="00B67B09" w:rsidRPr="00B67B09" w:rsidRDefault="00B67B09" w:rsidP="00B67B09">
      <w:pPr>
        <w:pStyle w:val="ac"/>
        <w:jc w:val="both"/>
        <w:rPr>
          <w:rFonts w:ascii="Times New Roman" w:hAnsi="Times New Roman"/>
          <w:sz w:val="28"/>
          <w:szCs w:val="28"/>
        </w:rPr>
      </w:pPr>
      <w:r w:rsidRPr="00B67B09">
        <w:rPr>
          <w:rFonts w:ascii="Times New Roman" w:hAnsi="Times New Roman"/>
          <w:sz w:val="28"/>
          <w:szCs w:val="28"/>
        </w:rPr>
        <w:t>Особи, на яких поширюється дія абзаців четвертого, шостого і восьмого пункту 1 статті 10 Закону України “Про статус ветеранів війни, гарантії їх соціального захисту”, також подають копію посвідчення члена сім’ї загиблого.</w:t>
      </w:r>
    </w:p>
    <w:p w14:paraId="4D7C19E5" w14:textId="77777777" w:rsidR="00B67B09" w:rsidRPr="00B67B09" w:rsidRDefault="00B67B09" w:rsidP="00B67B09">
      <w:pPr>
        <w:pStyle w:val="ac"/>
        <w:jc w:val="both"/>
        <w:rPr>
          <w:rFonts w:ascii="Times New Roman" w:hAnsi="Times New Roman"/>
          <w:sz w:val="28"/>
          <w:szCs w:val="28"/>
        </w:rPr>
      </w:pPr>
      <w:r w:rsidRPr="00B67B09">
        <w:rPr>
          <w:rFonts w:ascii="Times New Roman" w:hAnsi="Times New Roman"/>
          <w:sz w:val="28"/>
          <w:szCs w:val="28"/>
        </w:rPr>
        <w:t>У разі звернення уповноваженої особи також подається документ, що підтверджує її повноваження діяти від імені громадянина.</w:t>
      </w:r>
    </w:p>
    <w:p w14:paraId="2CFA4BA5" w14:textId="02B79926" w:rsidR="00B67B09" w:rsidRPr="00B67B09" w:rsidRDefault="00B67B09" w:rsidP="00B67B09">
      <w:pPr>
        <w:pStyle w:val="ac"/>
        <w:jc w:val="both"/>
        <w:rPr>
          <w:rFonts w:ascii="Times New Roman" w:hAnsi="Times New Roman"/>
          <w:sz w:val="28"/>
          <w:szCs w:val="28"/>
        </w:rPr>
      </w:pPr>
      <w:r w:rsidRPr="00B67B09">
        <w:rPr>
          <w:rFonts w:ascii="Times New Roman" w:hAnsi="Times New Roman"/>
          <w:sz w:val="28"/>
          <w:szCs w:val="28"/>
        </w:rPr>
        <w:t xml:space="preserve">У разі наявності розбіжностей між відомостями та витягом з Державного реєстру речових прав на нерухоме майно кандидат подає письмові пояснення щодо таких розбіжностей протягом не більше ніж семи робочих днів після отримання ним від </w:t>
      </w:r>
      <w:r>
        <w:rPr>
          <w:rFonts w:ascii="Times New Roman" w:hAnsi="Times New Roman"/>
          <w:sz w:val="28"/>
          <w:szCs w:val="28"/>
        </w:rPr>
        <w:t>Іпотечного центра</w:t>
      </w:r>
      <w:r w:rsidRPr="00B67B09">
        <w:rPr>
          <w:rFonts w:ascii="Times New Roman" w:hAnsi="Times New Roman"/>
          <w:sz w:val="28"/>
          <w:szCs w:val="28"/>
        </w:rPr>
        <w:t xml:space="preserve"> </w:t>
      </w:r>
      <w:proofErr w:type="spellStart"/>
      <w:r w:rsidRPr="00B67B09">
        <w:rPr>
          <w:rFonts w:ascii="Times New Roman" w:hAnsi="Times New Roman"/>
          <w:sz w:val="28"/>
          <w:szCs w:val="28"/>
        </w:rPr>
        <w:t>Держмолодьжитла</w:t>
      </w:r>
      <w:proofErr w:type="spellEnd"/>
      <w:r w:rsidRPr="00B67B09">
        <w:rPr>
          <w:rFonts w:ascii="Times New Roman" w:hAnsi="Times New Roman"/>
          <w:sz w:val="28"/>
          <w:szCs w:val="28"/>
        </w:rPr>
        <w:t xml:space="preserve"> письмового повідомлення про факт наявності розбіжностей.</w:t>
      </w:r>
    </w:p>
    <w:p w14:paraId="0115476E" w14:textId="28108891" w:rsidR="00727187" w:rsidRPr="00727187" w:rsidRDefault="00727187" w:rsidP="00727187">
      <w:pPr>
        <w:pStyle w:val="ac"/>
        <w:jc w:val="both"/>
        <w:rPr>
          <w:rFonts w:ascii="Times New Roman" w:hAnsi="Times New Roman"/>
          <w:sz w:val="28"/>
          <w:szCs w:val="28"/>
        </w:rPr>
      </w:pPr>
      <w:r w:rsidRPr="00727187">
        <w:rPr>
          <w:rFonts w:ascii="Times New Roman" w:hAnsi="Times New Roman"/>
          <w:sz w:val="28"/>
          <w:szCs w:val="28"/>
        </w:rPr>
        <w:t xml:space="preserve">13. Після надходження заяви разом з доданими документами Іпотечний центр </w:t>
      </w:r>
      <w:proofErr w:type="spellStart"/>
      <w:r w:rsidRPr="00727187">
        <w:rPr>
          <w:rFonts w:ascii="Times New Roman" w:hAnsi="Times New Roman"/>
          <w:sz w:val="28"/>
          <w:szCs w:val="28"/>
        </w:rPr>
        <w:t>Держмолодьжитла</w:t>
      </w:r>
      <w:proofErr w:type="spellEnd"/>
      <w:r w:rsidRPr="00727187">
        <w:rPr>
          <w:rFonts w:ascii="Times New Roman" w:hAnsi="Times New Roman"/>
          <w:sz w:val="28"/>
          <w:szCs w:val="28"/>
        </w:rPr>
        <w:t>:</w:t>
      </w:r>
    </w:p>
    <w:p w14:paraId="2861E622" w14:textId="68E4B747" w:rsidR="00727187" w:rsidRPr="00727187" w:rsidRDefault="00727187" w:rsidP="00727187">
      <w:pPr>
        <w:pStyle w:val="ac"/>
        <w:jc w:val="both"/>
        <w:rPr>
          <w:rFonts w:ascii="Times New Roman" w:hAnsi="Times New Roman"/>
          <w:sz w:val="28"/>
          <w:szCs w:val="28"/>
        </w:rPr>
      </w:pPr>
      <w:r w:rsidRPr="00727187">
        <w:rPr>
          <w:rFonts w:ascii="Times New Roman" w:hAnsi="Times New Roman"/>
          <w:sz w:val="28"/>
          <w:szCs w:val="28"/>
        </w:rPr>
        <w:t>розгляда</w:t>
      </w:r>
      <w:r w:rsidR="000908F7">
        <w:rPr>
          <w:rFonts w:ascii="Times New Roman" w:hAnsi="Times New Roman"/>
          <w:sz w:val="28"/>
          <w:szCs w:val="28"/>
        </w:rPr>
        <w:t>є</w:t>
      </w:r>
      <w:r w:rsidRPr="00727187">
        <w:rPr>
          <w:rFonts w:ascii="Times New Roman" w:hAnsi="Times New Roman"/>
          <w:sz w:val="28"/>
          <w:szCs w:val="28"/>
        </w:rPr>
        <w:t xml:space="preserve"> документи, подані особами, які виявили бажання отримати державну підтримку, перевіряють їх та не більше ніж протягом 15 робочих днів інформують заявника про результати розгляду щодо можливості отримання державної підтримки;</w:t>
      </w:r>
    </w:p>
    <w:p w14:paraId="4EC66F68" w14:textId="31DB4EA4" w:rsidR="00727187" w:rsidRPr="00727187" w:rsidRDefault="00727187" w:rsidP="00727187">
      <w:pPr>
        <w:pStyle w:val="ac"/>
        <w:jc w:val="both"/>
        <w:rPr>
          <w:rFonts w:ascii="Times New Roman" w:hAnsi="Times New Roman"/>
          <w:sz w:val="28"/>
          <w:szCs w:val="28"/>
        </w:rPr>
      </w:pPr>
      <w:r w:rsidRPr="00727187">
        <w:rPr>
          <w:rFonts w:ascii="Times New Roman" w:hAnsi="Times New Roman"/>
          <w:sz w:val="28"/>
          <w:szCs w:val="28"/>
        </w:rPr>
        <w:t>форму</w:t>
      </w:r>
      <w:r w:rsidR="000908F7">
        <w:rPr>
          <w:rFonts w:ascii="Times New Roman" w:hAnsi="Times New Roman"/>
          <w:sz w:val="28"/>
          <w:szCs w:val="28"/>
        </w:rPr>
        <w:t>є</w:t>
      </w:r>
      <w:r w:rsidRPr="00727187">
        <w:rPr>
          <w:rFonts w:ascii="Times New Roman" w:hAnsi="Times New Roman"/>
          <w:sz w:val="28"/>
          <w:szCs w:val="28"/>
        </w:rPr>
        <w:t xml:space="preserve"> особові справи одержувачів державної підтримки, щодо яких прийнято рішення про надання державної підтримки (до якої включають заяви, довідки, договори, листи та інші документи, що стосуються забезпечення одержувача державної підтримки та членів його сім’ї доступним житлом);</w:t>
      </w:r>
    </w:p>
    <w:p w14:paraId="2507E56C" w14:textId="240BE3A2" w:rsidR="00727187" w:rsidRPr="00727187" w:rsidRDefault="00727187" w:rsidP="00727187">
      <w:pPr>
        <w:pStyle w:val="ac"/>
        <w:jc w:val="both"/>
        <w:rPr>
          <w:rFonts w:ascii="Times New Roman" w:hAnsi="Times New Roman"/>
          <w:sz w:val="28"/>
          <w:szCs w:val="28"/>
        </w:rPr>
      </w:pPr>
      <w:r w:rsidRPr="00727187">
        <w:rPr>
          <w:rFonts w:ascii="Times New Roman" w:hAnsi="Times New Roman"/>
          <w:sz w:val="28"/>
          <w:szCs w:val="28"/>
        </w:rPr>
        <w:t>пода</w:t>
      </w:r>
      <w:r w:rsidR="000908F7">
        <w:rPr>
          <w:rFonts w:ascii="Times New Roman" w:hAnsi="Times New Roman"/>
          <w:sz w:val="28"/>
          <w:szCs w:val="28"/>
        </w:rPr>
        <w:t xml:space="preserve">є </w:t>
      </w:r>
      <w:r w:rsidRPr="00727187">
        <w:rPr>
          <w:rFonts w:ascii="Times New Roman" w:hAnsi="Times New Roman"/>
          <w:sz w:val="28"/>
          <w:szCs w:val="28"/>
        </w:rPr>
        <w:t>Комісії пропозиції стосовно включення кандидата до переліку одержувачів державної підтримки із зазначенням, зокрема, суми державної підтримки та об’єкта фінансування;</w:t>
      </w:r>
    </w:p>
    <w:p w14:paraId="3AF91D3A" w14:textId="258EE149" w:rsidR="00727187" w:rsidRPr="00727187" w:rsidRDefault="00727187" w:rsidP="00727187">
      <w:pPr>
        <w:pStyle w:val="ac"/>
        <w:jc w:val="both"/>
        <w:rPr>
          <w:rFonts w:ascii="Times New Roman" w:hAnsi="Times New Roman"/>
          <w:sz w:val="28"/>
          <w:szCs w:val="28"/>
        </w:rPr>
      </w:pPr>
      <w:r w:rsidRPr="00727187">
        <w:rPr>
          <w:rFonts w:ascii="Times New Roman" w:hAnsi="Times New Roman"/>
          <w:sz w:val="28"/>
          <w:szCs w:val="28"/>
        </w:rPr>
        <w:t>письмово інформу</w:t>
      </w:r>
      <w:r w:rsidR="000908F7">
        <w:rPr>
          <w:rFonts w:ascii="Times New Roman" w:hAnsi="Times New Roman"/>
          <w:sz w:val="28"/>
          <w:szCs w:val="28"/>
        </w:rPr>
        <w:t>є</w:t>
      </w:r>
      <w:r w:rsidRPr="00727187">
        <w:rPr>
          <w:rFonts w:ascii="Times New Roman" w:hAnsi="Times New Roman"/>
          <w:sz w:val="28"/>
          <w:szCs w:val="28"/>
        </w:rPr>
        <w:t xml:space="preserve"> одержувачів державної підтримки про прийняте рішення протягом семи днів після отримання рішення комісії (копії протоколу засідання комісії) щодо схвалення переліку одержувачів державної підтримки;</w:t>
      </w:r>
    </w:p>
    <w:p w14:paraId="01E30E5E" w14:textId="510CBCDB" w:rsidR="00727187" w:rsidRPr="00727187" w:rsidRDefault="00727187" w:rsidP="00727187">
      <w:pPr>
        <w:pStyle w:val="ac"/>
        <w:jc w:val="both"/>
        <w:rPr>
          <w:rFonts w:ascii="Times New Roman" w:hAnsi="Times New Roman"/>
          <w:sz w:val="28"/>
          <w:szCs w:val="28"/>
        </w:rPr>
      </w:pPr>
      <w:r w:rsidRPr="00727187">
        <w:rPr>
          <w:rFonts w:ascii="Times New Roman" w:hAnsi="Times New Roman"/>
          <w:sz w:val="28"/>
          <w:szCs w:val="28"/>
        </w:rPr>
        <w:t>забезпечу</w:t>
      </w:r>
      <w:r w:rsidR="000908F7">
        <w:rPr>
          <w:rFonts w:ascii="Times New Roman" w:hAnsi="Times New Roman"/>
          <w:sz w:val="28"/>
          <w:szCs w:val="28"/>
        </w:rPr>
        <w:t>є</w:t>
      </w:r>
      <w:r w:rsidRPr="00727187">
        <w:rPr>
          <w:rFonts w:ascii="Times New Roman" w:hAnsi="Times New Roman"/>
          <w:sz w:val="28"/>
          <w:szCs w:val="28"/>
        </w:rPr>
        <w:t xml:space="preserve"> зберігання отриманих документів;</w:t>
      </w:r>
    </w:p>
    <w:p w14:paraId="7EAAECE2" w14:textId="0F4B5C74" w:rsidR="00727187" w:rsidRPr="00727187" w:rsidRDefault="00727187" w:rsidP="00727187">
      <w:pPr>
        <w:pStyle w:val="ac"/>
        <w:jc w:val="both"/>
        <w:rPr>
          <w:rFonts w:ascii="Times New Roman" w:hAnsi="Times New Roman"/>
          <w:sz w:val="28"/>
          <w:szCs w:val="28"/>
        </w:rPr>
      </w:pPr>
      <w:r w:rsidRPr="00727187">
        <w:rPr>
          <w:rFonts w:ascii="Times New Roman" w:hAnsi="Times New Roman"/>
          <w:sz w:val="28"/>
          <w:szCs w:val="28"/>
        </w:rPr>
        <w:t>здійсню</w:t>
      </w:r>
      <w:r w:rsidR="000908F7">
        <w:rPr>
          <w:rFonts w:ascii="Times New Roman" w:hAnsi="Times New Roman"/>
          <w:sz w:val="28"/>
          <w:szCs w:val="28"/>
        </w:rPr>
        <w:t>є</w:t>
      </w:r>
      <w:r w:rsidRPr="00727187">
        <w:rPr>
          <w:rFonts w:ascii="Times New Roman" w:hAnsi="Times New Roman"/>
          <w:sz w:val="28"/>
          <w:szCs w:val="28"/>
        </w:rPr>
        <w:t xml:space="preserve"> інші функції, передбачені цим Положенням.</w:t>
      </w:r>
    </w:p>
    <w:p w14:paraId="28940F57" w14:textId="592697CB" w:rsidR="001127A1" w:rsidRPr="001127A1" w:rsidRDefault="00B67B09" w:rsidP="001127A1">
      <w:pPr>
        <w:pStyle w:val="ac"/>
        <w:jc w:val="both"/>
        <w:rPr>
          <w:rFonts w:ascii="Times New Roman" w:hAnsi="Times New Roman"/>
          <w:sz w:val="28"/>
          <w:szCs w:val="28"/>
        </w:rPr>
      </w:pPr>
      <w:r w:rsidRPr="001127A1">
        <w:rPr>
          <w:rFonts w:ascii="Times New Roman" w:hAnsi="Times New Roman"/>
          <w:sz w:val="28"/>
          <w:szCs w:val="28"/>
        </w:rPr>
        <w:t>1</w:t>
      </w:r>
      <w:r w:rsidR="001127A1" w:rsidRPr="001127A1">
        <w:rPr>
          <w:rFonts w:ascii="Times New Roman" w:hAnsi="Times New Roman"/>
          <w:sz w:val="28"/>
          <w:szCs w:val="28"/>
        </w:rPr>
        <w:t>4</w:t>
      </w:r>
      <w:r w:rsidR="003C75FF" w:rsidRPr="001127A1">
        <w:rPr>
          <w:rFonts w:ascii="Times New Roman" w:hAnsi="Times New Roman"/>
          <w:sz w:val="28"/>
          <w:szCs w:val="28"/>
        </w:rPr>
        <w:t xml:space="preserve">. Іпотечний центр </w:t>
      </w:r>
      <w:proofErr w:type="spellStart"/>
      <w:r w:rsidRPr="001127A1">
        <w:rPr>
          <w:rFonts w:ascii="Times New Roman" w:hAnsi="Times New Roman"/>
          <w:sz w:val="28"/>
          <w:szCs w:val="28"/>
        </w:rPr>
        <w:t>Держмолодьжитла</w:t>
      </w:r>
      <w:proofErr w:type="spellEnd"/>
      <w:r w:rsidR="003C75FF" w:rsidRPr="001127A1">
        <w:rPr>
          <w:rFonts w:ascii="Times New Roman" w:hAnsi="Times New Roman"/>
          <w:sz w:val="28"/>
          <w:szCs w:val="28"/>
        </w:rPr>
        <w:t xml:space="preserve"> </w:t>
      </w:r>
      <w:r w:rsidR="00693FC7" w:rsidRPr="001127A1">
        <w:rPr>
          <w:rFonts w:ascii="Times New Roman" w:hAnsi="Times New Roman"/>
          <w:sz w:val="28"/>
          <w:szCs w:val="28"/>
        </w:rPr>
        <w:t>для надання державної підтримки</w:t>
      </w:r>
      <w:r w:rsidR="000908F7">
        <w:rPr>
          <w:rFonts w:ascii="Times New Roman" w:hAnsi="Times New Roman"/>
          <w:sz w:val="28"/>
          <w:szCs w:val="28"/>
        </w:rPr>
        <w:t>:</w:t>
      </w:r>
      <w:r w:rsidR="00693FC7" w:rsidRPr="001127A1">
        <w:rPr>
          <w:rFonts w:ascii="Times New Roman" w:hAnsi="Times New Roman"/>
          <w:sz w:val="28"/>
          <w:szCs w:val="28"/>
        </w:rPr>
        <w:t xml:space="preserve"> </w:t>
      </w:r>
    </w:p>
    <w:p w14:paraId="0BD0D5D5" w14:textId="04567D98" w:rsidR="001127A1" w:rsidRDefault="001127A1" w:rsidP="001127A1">
      <w:pPr>
        <w:pStyle w:val="ac"/>
        <w:jc w:val="both"/>
        <w:rPr>
          <w:rFonts w:ascii="Times New Roman" w:hAnsi="Times New Roman"/>
          <w:sz w:val="28"/>
          <w:szCs w:val="28"/>
        </w:rPr>
      </w:pPr>
      <w:r w:rsidRPr="001127A1">
        <w:rPr>
          <w:rFonts w:ascii="Times New Roman" w:hAnsi="Times New Roman"/>
          <w:sz w:val="28"/>
          <w:szCs w:val="28"/>
        </w:rPr>
        <w:lastRenderedPageBreak/>
        <w:t>формує перелік кандидатів та перелік одержувачів державної підтримки відповідно до цього Положення із зазначенням категорій громадян та під час формування переліку одержувачів державної підтримки — інформації про об’єкт, що придбавається, розміру державної підтримки  і подає зазначені переліки комісії для схвалення;</w:t>
      </w:r>
    </w:p>
    <w:p w14:paraId="4899DDE9" w14:textId="77777777" w:rsidR="001127A1" w:rsidRPr="001127A1" w:rsidRDefault="001127A1" w:rsidP="001127A1">
      <w:pPr>
        <w:pStyle w:val="ac"/>
        <w:jc w:val="both"/>
        <w:rPr>
          <w:rFonts w:ascii="Times New Roman" w:hAnsi="Times New Roman"/>
          <w:sz w:val="28"/>
          <w:szCs w:val="28"/>
        </w:rPr>
      </w:pPr>
      <w:r w:rsidRPr="001127A1">
        <w:rPr>
          <w:rFonts w:ascii="Times New Roman" w:hAnsi="Times New Roman"/>
          <w:sz w:val="28"/>
          <w:szCs w:val="28"/>
        </w:rPr>
        <w:t>здійснює інші функції, передбачені цим По</w:t>
      </w:r>
      <w:r>
        <w:rPr>
          <w:rFonts w:ascii="Times New Roman" w:hAnsi="Times New Roman"/>
          <w:sz w:val="28"/>
          <w:szCs w:val="28"/>
        </w:rPr>
        <w:t>ложенням</w:t>
      </w:r>
      <w:r w:rsidRPr="001127A1">
        <w:rPr>
          <w:rFonts w:ascii="Times New Roman" w:hAnsi="Times New Roman"/>
          <w:sz w:val="28"/>
          <w:szCs w:val="28"/>
        </w:rPr>
        <w:t>.</w:t>
      </w:r>
    </w:p>
    <w:p w14:paraId="65A81316" w14:textId="2E5CA8DF" w:rsidR="00E15C5B" w:rsidRPr="00E17804" w:rsidRDefault="00E15C5B" w:rsidP="00E15C5B">
      <w:pPr>
        <w:pStyle w:val="ac"/>
        <w:jc w:val="both"/>
        <w:rPr>
          <w:rFonts w:ascii="Times New Roman" w:hAnsi="Times New Roman"/>
          <w:sz w:val="28"/>
          <w:szCs w:val="28"/>
        </w:rPr>
      </w:pPr>
      <w:r w:rsidRPr="00E17804">
        <w:rPr>
          <w:rFonts w:ascii="Times New Roman" w:hAnsi="Times New Roman"/>
          <w:sz w:val="28"/>
          <w:szCs w:val="28"/>
        </w:rPr>
        <w:t>1</w:t>
      </w:r>
      <w:r w:rsidR="00EE3996">
        <w:rPr>
          <w:rFonts w:ascii="Times New Roman" w:hAnsi="Times New Roman"/>
          <w:sz w:val="28"/>
          <w:szCs w:val="28"/>
        </w:rPr>
        <w:t>5</w:t>
      </w:r>
      <w:r w:rsidRPr="00E17804">
        <w:rPr>
          <w:rFonts w:ascii="Times New Roman" w:hAnsi="Times New Roman"/>
          <w:sz w:val="28"/>
          <w:szCs w:val="28"/>
        </w:rPr>
        <w:t>. Після отримання повідомлення про</w:t>
      </w:r>
      <w:r w:rsidR="00EE3996">
        <w:rPr>
          <w:rFonts w:ascii="Times New Roman" w:hAnsi="Times New Roman"/>
          <w:sz w:val="28"/>
          <w:szCs w:val="28"/>
        </w:rPr>
        <w:t xml:space="preserve"> прийняття рішення </w:t>
      </w:r>
      <w:r w:rsidR="00211B4B">
        <w:rPr>
          <w:rFonts w:ascii="Times New Roman" w:hAnsi="Times New Roman"/>
          <w:sz w:val="28"/>
          <w:szCs w:val="28"/>
        </w:rPr>
        <w:t xml:space="preserve"> к</w:t>
      </w:r>
      <w:r w:rsidR="00EE3996">
        <w:rPr>
          <w:rFonts w:ascii="Times New Roman" w:hAnsi="Times New Roman"/>
          <w:sz w:val="28"/>
          <w:szCs w:val="28"/>
        </w:rPr>
        <w:t xml:space="preserve">омісією про </w:t>
      </w:r>
      <w:r w:rsidRPr="00E17804">
        <w:rPr>
          <w:rFonts w:ascii="Times New Roman" w:hAnsi="Times New Roman"/>
          <w:sz w:val="28"/>
          <w:szCs w:val="28"/>
        </w:rPr>
        <w:t xml:space="preserve"> надання державної підтримки на будівництво (придбання) доступного житла одержувач державної підтримки звертається із заявою до банку та відкриває на своє ім’я поточний рахунок.</w:t>
      </w:r>
    </w:p>
    <w:p w14:paraId="7BF12A33" w14:textId="1311CB9C" w:rsidR="00E15C5B" w:rsidRPr="00E17804" w:rsidRDefault="00E15C5B" w:rsidP="00E15C5B">
      <w:pPr>
        <w:pStyle w:val="ac"/>
        <w:jc w:val="both"/>
        <w:rPr>
          <w:rFonts w:ascii="Times New Roman" w:hAnsi="Times New Roman"/>
          <w:sz w:val="28"/>
          <w:szCs w:val="28"/>
        </w:rPr>
      </w:pPr>
      <w:r w:rsidRPr="00E17804">
        <w:rPr>
          <w:rFonts w:ascii="Times New Roman" w:hAnsi="Times New Roman"/>
          <w:sz w:val="28"/>
          <w:szCs w:val="28"/>
        </w:rPr>
        <w:t xml:space="preserve">Одержувач державної підтримки, </w:t>
      </w:r>
      <w:r w:rsidR="00E17804" w:rsidRPr="00E17804">
        <w:rPr>
          <w:rFonts w:ascii="Times New Roman" w:hAnsi="Times New Roman"/>
          <w:sz w:val="28"/>
          <w:szCs w:val="28"/>
        </w:rPr>
        <w:t xml:space="preserve">Іпотечний центр </w:t>
      </w:r>
      <w:proofErr w:type="spellStart"/>
      <w:r w:rsidR="00E17804" w:rsidRPr="00E17804">
        <w:rPr>
          <w:rFonts w:ascii="Times New Roman" w:hAnsi="Times New Roman"/>
          <w:sz w:val="28"/>
          <w:szCs w:val="28"/>
        </w:rPr>
        <w:t>Держмолодьжитла</w:t>
      </w:r>
      <w:proofErr w:type="spellEnd"/>
      <w:r w:rsidRPr="00E17804">
        <w:rPr>
          <w:rFonts w:ascii="Times New Roman" w:hAnsi="Times New Roman"/>
          <w:sz w:val="28"/>
          <w:szCs w:val="28"/>
        </w:rPr>
        <w:t xml:space="preserve"> укладають договір про обслуговування коштів для будівництва (придбання) доступного житла (далі — договір про обслуговування коштів), відповідно до якого одержувач державної підтримки доручає </w:t>
      </w:r>
      <w:r w:rsidR="00E17804" w:rsidRPr="00E17804">
        <w:rPr>
          <w:rFonts w:ascii="Times New Roman" w:hAnsi="Times New Roman"/>
          <w:sz w:val="28"/>
          <w:szCs w:val="28"/>
        </w:rPr>
        <w:t xml:space="preserve">Іпотечному центру </w:t>
      </w:r>
      <w:proofErr w:type="spellStart"/>
      <w:r w:rsidRPr="00E17804">
        <w:rPr>
          <w:rFonts w:ascii="Times New Roman" w:hAnsi="Times New Roman"/>
          <w:sz w:val="28"/>
          <w:szCs w:val="28"/>
        </w:rPr>
        <w:t>Держмолодьжитла</w:t>
      </w:r>
      <w:proofErr w:type="spellEnd"/>
      <w:r w:rsidRPr="00E17804">
        <w:rPr>
          <w:rFonts w:ascii="Times New Roman" w:hAnsi="Times New Roman"/>
          <w:sz w:val="28"/>
          <w:szCs w:val="28"/>
        </w:rPr>
        <w:t xml:space="preserve"> розпоряджатися коштами на поточному рахунку, які складаються із суми вартості об’єкта фінансування та суми винагороди (відшкодування), з метою будівництва (придбання) доступного житла. Сума винагороди (відшкодування) </w:t>
      </w:r>
      <w:r w:rsidR="00E17804" w:rsidRPr="00E17804">
        <w:rPr>
          <w:rFonts w:ascii="Times New Roman" w:hAnsi="Times New Roman"/>
          <w:sz w:val="28"/>
          <w:szCs w:val="28"/>
        </w:rPr>
        <w:t xml:space="preserve">Іпотечному центру </w:t>
      </w:r>
      <w:proofErr w:type="spellStart"/>
      <w:r w:rsidRPr="00E17804">
        <w:rPr>
          <w:rFonts w:ascii="Times New Roman" w:hAnsi="Times New Roman"/>
          <w:sz w:val="28"/>
          <w:szCs w:val="28"/>
        </w:rPr>
        <w:t>Держмолодьжитлу</w:t>
      </w:r>
      <w:proofErr w:type="spellEnd"/>
      <w:r w:rsidRPr="00E17804">
        <w:rPr>
          <w:rFonts w:ascii="Times New Roman" w:hAnsi="Times New Roman"/>
          <w:sz w:val="28"/>
          <w:szCs w:val="28"/>
        </w:rPr>
        <w:t xml:space="preserve"> за обслуговування коштів, яка визначається у кожному із зазначених договорів, становить 0,7 відсотка </w:t>
      </w:r>
      <w:r w:rsidR="00C17243">
        <w:rPr>
          <w:rFonts w:ascii="Times New Roman" w:hAnsi="Times New Roman"/>
          <w:sz w:val="28"/>
          <w:szCs w:val="28"/>
        </w:rPr>
        <w:t>від вартості договору.</w:t>
      </w:r>
    </w:p>
    <w:p w14:paraId="6DECE65A" w14:textId="77777777" w:rsidR="00E15C5B" w:rsidRPr="00E17804" w:rsidRDefault="00E15C5B" w:rsidP="00E15C5B">
      <w:pPr>
        <w:pStyle w:val="ac"/>
        <w:jc w:val="both"/>
        <w:rPr>
          <w:rFonts w:ascii="Times New Roman" w:hAnsi="Times New Roman"/>
          <w:sz w:val="28"/>
          <w:szCs w:val="28"/>
        </w:rPr>
      </w:pPr>
      <w:r w:rsidRPr="00E17804">
        <w:rPr>
          <w:rFonts w:ascii="Times New Roman" w:hAnsi="Times New Roman"/>
          <w:sz w:val="28"/>
          <w:szCs w:val="28"/>
        </w:rPr>
        <w:t>Після укладення договору про обслуговування коштів одержувач державної підтримки вносить на поточний рахунок, відкритий в банку, кошти у розмірі та у строк, що встановлені таким договором.</w:t>
      </w:r>
    </w:p>
    <w:p w14:paraId="344E0667" w14:textId="48D9A6DA" w:rsidR="00E15C5B" w:rsidRPr="00E17804" w:rsidRDefault="00E17804" w:rsidP="00E15C5B">
      <w:pPr>
        <w:pStyle w:val="ac"/>
        <w:jc w:val="both"/>
        <w:rPr>
          <w:rFonts w:ascii="Times New Roman" w:hAnsi="Times New Roman"/>
          <w:sz w:val="28"/>
          <w:szCs w:val="28"/>
        </w:rPr>
      </w:pPr>
      <w:r w:rsidRPr="00E17804">
        <w:rPr>
          <w:rFonts w:ascii="Times New Roman" w:hAnsi="Times New Roman"/>
          <w:sz w:val="28"/>
          <w:szCs w:val="28"/>
        </w:rPr>
        <w:t>Іпотечний центр</w:t>
      </w:r>
      <w:r w:rsidR="00E15C5B" w:rsidRPr="00E17804">
        <w:rPr>
          <w:rFonts w:ascii="Times New Roman" w:hAnsi="Times New Roman"/>
          <w:sz w:val="28"/>
          <w:szCs w:val="28"/>
        </w:rPr>
        <w:t xml:space="preserve"> </w:t>
      </w:r>
      <w:proofErr w:type="spellStart"/>
      <w:r w:rsidR="00E15C5B" w:rsidRPr="00E17804">
        <w:rPr>
          <w:rFonts w:ascii="Times New Roman" w:hAnsi="Times New Roman"/>
          <w:sz w:val="28"/>
          <w:szCs w:val="28"/>
        </w:rPr>
        <w:t>Держмолодьжитла</w:t>
      </w:r>
      <w:proofErr w:type="spellEnd"/>
      <w:r w:rsidR="00E15C5B" w:rsidRPr="00E17804">
        <w:rPr>
          <w:rFonts w:ascii="Times New Roman" w:hAnsi="Times New Roman"/>
          <w:sz w:val="28"/>
          <w:szCs w:val="28"/>
        </w:rPr>
        <w:t xml:space="preserve"> після сплати одержувачем державної підтримки у строки та у розмірі, що визначені у договорі про обслуговування коштів, частини вартості житла подає до територіальних органів, що здійснюють казначейське обслуговування бюджетних коштів, платіжне доручення про перерахування державної підтримки на поточний рахунок громадянина, відкритий в банку.</w:t>
      </w:r>
    </w:p>
    <w:p w14:paraId="30587310" w14:textId="5323ED40" w:rsidR="00E15C5B" w:rsidRPr="00E17804" w:rsidRDefault="00E15C5B" w:rsidP="00E15C5B">
      <w:pPr>
        <w:pStyle w:val="ac"/>
        <w:jc w:val="both"/>
        <w:rPr>
          <w:rFonts w:ascii="Times New Roman" w:hAnsi="Times New Roman"/>
          <w:sz w:val="28"/>
          <w:szCs w:val="28"/>
        </w:rPr>
      </w:pPr>
      <w:r w:rsidRPr="00E17804">
        <w:rPr>
          <w:rFonts w:ascii="Times New Roman" w:hAnsi="Times New Roman"/>
          <w:sz w:val="28"/>
          <w:szCs w:val="28"/>
        </w:rPr>
        <w:t xml:space="preserve">Обов’язковою умовою договору про обслуговування коштів є зобов’язання одержувача державної підтримки щороку протягом трьох років з моменту укладення такого договору надавати підтвердження права власності на придбане або збудоване житло шляхом подання у паперовій формі інформації з Державного реєстру речових прав на нерухоме майно про наявність у власності житла на кожного члена сім’ї, що бере участь у програмі, отриманої не раніше ніж за три дні до подання такої інформації до </w:t>
      </w:r>
      <w:r w:rsidR="00E17804" w:rsidRPr="00E17804">
        <w:rPr>
          <w:rFonts w:ascii="Times New Roman" w:hAnsi="Times New Roman"/>
          <w:sz w:val="28"/>
          <w:szCs w:val="28"/>
        </w:rPr>
        <w:t xml:space="preserve">Іпотечного центру </w:t>
      </w:r>
      <w:proofErr w:type="spellStart"/>
      <w:r w:rsidRPr="00E17804">
        <w:rPr>
          <w:rFonts w:ascii="Times New Roman" w:hAnsi="Times New Roman"/>
          <w:sz w:val="28"/>
          <w:szCs w:val="28"/>
        </w:rPr>
        <w:t>Держмолодьжитла</w:t>
      </w:r>
      <w:proofErr w:type="spellEnd"/>
      <w:r w:rsidRPr="00E17804">
        <w:rPr>
          <w:rFonts w:ascii="Times New Roman" w:hAnsi="Times New Roman"/>
          <w:sz w:val="28"/>
          <w:szCs w:val="28"/>
        </w:rPr>
        <w:t>, про підтвердження права власності на придбане або збудоване житло.</w:t>
      </w:r>
    </w:p>
    <w:p w14:paraId="4C42F7E4" w14:textId="77777777" w:rsidR="00E15C5B" w:rsidRPr="00E17804" w:rsidRDefault="00E15C5B" w:rsidP="00E15C5B">
      <w:pPr>
        <w:pStyle w:val="ac"/>
        <w:jc w:val="both"/>
        <w:rPr>
          <w:rFonts w:ascii="Times New Roman" w:hAnsi="Times New Roman"/>
          <w:sz w:val="28"/>
          <w:szCs w:val="28"/>
        </w:rPr>
      </w:pPr>
      <w:r w:rsidRPr="00E17804">
        <w:rPr>
          <w:rFonts w:ascii="Times New Roman" w:hAnsi="Times New Roman"/>
          <w:sz w:val="28"/>
          <w:szCs w:val="28"/>
        </w:rPr>
        <w:t xml:space="preserve">Протягом п’яти робочих днів після надходження на поточний рахунок одержувача державної підтримки коштів державної підтримки та всієї суми коштів на будівництво (придбання) доступного житла (накопичення на поточному рахунку одержувача державної підтримки повної вартості об’єкта </w:t>
      </w:r>
      <w:r w:rsidRPr="00E17804">
        <w:rPr>
          <w:rFonts w:ascii="Times New Roman" w:hAnsi="Times New Roman"/>
          <w:sz w:val="28"/>
          <w:szCs w:val="28"/>
        </w:rPr>
        <w:lastRenderedPageBreak/>
        <w:t>фінансування) між одержувачем державної підтримки та забудовником укладається договір про придбання житла, в якому повинна бути передбачена відповідальність забудовника за порушення строку введення в експлуатацію об’єкта нерухомості та надання документів щодо права власності на житло.</w:t>
      </w:r>
    </w:p>
    <w:p w14:paraId="402CBFD1" w14:textId="6A83FF7C" w:rsidR="00E15C5B" w:rsidRPr="00E17804" w:rsidRDefault="00E15C5B" w:rsidP="00E15C5B">
      <w:pPr>
        <w:pStyle w:val="ac"/>
        <w:jc w:val="both"/>
        <w:rPr>
          <w:rFonts w:ascii="Times New Roman" w:hAnsi="Times New Roman"/>
          <w:sz w:val="28"/>
          <w:szCs w:val="28"/>
        </w:rPr>
      </w:pPr>
      <w:r w:rsidRPr="00E17804">
        <w:rPr>
          <w:rFonts w:ascii="Times New Roman" w:hAnsi="Times New Roman"/>
          <w:sz w:val="28"/>
          <w:szCs w:val="28"/>
        </w:rPr>
        <w:t xml:space="preserve">У разі відчуження одержувачем державної підтримки житла, придбаного ним із залученням коштів державної підтримки, за умови перебування такого житла у власності одержувача державної підтримки менше трьох років кошти отриманої державної підтримки підлягають поверненню до </w:t>
      </w:r>
      <w:r w:rsidR="00E17804" w:rsidRPr="00E17804">
        <w:rPr>
          <w:rFonts w:ascii="Times New Roman" w:hAnsi="Times New Roman"/>
          <w:sz w:val="28"/>
          <w:szCs w:val="28"/>
        </w:rPr>
        <w:t xml:space="preserve">відповідного </w:t>
      </w:r>
      <w:r w:rsidRPr="00E17804">
        <w:rPr>
          <w:rFonts w:ascii="Times New Roman" w:hAnsi="Times New Roman"/>
          <w:sz w:val="28"/>
          <w:szCs w:val="28"/>
        </w:rPr>
        <w:t>бюджету.</w:t>
      </w:r>
    </w:p>
    <w:p w14:paraId="5019C264" w14:textId="1B6E3294" w:rsidR="00E17804" w:rsidRPr="00E17804" w:rsidRDefault="00E15C5B" w:rsidP="00E15C5B">
      <w:pPr>
        <w:pStyle w:val="ac"/>
        <w:jc w:val="both"/>
        <w:rPr>
          <w:rFonts w:ascii="Times New Roman" w:hAnsi="Times New Roman"/>
          <w:sz w:val="28"/>
          <w:szCs w:val="28"/>
        </w:rPr>
      </w:pPr>
      <w:r w:rsidRPr="00E17804">
        <w:rPr>
          <w:rFonts w:ascii="Times New Roman" w:hAnsi="Times New Roman"/>
          <w:sz w:val="28"/>
          <w:szCs w:val="28"/>
        </w:rPr>
        <w:t>1</w:t>
      </w:r>
      <w:r w:rsidR="00EE3996">
        <w:rPr>
          <w:rFonts w:ascii="Times New Roman" w:hAnsi="Times New Roman"/>
          <w:sz w:val="28"/>
          <w:szCs w:val="28"/>
        </w:rPr>
        <w:t>6</w:t>
      </w:r>
      <w:r w:rsidRPr="00E17804">
        <w:rPr>
          <w:rFonts w:ascii="Times New Roman" w:hAnsi="Times New Roman"/>
          <w:sz w:val="28"/>
          <w:szCs w:val="28"/>
        </w:rPr>
        <w:t xml:space="preserve">. </w:t>
      </w:r>
      <w:r w:rsidR="00E17804" w:rsidRPr="00E17804">
        <w:rPr>
          <w:rFonts w:ascii="Times New Roman" w:hAnsi="Times New Roman"/>
          <w:sz w:val="28"/>
          <w:szCs w:val="28"/>
        </w:rPr>
        <w:t>Іпотечний центр</w:t>
      </w:r>
      <w:r w:rsidRPr="00E17804">
        <w:rPr>
          <w:rFonts w:ascii="Times New Roman" w:hAnsi="Times New Roman"/>
          <w:sz w:val="28"/>
          <w:szCs w:val="28"/>
        </w:rPr>
        <w:t xml:space="preserve"> </w:t>
      </w:r>
      <w:proofErr w:type="spellStart"/>
      <w:r w:rsidRPr="00E17804">
        <w:rPr>
          <w:rFonts w:ascii="Times New Roman" w:hAnsi="Times New Roman"/>
          <w:sz w:val="28"/>
          <w:szCs w:val="28"/>
        </w:rPr>
        <w:t>Держмолодьжитла</w:t>
      </w:r>
      <w:proofErr w:type="spellEnd"/>
      <w:r w:rsidRPr="00E17804">
        <w:rPr>
          <w:rFonts w:ascii="Times New Roman" w:hAnsi="Times New Roman"/>
          <w:sz w:val="28"/>
          <w:szCs w:val="28"/>
        </w:rPr>
        <w:t xml:space="preserve"> після забезпечення одержувачів державної підтримки доступним житлом письмово інформують відповідні центральні органи виконавчої влади або органи місцевого самоврядування, які ведуть облік громадян, що потребують поліпшення житлових умов, та органи, що ведуть Єдиний державний реєстр громадян, які потребують поліпшення житлових умов, про використання одержувачами державної підтримки свого права на отримання державної підтримки, а також про забезпечення їх доступним житлом. </w:t>
      </w:r>
    </w:p>
    <w:p w14:paraId="283E0BC4" w14:textId="57E48C31" w:rsidR="001127A1" w:rsidRPr="00E17804" w:rsidRDefault="001127A1" w:rsidP="00E15C5B">
      <w:pPr>
        <w:pStyle w:val="ac"/>
        <w:jc w:val="both"/>
        <w:rPr>
          <w:rFonts w:ascii="Times New Roman" w:hAnsi="Times New Roman"/>
          <w:sz w:val="28"/>
          <w:szCs w:val="28"/>
        </w:rPr>
      </w:pPr>
      <w:r w:rsidRPr="00E17804">
        <w:rPr>
          <w:rFonts w:ascii="Times New Roman" w:hAnsi="Times New Roman"/>
          <w:sz w:val="28"/>
          <w:szCs w:val="28"/>
        </w:rPr>
        <w:t>1</w:t>
      </w:r>
      <w:r w:rsidR="00EE3996">
        <w:rPr>
          <w:rFonts w:ascii="Times New Roman" w:hAnsi="Times New Roman"/>
          <w:sz w:val="28"/>
          <w:szCs w:val="28"/>
        </w:rPr>
        <w:t>7</w:t>
      </w:r>
      <w:r w:rsidRPr="00E17804">
        <w:rPr>
          <w:rFonts w:ascii="Times New Roman" w:hAnsi="Times New Roman"/>
          <w:sz w:val="28"/>
          <w:szCs w:val="28"/>
        </w:rPr>
        <w:t>. Для надання державної підтримки для будівництва (придбання) доступного житла шляхом сплати частини його вартості уклада</w:t>
      </w:r>
      <w:r w:rsidR="00964E8B">
        <w:rPr>
          <w:rFonts w:ascii="Times New Roman" w:hAnsi="Times New Roman"/>
          <w:sz w:val="28"/>
          <w:szCs w:val="28"/>
        </w:rPr>
        <w:t>ються</w:t>
      </w:r>
      <w:r w:rsidRPr="00E17804">
        <w:rPr>
          <w:rFonts w:ascii="Times New Roman" w:hAnsi="Times New Roman"/>
          <w:sz w:val="28"/>
          <w:szCs w:val="28"/>
        </w:rPr>
        <w:t xml:space="preserve"> договори про взаємодію з банками</w:t>
      </w:r>
      <w:r w:rsidR="00964E8B">
        <w:rPr>
          <w:rFonts w:ascii="Times New Roman" w:hAnsi="Times New Roman"/>
          <w:sz w:val="28"/>
          <w:szCs w:val="28"/>
        </w:rPr>
        <w:t>,</w:t>
      </w:r>
      <w:r w:rsidRPr="00E17804">
        <w:rPr>
          <w:rFonts w:ascii="Times New Roman" w:hAnsi="Times New Roman"/>
          <w:sz w:val="28"/>
          <w:szCs w:val="28"/>
        </w:rPr>
        <w:t xml:space="preserve"> щодо відкриття та обслуговування поточних рахунків для надання державної підтримки, в яких обов’язково передбачається умова стосовно безспірного списання </w:t>
      </w:r>
      <w:r w:rsidR="00E15C5B" w:rsidRPr="00E17804">
        <w:rPr>
          <w:rFonts w:ascii="Times New Roman" w:hAnsi="Times New Roman"/>
          <w:sz w:val="28"/>
          <w:szCs w:val="28"/>
        </w:rPr>
        <w:t xml:space="preserve">Іпотечним </w:t>
      </w:r>
      <w:r w:rsidRPr="00E17804">
        <w:rPr>
          <w:rFonts w:ascii="Times New Roman" w:hAnsi="Times New Roman"/>
          <w:sz w:val="28"/>
          <w:szCs w:val="28"/>
        </w:rPr>
        <w:t xml:space="preserve"> </w:t>
      </w:r>
      <w:r w:rsidR="00E15C5B" w:rsidRPr="00E17804">
        <w:rPr>
          <w:rFonts w:ascii="Times New Roman" w:hAnsi="Times New Roman"/>
          <w:sz w:val="28"/>
          <w:szCs w:val="28"/>
        </w:rPr>
        <w:t xml:space="preserve">центром </w:t>
      </w:r>
      <w:proofErr w:type="spellStart"/>
      <w:r w:rsidRPr="00E17804">
        <w:rPr>
          <w:rFonts w:ascii="Times New Roman" w:hAnsi="Times New Roman"/>
          <w:sz w:val="28"/>
          <w:szCs w:val="28"/>
        </w:rPr>
        <w:t>Держмолодьжитла</w:t>
      </w:r>
      <w:proofErr w:type="spellEnd"/>
      <w:r w:rsidRPr="00E17804">
        <w:rPr>
          <w:rFonts w:ascii="Times New Roman" w:hAnsi="Times New Roman"/>
          <w:sz w:val="28"/>
          <w:szCs w:val="28"/>
        </w:rPr>
        <w:t xml:space="preserve"> з поточного рахунка одержувача державної підтримки коштів для будівництва (придбання) доступного житла. </w:t>
      </w:r>
    </w:p>
    <w:p w14:paraId="636154BE" w14:textId="259CFB13" w:rsidR="003C75FF" w:rsidRPr="00993480" w:rsidRDefault="00E17804" w:rsidP="00E15C5B">
      <w:pPr>
        <w:ind w:firstLine="708"/>
        <w:jc w:val="both"/>
      </w:pPr>
      <w:r w:rsidRPr="00E17804">
        <w:t>1</w:t>
      </w:r>
      <w:r w:rsidR="00EE3996">
        <w:t>8</w:t>
      </w:r>
      <w:r w:rsidR="003C75FF" w:rsidRPr="00E17804">
        <w:t xml:space="preserve">. Іпотечний центр </w:t>
      </w:r>
      <w:proofErr w:type="spellStart"/>
      <w:r w:rsidR="003C75FF" w:rsidRPr="00E17804">
        <w:t>Держмолодьжитла</w:t>
      </w:r>
      <w:proofErr w:type="spellEnd"/>
      <w:r w:rsidR="003C75FF" w:rsidRPr="00E17804">
        <w:t xml:space="preserve"> що</w:t>
      </w:r>
      <w:r w:rsidR="00E15C5B" w:rsidRPr="00E17804">
        <w:t xml:space="preserve">місяця </w:t>
      </w:r>
      <w:r w:rsidR="003C75FF" w:rsidRPr="00E17804">
        <w:t xml:space="preserve">до </w:t>
      </w:r>
      <w:r w:rsidR="00A12392">
        <w:t>10</w:t>
      </w:r>
      <w:r w:rsidR="00E15C5B" w:rsidRPr="00E17804">
        <w:t xml:space="preserve"> числа, </w:t>
      </w:r>
      <w:r w:rsidR="003C75FF" w:rsidRPr="00E17804">
        <w:t>подає департамен</w:t>
      </w:r>
      <w:r w:rsidR="003C75FF" w:rsidRPr="00641A0F">
        <w:t xml:space="preserve">ту </w:t>
      </w:r>
      <w:r w:rsidR="000908F7">
        <w:t xml:space="preserve">Департамент регіонального розвитку Київської обласної державної адміністрації </w:t>
      </w:r>
      <w:r w:rsidR="003C75FF" w:rsidRPr="00641A0F">
        <w:t>– головному розпоряднику коштів обла</w:t>
      </w:r>
      <w:r w:rsidR="00E15C5B">
        <w:t>сного бюджету - звіт про використання бюджетних коштів та об’єктів житлового будівництва.</w:t>
      </w:r>
    </w:p>
    <w:p w14:paraId="27FCDC8F" w14:textId="6A70BBD1" w:rsidR="004A0111" w:rsidRDefault="004A0111" w:rsidP="003C75FF"/>
    <w:p w14:paraId="01E22017" w14:textId="77777777" w:rsidR="00702D7C" w:rsidRDefault="00702D7C" w:rsidP="003C75FF"/>
    <w:p w14:paraId="32FE9AF0" w14:textId="0E972702" w:rsidR="00702D7C" w:rsidRPr="00702D7C" w:rsidRDefault="00702D7C" w:rsidP="00702D7C">
      <w:pPr>
        <w:jc w:val="center"/>
        <w:rPr>
          <w:b/>
        </w:rPr>
      </w:pPr>
      <w:r>
        <w:rPr>
          <w:b/>
        </w:rPr>
        <w:t xml:space="preserve">Заступник голови ради                 </w:t>
      </w:r>
      <w:bookmarkStart w:id="15" w:name="_GoBack"/>
      <w:bookmarkEnd w:id="15"/>
      <w:r>
        <w:rPr>
          <w:b/>
        </w:rPr>
        <w:t xml:space="preserve">                      Я.В. Добрянський</w:t>
      </w:r>
    </w:p>
    <w:sectPr w:rsidR="00702D7C" w:rsidRPr="00702D7C" w:rsidSect="00702D7C">
      <w:headerReference w:type="default" r:id="rId8"/>
      <w:pgSz w:w="11906" w:h="16838"/>
      <w:pgMar w:top="851" w:right="851" w:bottom="851"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50F83" w14:textId="77777777" w:rsidR="00AE0EAA" w:rsidRDefault="00AE0EAA" w:rsidP="00702D7C">
      <w:r>
        <w:separator/>
      </w:r>
    </w:p>
  </w:endnote>
  <w:endnote w:type="continuationSeparator" w:id="0">
    <w:p w14:paraId="60951E13" w14:textId="77777777" w:rsidR="00AE0EAA" w:rsidRDefault="00AE0EAA" w:rsidP="00702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rbel"/>
    <w:charset w:val="00"/>
    <w:family w:val="swiss"/>
    <w:pitch w:val="variable"/>
    <w:sig w:usb0="000000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5689F" w14:textId="77777777" w:rsidR="00AE0EAA" w:rsidRDefault="00AE0EAA" w:rsidP="00702D7C">
      <w:r>
        <w:separator/>
      </w:r>
    </w:p>
  </w:footnote>
  <w:footnote w:type="continuationSeparator" w:id="0">
    <w:p w14:paraId="711B8192" w14:textId="77777777" w:rsidR="00AE0EAA" w:rsidRDefault="00AE0EAA" w:rsidP="00702D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0223600"/>
      <w:docPartObj>
        <w:docPartGallery w:val="Page Numbers (Top of Page)"/>
        <w:docPartUnique/>
      </w:docPartObj>
    </w:sdtPr>
    <w:sdtContent>
      <w:p w14:paraId="50AE1D7D" w14:textId="69300A5E" w:rsidR="00702D7C" w:rsidRDefault="00702D7C">
        <w:pPr>
          <w:pStyle w:val="ad"/>
          <w:jc w:val="center"/>
        </w:pPr>
        <w:r>
          <w:fldChar w:fldCharType="begin"/>
        </w:r>
        <w:r>
          <w:instrText>PAGE   \* MERGEFORMAT</w:instrText>
        </w:r>
        <w:r>
          <w:fldChar w:fldCharType="separate"/>
        </w:r>
        <w:r w:rsidRPr="00702D7C">
          <w:rPr>
            <w:noProof/>
            <w:lang w:val="ru-RU"/>
          </w:rPr>
          <w:t>8</w:t>
        </w:r>
        <w:r>
          <w:fldChar w:fldCharType="end"/>
        </w:r>
      </w:p>
    </w:sdtContent>
  </w:sdt>
  <w:p w14:paraId="4DEEF62E" w14:textId="77777777" w:rsidR="00702D7C" w:rsidRDefault="00702D7C">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F521E"/>
    <w:multiLevelType w:val="hybridMultilevel"/>
    <w:tmpl w:val="62F6CDDA"/>
    <w:lvl w:ilvl="0" w:tplc="E264AADC">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15:restartNumberingAfterBreak="0">
    <w:nsid w:val="5A872CB2"/>
    <w:multiLevelType w:val="hybridMultilevel"/>
    <w:tmpl w:val="ABB603B8"/>
    <w:lvl w:ilvl="0" w:tplc="D1368F72">
      <w:start w:val="1"/>
      <w:numFmt w:val="decimal"/>
      <w:lvlText w:val="%1."/>
      <w:lvlJc w:val="left"/>
      <w:pPr>
        <w:ind w:left="1211"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F83"/>
    <w:rsid w:val="000364AC"/>
    <w:rsid w:val="00087235"/>
    <w:rsid w:val="000908F7"/>
    <w:rsid w:val="000953FA"/>
    <w:rsid w:val="00101C85"/>
    <w:rsid w:val="001127A1"/>
    <w:rsid w:val="00140408"/>
    <w:rsid w:val="001543EC"/>
    <w:rsid w:val="00160F83"/>
    <w:rsid w:val="00211B4B"/>
    <w:rsid w:val="0022338A"/>
    <w:rsid w:val="00286EC4"/>
    <w:rsid w:val="002A47FA"/>
    <w:rsid w:val="00344AEB"/>
    <w:rsid w:val="003A2A8C"/>
    <w:rsid w:val="003C2F3C"/>
    <w:rsid w:val="003C75FF"/>
    <w:rsid w:val="00430DED"/>
    <w:rsid w:val="00496A52"/>
    <w:rsid w:val="004A0111"/>
    <w:rsid w:val="004D2E57"/>
    <w:rsid w:val="004E35A8"/>
    <w:rsid w:val="004F7442"/>
    <w:rsid w:val="00527D3F"/>
    <w:rsid w:val="005637A8"/>
    <w:rsid w:val="005B6E98"/>
    <w:rsid w:val="00604E63"/>
    <w:rsid w:val="0064059E"/>
    <w:rsid w:val="0064113D"/>
    <w:rsid w:val="006615CC"/>
    <w:rsid w:val="00693FC7"/>
    <w:rsid w:val="00702D7C"/>
    <w:rsid w:val="00727187"/>
    <w:rsid w:val="007F58D8"/>
    <w:rsid w:val="007F7626"/>
    <w:rsid w:val="0086155D"/>
    <w:rsid w:val="008B0AEE"/>
    <w:rsid w:val="00904DF0"/>
    <w:rsid w:val="0091268D"/>
    <w:rsid w:val="00943684"/>
    <w:rsid w:val="00964E8B"/>
    <w:rsid w:val="00972651"/>
    <w:rsid w:val="00987AE1"/>
    <w:rsid w:val="009D614A"/>
    <w:rsid w:val="009F1BA9"/>
    <w:rsid w:val="00A02FC2"/>
    <w:rsid w:val="00A0454A"/>
    <w:rsid w:val="00A12392"/>
    <w:rsid w:val="00A43196"/>
    <w:rsid w:val="00A51386"/>
    <w:rsid w:val="00AA7277"/>
    <w:rsid w:val="00AE0EAA"/>
    <w:rsid w:val="00B01E6F"/>
    <w:rsid w:val="00B25805"/>
    <w:rsid w:val="00B67B09"/>
    <w:rsid w:val="00BB038C"/>
    <w:rsid w:val="00BD04D9"/>
    <w:rsid w:val="00C17243"/>
    <w:rsid w:val="00C53CB2"/>
    <w:rsid w:val="00C952FF"/>
    <w:rsid w:val="00CC3F20"/>
    <w:rsid w:val="00CF1308"/>
    <w:rsid w:val="00DF7E9E"/>
    <w:rsid w:val="00E15C5B"/>
    <w:rsid w:val="00E17804"/>
    <w:rsid w:val="00E5289E"/>
    <w:rsid w:val="00E80CB2"/>
    <w:rsid w:val="00EB2B1F"/>
    <w:rsid w:val="00EE3996"/>
    <w:rsid w:val="00F17C0A"/>
    <w:rsid w:val="00F45303"/>
    <w:rsid w:val="00F61102"/>
    <w:rsid w:val="00FF0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58A8C"/>
  <w15:chartTrackingRefBased/>
  <w15:docId w15:val="{02362445-061D-4756-904E-8355E620F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235"/>
    <w:pPr>
      <w:spacing w:after="0" w:line="240" w:lineRule="auto"/>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087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087235"/>
    <w:rPr>
      <w:rFonts w:ascii="Courier New" w:eastAsia="Times New Roman" w:hAnsi="Courier New" w:cs="Times New Roman"/>
      <w:sz w:val="20"/>
      <w:szCs w:val="20"/>
      <w:lang w:val="x-none" w:eastAsia="x-none"/>
    </w:rPr>
  </w:style>
  <w:style w:type="character" w:styleId="a3">
    <w:name w:val="Hyperlink"/>
    <w:basedOn w:val="a0"/>
    <w:uiPriority w:val="99"/>
    <w:semiHidden/>
    <w:unhideWhenUsed/>
    <w:rsid w:val="00A51386"/>
    <w:rPr>
      <w:color w:val="0000FF"/>
      <w:u w:val="single"/>
    </w:rPr>
  </w:style>
  <w:style w:type="paragraph" w:customStyle="1" w:styleId="rvps6">
    <w:name w:val="rvps6"/>
    <w:basedOn w:val="a"/>
    <w:rsid w:val="00BD04D9"/>
    <w:pPr>
      <w:spacing w:before="100" w:beforeAutospacing="1" w:after="100" w:afterAutospacing="1"/>
    </w:pPr>
    <w:rPr>
      <w:sz w:val="24"/>
      <w:szCs w:val="24"/>
      <w:lang w:val="ru-RU"/>
    </w:rPr>
  </w:style>
  <w:style w:type="paragraph" w:styleId="a4">
    <w:name w:val="Normal (Web)"/>
    <w:basedOn w:val="a"/>
    <w:rsid w:val="00BD04D9"/>
    <w:pPr>
      <w:spacing w:before="100" w:beforeAutospacing="1" w:after="119"/>
    </w:pPr>
    <w:rPr>
      <w:sz w:val="24"/>
      <w:szCs w:val="24"/>
      <w:lang w:eastAsia="uk-UA"/>
    </w:rPr>
  </w:style>
  <w:style w:type="character" w:customStyle="1" w:styleId="rvts0">
    <w:name w:val="rvts0"/>
    <w:rsid w:val="00BD04D9"/>
  </w:style>
  <w:style w:type="character" w:customStyle="1" w:styleId="rvts23">
    <w:name w:val="rvts23"/>
    <w:rsid w:val="00BD04D9"/>
  </w:style>
  <w:style w:type="paragraph" w:styleId="a5">
    <w:name w:val="Balloon Text"/>
    <w:basedOn w:val="a"/>
    <w:link w:val="a6"/>
    <w:uiPriority w:val="99"/>
    <w:semiHidden/>
    <w:unhideWhenUsed/>
    <w:rsid w:val="0022338A"/>
    <w:rPr>
      <w:rFonts w:ascii="Segoe UI" w:hAnsi="Segoe UI" w:cs="Segoe UI"/>
      <w:sz w:val="18"/>
      <w:szCs w:val="18"/>
    </w:rPr>
  </w:style>
  <w:style w:type="character" w:customStyle="1" w:styleId="a6">
    <w:name w:val="Текст выноски Знак"/>
    <w:basedOn w:val="a0"/>
    <w:link w:val="a5"/>
    <w:uiPriority w:val="99"/>
    <w:semiHidden/>
    <w:rsid w:val="0022338A"/>
    <w:rPr>
      <w:rFonts w:ascii="Segoe UI" w:eastAsia="Times New Roman" w:hAnsi="Segoe UI" w:cs="Segoe UI"/>
      <w:sz w:val="18"/>
      <w:szCs w:val="18"/>
      <w:lang w:val="uk-UA" w:eastAsia="ru-RU"/>
    </w:rPr>
  </w:style>
  <w:style w:type="character" w:styleId="a7">
    <w:name w:val="annotation reference"/>
    <w:basedOn w:val="a0"/>
    <w:uiPriority w:val="99"/>
    <w:semiHidden/>
    <w:unhideWhenUsed/>
    <w:rsid w:val="0022338A"/>
    <w:rPr>
      <w:sz w:val="16"/>
      <w:szCs w:val="16"/>
    </w:rPr>
  </w:style>
  <w:style w:type="paragraph" w:styleId="a8">
    <w:name w:val="annotation text"/>
    <w:basedOn w:val="a"/>
    <w:link w:val="a9"/>
    <w:uiPriority w:val="99"/>
    <w:semiHidden/>
    <w:unhideWhenUsed/>
    <w:rsid w:val="0022338A"/>
    <w:rPr>
      <w:sz w:val="20"/>
      <w:szCs w:val="20"/>
    </w:rPr>
  </w:style>
  <w:style w:type="character" w:customStyle="1" w:styleId="a9">
    <w:name w:val="Текст примечания Знак"/>
    <w:basedOn w:val="a0"/>
    <w:link w:val="a8"/>
    <w:uiPriority w:val="99"/>
    <w:semiHidden/>
    <w:rsid w:val="0022338A"/>
    <w:rPr>
      <w:rFonts w:ascii="Times New Roman" w:eastAsia="Times New Roman" w:hAnsi="Times New Roman" w:cs="Times New Roman"/>
      <w:sz w:val="20"/>
      <w:szCs w:val="20"/>
      <w:lang w:val="uk-UA" w:eastAsia="ru-RU"/>
    </w:rPr>
  </w:style>
  <w:style w:type="paragraph" w:styleId="aa">
    <w:name w:val="annotation subject"/>
    <w:basedOn w:val="a8"/>
    <w:next w:val="a8"/>
    <w:link w:val="ab"/>
    <w:uiPriority w:val="99"/>
    <w:semiHidden/>
    <w:unhideWhenUsed/>
    <w:rsid w:val="0022338A"/>
    <w:rPr>
      <w:b/>
      <w:bCs/>
    </w:rPr>
  </w:style>
  <w:style w:type="character" w:customStyle="1" w:styleId="ab">
    <w:name w:val="Тема примечания Знак"/>
    <w:basedOn w:val="a9"/>
    <w:link w:val="aa"/>
    <w:uiPriority w:val="99"/>
    <w:semiHidden/>
    <w:rsid w:val="0022338A"/>
    <w:rPr>
      <w:rFonts w:ascii="Times New Roman" w:eastAsia="Times New Roman" w:hAnsi="Times New Roman" w:cs="Times New Roman"/>
      <w:b/>
      <w:bCs/>
      <w:sz w:val="20"/>
      <w:szCs w:val="20"/>
      <w:lang w:val="uk-UA" w:eastAsia="ru-RU"/>
    </w:rPr>
  </w:style>
  <w:style w:type="paragraph" w:customStyle="1" w:styleId="ac">
    <w:name w:val="Нормальний текст"/>
    <w:basedOn w:val="a"/>
    <w:rsid w:val="008B0AEE"/>
    <w:pPr>
      <w:spacing w:before="120"/>
      <w:ind w:firstLine="567"/>
    </w:pPr>
    <w:rPr>
      <w:rFonts w:ascii="Antiqua" w:hAnsi="Antiqua"/>
      <w:sz w:val="26"/>
      <w:szCs w:val="20"/>
    </w:rPr>
  </w:style>
  <w:style w:type="paragraph" w:styleId="ad">
    <w:name w:val="header"/>
    <w:basedOn w:val="a"/>
    <w:link w:val="ae"/>
    <w:uiPriority w:val="99"/>
    <w:unhideWhenUsed/>
    <w:rsid w:val="00702D7C"/>
    <w:pPr>
      <w:tabs>
        <w:tab w:val="center" w:pos="4677"/>
        <w:tab w:val="right" w:pos="9355"/>
      </w:tabs>
    </w:pPr>
  </w:style>
  <w:style w:type="character" w:customStyle="1" w:styleId="ae">
    <w:name w:val="Верхний колонтитул Знак"/>
    <w:basedOn w:val="a0"/>
    <w:link w:val="ad"/>
    <w:uiPriority w:val="99"/>
    <w:rsid w:val="00702D7C"/>
    <w:rPr>
      <w:rFonts w:ascii="Times New Roman" w:eastAsia="Times New Roman" w:hAnsi="Times New Roman" w:cs="Times New Roman"/>
      <w:sz w:val="28"/>
      <w:szCs w:val="28"/>
      <w:lang w:val="uk-UA" w:eastAsia="ru-RU"/>
    </w:rPr>
  </w:style>
  <w:style w:type="paragraph" w:styleId="af">
    <w:name w:val="footer"/>
    <w:basedOn w:val="a"/>
    <w:link w:val="af0"/>
    <w:uiPriority w:val="99"/>
    <w:unhideWhenUsed/>
    <w:rsid w:val="00702D7C"/>
    <w:pPr>
      <w:tabs>
        <w:tab w:val="center" w:pos="4677"/>
        <w:tab w:val="right" w:pos="9355"/>
      </w:tabs>
    </w:pPr>
  </w:style>
  <w:style w:type="character" w:customStyle="1" w:styleId="af0">
    <w:name w:val="Нижний колонтитул Знак"/>
    <w:basedOn w:val="a0"/>
    <w:link w:val="af"/>
    <w:uiPriority w:val="99"/>
    <w:rsid w:val="00702D7C"/>
    <w:rPr>
      <w:rFonts w:ascii="Times New Roman" w:eastAsia="Times New Roman" w:hAnsi="Times New Roman" w:cs="Times New Roman"/>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273852">
      <w:bodyDiv w:val="1"/>
      <w:marLeft w:val="0"/>
      <w:marRight w:val="0"/>
      <w:marTop w:val="0"/>
      <w:marBottom w:val="0"/>
      <w:divBdr>
        <w:top w:val="none" w:sz="0" w:space="0" w:color="auto"/>
        <w:left w:val="none" w:sz="0" w:space="0" w:color="auto"/>
        <w:bottom w:val="none" w:sz="0" w:space="0" w:color="auto"/>
        <w:right w:val="none" w:sz="0" w:space="0" w:color="auto"/>
      </w:divBdr>
    </w:div>
    <w:div w:id="6319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748C5-EECE-424E-B7C8-4952C0CBF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13036</Words>
  <Characters>7432</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Парух</dc:creator>
  <cp:keywords/>
  <dc:description/>
  <cp:lastModifiedBy>Захарченко Любов Петрівна</cp:lastModifiedBy>
  <cp:revision>13</cp:revision>
  <cp:lastPrinted>2019-01-09T14:43:00Z</cp:lastPrinted>
  <dcterms:created xsi:type="dcterms:W3CDTF">2019-04-19T12:14:00Z</dcterms:created>
  <dcterms:modified xsi:type="dcterms:W3CDTF">2019-06-06T12:55:00Z</dcterms:modified>
</cp:coreProperties>
</file>