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«24» січня 2022 р.                                                                                  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08/279/09/222-___</w:t>
      </w:r>
    </w:p>
    <w:p w:rsidR="00000000" w:rsidDel="00000000" w:rsidP="00000000" w:rsidRDefault="00000000" w:rsidRPr="00000000" w14:paraId="0000000A">
      <w:pPr>
        <w:spacing w:line="276" w:lineRule="auto"/>
        <w:ind w:left="5103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Директору Комунального підприємства «Шляхово-експлуатаційне управління по ремонту та утриманню автомобільних шляхів та споруд на них Святошинського району»</w:t>
      </w:r>
    </w:p>
    <w:p w:rsidR="00000000" w:rsidDel="00000000" w:rsidP="00000000" w:rsidRDefault="00000000" w:rsidRPr="00000000" w14:paraId="0000000B">
      <w:pPr>
        <w:spacing w:line="276" w:lineRule="auto"/>
        <w:ind w:left="5103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Каневському С.Г.</w:t>
      </w:r>
    </w:p>
    <w:p w:rsidR="00000000" w:rsidDel="00000000" w:rsidP="00000000" w:rsidRDefault="00000000" w:rsidRPr="00000000" w14:paraId="0000000C">
      <w:pPr>
        <w:spacing w:line="276" w:lineRule="auto"/>
        <w:ind w:left="5103" w:firstLine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tabs>
          <w:tab w:val="left" w:pos="7288"/>
        </w:tabs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Щодо очищення підземних переходів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Шановний </w:t>
      </w:r>
      <w:r w:rsidDel="00000000" w:rsidR="00000000" w:rsidRPr="00000000">
        <w:rPr>
          <w:b w:val="1"/>
          <w:color w:val="212529"/>
          <w:highlight w:val="white"/>
          <w:rtl w:val="0"/>
        </w:rPr>
        <w:t xml:space="preserve">Сергію Георгійовичу</w:t>
      </w:r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До мене, як депутата Київської міської ради, звернулись мешканці Святошинського району міста Києва стосовно жахливого стану підземних переходів району.</w:t>
      </w:r>
    </w:p>
    <w:p w:rsidR="00000000" w:rsidDel="00000000" w:rsidP="00000000" w:rsidRDefault="00000000" w:rsidRPr="00000000" w14:paraId="00000014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За їх словами, стіни підземних пішохідних переходів на вулиці Академіка Туполєва (навпроти прохідної заводу «Антонов») та проспекту Перемоги (навпроти будинку № 79/2) в Святошинському районі міста Києва майже не мають чистого місця, оскільки вони розмальовані численними графіті, зокрема, адресами наркошопів у популярних месенджерах та іншими різноманітними висловлюваннями. В зв’язку з чим, користування даними переходами у мешканців викликає не тільки негативні емоції, але й питання щодо роботи відповідних служб, відповідальних за підтримання їх чистоти. Мешканці висловили свою чітку позицію, що цей негатив має бути невідкладно прибраний, адже, лишаючи на довгий час перехід у такому стані – компетентні служби таким чином проявляють свою безсилість та розв’язують руки вандалам для подальших протиправних дій, а більшість громади при цьому, нажаль, приймає це як належне. Крім того, вони розраховують на те, що в майбутньому подібні ситуації не матимуть місце, а оперативне реагування служб відбудеться без додаткових звернень громадян, що також може бути забезпечено, на їх думку, шляхом впровадження новітніх інноваційних технологій для запобігання такому виду вандалізму.</w:t>
      </w:r>
    </w:p>
    <w:p w:rsidR="00000000" w:rsidDel="00000000" w:rsidP="00000000" w:rsidRDefault="00000000" w:rsidRPr="00000000" w14:paraId="00000015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З огляду на вищезазначене, керуючись ст. 13 Закону України «Про статус депутатів місцевих рад», -</w:t>
      </w:r>
    </w:p>
    <w:p w:rsidR="00000000" w:rsidDel="00000000" w:rsidP="00000000" w:rsidRDefault="00000000" w:rsidRPr="00000000" w14:paraId="00000016">
      <w:pPr>
        <w:spacing w:line="276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ПРОШУ: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межах компетенції, вжити всіх необхідних заходів для очищення підземних пішохідних переходів на вулиці Академіка Туполєва (навпроти прохідної заводу «Антонов») та проспекту Перемоги (навпроти будинку № 79/2) в Святошинському районі міста Києва від графіті, написів та інших несанкціонованих «покращень» їх обліку, а також забезпечити запобігання повторення їх псування.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Про результати розгляду депутатського звернення та вжиті заходи повідомити мене у встановлений законодавством термін.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Додаток: фото підземних пішохідних переходів, м. Київ.</w:t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 повагою</w:t>
      </w:r>
    </w:p>
    <w:p w:rsidR="00000000" w:rsidDel="00000000" w:rsidP="00000000" w:rsidRDefault="00000000" w:rsidRPr="00000000" w14:paraId="0000001F">
      <w:pPr>
        <w:spacing w:line="276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 Київської міської ради</w:t>
        <w:tab/>
        <w:tab/>
        <w:tab/>
        <w:tab/>
        <w:tab/>
        <w:t xml:space="preserve">       Віталій НЕСТОР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14" w:hanging="705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