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8775" w14:textId="0f68775">
      <w:pPr>
        <w:spacing w:after="0"/>
        <w:ind w:left="0"/>
        <w:jc w:val="center"/>
        <w15:collapsed w:val="false"/>
      </w:pPr>
      <w:bookmarkStart w:name="19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ВИКОНАВЧИЙ ОРГАН КИЇВСЬКОЇ МІСЬКОЇ РАДИ</w:t>
      </w:r>
      <w:r>
        <w:br/>
      </w:r>
      <w:r>
        <w:rPr>
          <w:rFonts w:ascii="Arial"/>
          <w:b/>
          <w:i w:val="false"/>
          <w:color w:val="000000"/>
          <w:sz w:val="21"/>
        </w:rPr>
        <w:t xml:space="preserve"> (КИЇВСЬКА МІСЬКА ДЕРЖАВНА АДМІНІСТРАЦІЯ)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РОЗПОРЯДЖЕННЯ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від 18.04.2008 р. N 579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вільний доступ громадян до туалетів закладів громадського харчування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ст. 30 Закону України "Про місцеве самоврядування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, з урахуванням </w:t>
      </w:r>
      <w:r>
        <w:rPr>
          <w:rFonts w:ascii="Arial"/>
          <w:b w:val="false"/>
          <w:i w:val="false"/>
          <w:color w:val="000000"/>
          <w:sz w:val="18"/>
        </w:rPr>
        <w:t>розпорядження Київської міської державної адміністрації від 13.06.2006 N 951 "Про заходи щодо забезпечення м. Києва необхідною кількістю громадських туалетів"</w:t>
      </w:r>
      <w:r>
        <w:rPr>
          <w:rFonts w:ascii="Arial"/>
          <w:b w:val="false"/>
          <w:i w:val="false"/>
          <w:color w:val="000000"/>
          <w:sz w:val="18"/>
        </w:rPr>
        <w:t xml:space="preserve"> та з метою забезпечення належного рівня побутового обслуговування населення: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Запровадити в місті Києві безкоштовне та вільне користування мешканцями та гостями міста Києва туалетами в закладах громадського харчування з 20.04.2008.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Головному управлінню з питань торгівлі та побуту виконавчого органу Київської міської ради (Київської міської державної адміністрації) попередити власників та орендарів закладів громадського харчування (ресторанів, кафе, барів та інших) про запровадження вищезазначених заходів.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Головному управлінню з питань торгівлі та побуту виконавчого органу Київської міської ради (Київської міської державної адміністрації), міській СЕС та районним у м. Києві державним адміністраціям в межах своїх повноважень здійснювати постійний контроль за виконанням цього розпорядження та відкликати відповідні видані дозволи на функціонування об'єкта громадського харчування у разі його порушення.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Головному управлінню комунальної власності м. Києва виконавчого органу Київської міської ради (Київської міської державної адміністрації) у встановленому порядку внести відповідні зміни та доповнення до договорів оренди приміщень, в яких розташовані заклади громадського харчування.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Інформаційно-довідковій службі "CALL-центр" Київської міської державної адміністрації у встановленому порядку оперативно реагувати на звернення громадян у зв'язку з невиконанням цього розпорядження.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Першому заступникові голови Київської міської державної адміністрації Бассу Д. Я. прийняти рішення щодо висвітлення в засобах масової інформації змісту цього розпорядження.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7. Контроль за виконанням цього розпорядження покласти на заступників голови Київської міської державної адміністрації згідно з розподілом обов'язків.</w:t>
      </w:r>
    </w:p>
    <w:bookmarkEnd w:id="13"/>
    <w:bookmarkStart w:name="15" w:id="14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 xml:space="preserve">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6" w:id="1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Голова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"/>
        </w:tc>
        <w:tc>
          <w:tcPr>
            <w:tcW w:w="4845" w:type="dxa"/>
            <w:tcBorders/>
            <w:vAlign w:val="center"/>
          </w:tcPr>
          <w:bookmarkStart w:name="17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Л. Черновецький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"/>
        </w:tc>
      </w:tr>
    </w:tbl>
    <w:p>
      <w:pPr>
        <w:spacing/>
        <w:ind w:left="0"/>
        <w:jc w:val="left"/>
      </w:pPr>
      <w:r>
        <w:br/>
      </w:r>
    </w:p>
    <w:bookmarkStart w:name="18" w:id="17"/>
    <w:p>
      <w:pPr>
        <w:spacing w:after="0"/>
        <w:ind w:firstLine="240"/>
        <w:jc w:val="left"/>
      </w:pPr>
    </w:p>
    <w:bookmarkEnd w:id="17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2021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2021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