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30658" cy="8667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658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2466"/>
        <w:rPr/>
      </w:pPr>
      <w:r w:rsidDel="00000000" w:rsidR="00000000" w:rsidRPr="00000000">
        <w:rPr>
          <w:color w:val="be8f00"/>
          <w:rtl w:val="0"/>
        </w:rPr>
        <w:t xml:space="preserve">ДЕПУТАТ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587" w:right="2517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be8f00"/>
          <w:sz w:val="28"/>
          <w:szCs w:val="28"/>
          <w:u w:val="none"/>
          <w:shd w:fill="auto" w:val="clear"/>
          <w:vertAlign w:val="baseline"/>
          <w:rtl w:val="0"/>
        </w:rPr>
        <w:t xml:space="preserve">КИЇВСЬКОЇ МІСЬКОЇ РАДИ IX СКЛИКАННЯ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40533" y="3746345"/>
                          <a:ext cx="6210935" cy="67310"/>
                        </a:xfrm>
                        <a:custGeom>
                          <a:rect b="b" l="l" r="r" t="t"/>
                          <a:pathLst>
                            <a:path extrusionOk="0" h="106" w="9781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9780" y="29"/>
                              </a:lnTo>
                              <a:lnTo>
                                <a:pt x="9780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96"/>
                              </a:lnTo>
                              <a:lnTo>
                                <a:pt x="9780" y="106"/>
                              </a:lnTo>
                              <a:lnTo>
                                <a:pt x="9780" y="4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574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0460" cy="76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705"/>
          <w:tab w:val="left" w:pos="2504"/>
          <w:tab w:val="left" w:pos="7204"/>
          <w:tab w:val="left" w:pos="9739"/>
        </w:tabs>
        <w:spacing w:before="82" w:lineRule="auto"/>
        <w:ind w:left="3" w:firstLine="0"/>
        <w:jc w:val="center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жовтня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2021   р.</w:t>
        <w:tab/>
        <w:t xml:space="preserve">                                                                                                           №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08/279/09/013-1100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259" w:lineRule="auto"/>
        <w:ind w:left="5954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259" w:lineRule="auto"/>
        <w:ind w:left="53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Директору </w:t>
      </w:r>
    </w:p>
    <w:p w:rsidR="00000000" w:rsidDel="00000000" w:rsidP="00000000" w:rsidRDefault="00000000" w:rsidRPr="00000000" w14:paraId="00000008">
      <w:pPr>
        <w:widowControl w:val="1"/>
        <w:spacing w:line="259" w:lineRule="auto"/>
        <w:ind w:left="53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НАЦІОНАЛЬНОГО ІСТОРИКО-МЕМОРІАЛЬНОГО ЗАПОВІДНИКА "БАБИН ЯР"</w:t>
      </w:r>
    </w:p>
    <w:p w:rsidR="00000000" w:rsidDel="00000000" w:rsidP="00000000" w:rsidRDefault="00000000" w:rsidRPr="00000000" w14:paraId="00000009">
      <w:pPr>
        <w:widowControl w:val="1"/>
        <w:ind w:firstLine="269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Р. ТОПАНОВІЙ</w:t>
      </w:r>
    </w:p>
    <w:p w:rsidR="00000000" w:rsidDel="00000000" w:rsidP="00000000" w:rsidRDefault="00000000" w:rsidRPr="00000000" w14:paraId="0000000A">
      <w:pPr>
        <w:widowControl w:val="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rPr>
          <w:rFonts w:ascii="Times" w:cs="Times" w:eastAsia="Times" w:hAnsi="Times"/>
          <w:b w:val="1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b w:val="1"/>
          <w:sz w:val="26"/>
          <w:szCs w:val="26"/>
          <w:rtl w:val="0"/>
        </w:rPr>
        <w:t xml:space="preserve">Депутатське звернення </w:t>
      </w:r>
    </w:p>
    <w:p w:rsidR="00000000" w:rsidDel="00000000" w:rsidP="00000000" w:rsidRDefault="00000000" w:rsidRPr="00000000" w14:paraId="0000000C">
      <w:pPr>
        <w:widowControl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Щодо аварійного стану склепу родини Качковських</w:t>
      </w:r>
    </w:p>
    <w:p w:rsidR="00000000" w:rsidDel="00000000" w:rsidP="00000000" w:rsidRDefault="00000000" w:rsidRPr="00000000" w14:paraId="0000000D">
      <w:pPr>
        <w:widowControl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Шановна Розо Асхатівно!  </w:t>
      </w:r>
    </w:p>
    <w:p w:rsidR="00000000" w:rsidDel="00000000" w:rsidP="00000000" w:rsidRDefault="00000000" w:rsidRPr="00000000" w14:paraId="00000010">
      <w:pPr>
        <w:widowControl w:val="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мене, як до депутата Київської міської ради, звернувся громадянин Іванніков Олександр Павлович з письмовою заявою щодо занедбаного стану склепу родини Качковських, що знаходиться на території Національного історико-меморіального заповіднику «Бабин яр». </w:t>
      </w:r>
    </w:p>
    <w:p w:rsidR="00000000" w:rsidDel="00000000" w:rsidP="00000000" w:rsidRDefault="00000000" w:rsidRPr="00000000" w14:paraId="00000012">
      <w:pPr>
        <w:widowControl w:val="1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інформацією мешканця, усипальниця Качинських, розташована зі східної сторони урочища, знаходиться у вкрай аварійному стані. Протягом тривалого часу через бездіяльність відповідальних осіб відбувається руйнація даної пам’ятки. Стіни усипальниці розмальовані та мають великі діри, барельєфи пошкоджені, дах перебуває в неналежному технічному стані.  Крім того, територія навколо пам’ятки  активно захаращується та засмічується.</w:t>
      </w:r>
    </w:p>
    <w:p w:rsidR="00000000" w:rsidDel="00000000" w:rsidP="00000000" w:rsidRDefault="00000000" w:rsidRPr="00000000" w14:paraId="00000013">
      <w:pPr>
        <w:widowControl w:val="1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зв’язку з вищенаведеним, з метою забезпечення прав територіальної громади м. Києва, а також з метою забезпечення охорони культурної спадщини м. Києва, враховуючи актуальність та важливість порушеного питання, керуючись ч. 4 ст. 12, ст. ст. 13, 14, 15, 17 Закону України «Про статус депутатів місцевих рад прошу Вас забезпечити проведення реставрації склепу родини Качковських, а також вжити всіх організаційно-правових заходів щодо збереження  об’єктів культурної спадщини м. Києва за даною адресою.</w:t>
      </w:r>
    </w:p>
    <w:p w:rsidR="00000000" w:rsidDel="00000000" w:rsidP="00000000" w:rsidRDefault="00000000" w:rsidRPr="00000000" w14:paraId="00000014">
      <w:pPr>
        <w:widowControl w:val="1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Крім того, прошу Вас надати інформацію щодо заходів, вжитих НІМЗ «Бабин яр», щодо збереження та реставрації склепу родини Качковських протягом останніх 10 років.  </w:t>
      </w:r>
    </w:p>
    <w:p w:rsidR="00000000" w:rsidDel="00000000" w:rsidP="00000000" w:rsidRDefault="00000000" w:rsidRPr="00000000" w14:paraId="00000015">
      <w:pPr>
        <w:widowControl w:val="1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Про результати розгляду звернення прошу повідомити мене у встановлений законодавством строк на електронну адресу: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8"/>
            <w:szCs w:val="28"/>
            <w:u w:val="single"/>
            <w:rtl w:val="0"/>
          </w:rPr>
          <w:t xml:space="preserve">brodskyy.oleksandr@kmr.gov.ua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6">
      <w:pPr>
        <w:widowControl w:val="1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Копію відповіді прошу надіслати громадянину Іваннікову О.П. за адресою: вул. Бакинська, буд. 37-Б, кв. 43.</w:t>
      </w:r>
    </w:p>
    <w:p w:rsidR="00000000" w:rsidDel="00000000" w:rsidP="00000000" w:rsidRDefault="00000000" w:rsidRPr="00000000" w14:paraId="0000001A">
      <w:pPr>
        <w:widowControl w:val="1"/>
        <w:spacing w:after="20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after="20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Олександр БРОДСЬКИЙ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widowControl w:val="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Вик. Шевченко Альона</w:t>
      </w:r>
    </w:p>
    <w:p w:rsidR="00000000" w:rsidDel="00000000" w:rsidP="00000000" w:rsidRDefault="00000000" w:rsidRPr="00000000" w14:paraId="0000005A">
      <w:pPr>
        <w:widowControl w:val="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0992371716</w:t>
      </w:r>
      <w:r w:rsidDel="00000000" w:rsidR="00000000" w:rsidRPr="00000000">
        <w:rPr>
          <w:rtl w:val="0"/>
        </w:rPr>
      </w:r>
    </w:p>
    <w:sectPr>
      <w:pgSz w:h="16840" w:w="11910" w:orient="portrait"/>
      <w:pgMar w:bottom="0" w:top="1120" w:left="96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833" w:lineRule="auto"/>
      <w:ind w:left="2466" w:right="2517"/>
      <w:jc w:val="center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brodskyy.oleksandr@km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