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rPr/>
      </w:pPr>
      <w:r w:rsidDel="00000000" w:rsidR="00000000" w:rsidRPr="00000000">
        <w:rPr>
          <w:rtl w:val="0"/>
        </w:rPr>
        <w:t xml:space="preserve">«25» червня 2021 р.</w:t>
        <w:tab/>
        <w:tab/>
        <w:tab/>
        <w:tab/>
        <w:tab/>
        <w:tab/>
        <w:tab/>
        <w:tab/>
        <w:t xml:space="preserve">№ 08/279/09/254-125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Голові</w:t>
      </w:r>
      <w:r w:rsidDel="00000000" w:rsidR="00000000" w:rsidRPr="00000000">
        <w:fldChar w:fldCharType="begin"/>
        <w:instrText xml:space="preserve"> HYPERLINK "https://golos.kyivcity.gov.ua/"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"https://golos.kyivcity.gov.ua/"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Голосіївської районної в м.Києві державної адміністрації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Садовому С.М.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Щодо виконання робіт з реконструкції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стадіону спеціалізованої школи І-ІІІ ступенів №273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Голосівському районі м.Києва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Шановний Сергію Миколайовичу!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ст.ст. 11, 13 Закону України «Про статус депутатів місцевих рад» звертаюся до Вас з депутатським зверненням щодо виконання робіт з реконструкції стадіону спеціалізованої школи І-ІІІ ступенів №273 в Голосівському районі м. Києва.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Стадіон школи наразі перебуває в незадовільному технічному стані: понівечений газон, ямки, відсутні бігові доріжки та обладнання. Внаслідок цього, учні не можуть в повній мірі проводити спортивні заняття та обмежує їх доступ в отриманні повноцінних освітніх та оздоровчих процесах.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Тому, враховуючи вищевикладене прошу вжити заходів з реконструкції стадіону спеціалізованої школи І-ІІІ ступенів №273 в Голосівському районі м. Києва.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результати розгляду депутатського звернення прошу повідомити мене у передбачений законодавством спосіб.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повагою</w:t>
      </w:r>
    </w:p>
    <w:p w:rsidR="00000000" w:rsidDel="00000000" w:rsidP="00000000" w:rsidRDefault="00000000" w:rsidRPr="00000000" w14:paraId="00000020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депутат КМР </w:t>
        <w:tab/>
        <w:tab/>
        <w:tab/>
        <w:tab/>
        <w:tab/>
        <w:t xml:space="preserve">       </w:t>
        <w:tab/>
        <w:tab/>
        <w:tab/>
        <w:tab/>
        <w:t xml:space="preserve">Ігор Шпак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993" w:top="1134" w:left="108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