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drawing>
          <wp:anchor allowOverlap="1" behindDoc="0" distB="0" distT="0" distL="114300" distR="114300" hidden="0" layoutInCell="1" locked="0" relativeHeight="0" simplePos="0">
            <wp:simplePos x="0" y="0"/>
            <wp:positionH relativeFrom="margin">
              <wp:align>center</wp:align>
            </wp:positionH>
            <wp:positionV relativeFrom="page">
              <wp:posOffset>727075</wp:posOffset>
            </wp:positionV>
            <wp:extent cx="660980" cy="910263"/>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60980" cy="910263"/>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rPr>
          <w:sz w:val="40"/>
          <w:szCs w:val="40"/>
        </w:rPr>
      </w:pPr>
      <w:r w:rsidDel="00000000" w:rsidR="00000000" w:rsidRPr="00000000">
        <w:rPr>
          <w:rtl w:val="0"/>
        </w:rPr>
      </w:r>
    </w:p>
    <w:p w:rsidR="00000000" w:rsidDel="00000000" w:rsidP="00000000" w:rsidRDefault="00000000" w:rsidRPr="00000000" w14:paraId="00000004">
      <w:pPr>
        <w:jc w:val="center"/>
        <w:rPr>
          <w:rFonts w:ascii="Bookman Old Style" w:cs="Bookman Old Style" w:eastAsia="Bookman Old Style" w:hAnsi="Bookman Old Style"/>
          <w:b w:val="1"/>
          <w:smallCaps w:val="1"/>
          <w:sz w:val="16"/>
          <w:szCs w:val="16"/>
        </w:rPr>
      </w:pPr>
      <w:r w:rsidDel="00000000" w:rsidR="00000000" w:rsidRPr="00000000">
        <w:rPr>
          <w:rtl w:val="0"/>
        </w:rPr>
      </w:r>
    </w:p>
    <w:p w:rsidR="00000000" w:rsidDel="00000000" w:rsidP="00000000" w:rsidRDefault="00000000" w:rsidRPr="00000000" w14:paraId="00000005">
      <w:pPr>
        <w:jc w:val="center"/>
        <w:rPr>
          <w:rFonts w:ascii="Bookman Old Style" w:cs="Bookman Old Style" w:eastAsia="Bookman Old Style" w:hAnsi="Bookman Old Style"/>
          <w:b w:val="1"/>
          <w:smallCaps w:val="1"/>
          <w:sz w:val="16"/>
          <w:szCs w:val="16"/>
        </w:rPr>
      </w:pPr>
      <w:r w:rsidDel="00000000" w:rsidR="00000000" w:rsidRPr="00000000">
        <w:rPr>
          <w:rtl w:val="0"/>
        </w:rPr>
      </w:r>
    </w:p>
    <w:p w:rsidR="00000000" w:rsidDel="00000000" w:rsidP="00000000" w:rsidRDefault="00000000" w:rsidRPr="00000000" w14:paraId="00000006">
      <w:pPr>
        <w:ind w:left="-142" w:firstLine="0"/>
        <w:jc w:val="center"/>
        <w:rPr>
          <w:rFonts w:ascii="Benguiat Rus" w:cs="Benguiat Rus" w:eastAsia="Benguiat Rus" w:hAnsi="Benguiat Rus"/>
          <w:smallCaps w:val="1"/>
          <w:color w:val="bf8f00"/>
          <w:sz w:val="72"/>
          <w:szCs w:val="72"/>
        </w:rPr>
      </w:pPr>
      <w:r w:rsidDel="00000000" w:rsidR="00000000" w:rsidRPr="00000000">
        <w:rPr>
          <w:rFonts w:ascii="Benguiat Rus" w:cs="Benguiat Rus" w:eastAsia="Benguiat Rus" w:hAnsi="Benguiat Rus"/>
          <w:smallCaps w:val="1"/>
          <w:color w:val="bf8f00"/>
          <w:sz w:val="72"/>
          <w:szCs w:val="72"/>
          <w:rtl w:val="0"/>
        </w:rPr>
        <w:t xml:space="preserve">ДЕПУТАТ</w:t>
      </w:r>
    </w:p>
    <w:p w:rsidR="00000000" w:rsidDel="00000000" w:rsidP="00000000" w:rsidRDefault="00000000" w:rsidRPr="00000000" w14:paraId="00000007">
      <w:pPr>
        <w:jc w:val="center"/>
        <w:rPr>
          <w:rFonts w:ascii="Benguiat Rus" w:cs="Benguiat Rus" w:eastAsia="Benguiat Rus" w:hAnsi="Benguiat Rus"/>
          <w:color w:val="bf8f00"/>
          <w:sz w:val="28"/>
          <w:szCs w:val="28"/>
        </w:rPr>
      </w:pPr>
      <w:r w:rsidDel="00000000" w:rsidR="00000000" w:rsidRPr="00000000">
        <w:rPr>
          <w:rFonts w:ascii="Benguiat Rus" w:cs="Benguiat Rus" w:eastAsia="Benguiat Rus" w:hAnsi="Benguiat Rus"/>
          <w:color w:val="bf8f00"/>
          <w:sz w:val="28"/>
          <w:szCs w:val="28"/>
          <w:rtl w:val="0"/>
        </w:rPr>
        <w:t xml:space="preserve">КИ</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ВСЬКО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М</w:t>
      </w:r>
      <w:r w:rsidDel="00000000" w:rsidR="00000000" w:rsidRPr="00000000">
        <w:rPr>
          <w:rFonts w:ascii="Calibri" w:cs="Calibri" w:eastAsia="Calibri" w:hAnsi="Calibri"/>
          <w:color w:val="bf8f00"/>
          <w:sz w:val="28"/>
          <w:szCs w:val="28"/>
          <w:rtl w:val="0"/>
        </w:rPr>
        <w:t xml:space="preserve">І</w:t>
      </w:r>
      <w:r w:rsidDel="00000000" w:rsidR="00000000" w:rsidRPr="00000000">
        <w:rPr>
          <w:rFonts w:ascii="Benguiat Rus" w:cs="Benguiat Rus" w:eastAsia="Benguiat Rus" w:hAnsi="Benguiat Rus"/>
          <w:color w:val="bf8f00"/>
          <w:sz w:val="28"/>
          <w:szCs w:val="28"/>
          <w:rtl w:val="0"/>
        </w:rPr>
        <w:t xml:space="preserve">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РАДИ IX СКЛИКАННЯ</w:t>
      </w:r>
    </w:p>
    <w:p w:rsidR="00000000" w:rsidDel="00000000" w:rsidP="00000000" w:rsidRDefault="00000000" w:rsidRPr="00000000" w14:paraId="00000008">
      <w:pPr>
        <w:spacing w:line="360" w:lineRule="auto"/>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210300" cy="60325"/>
                <wp:effectExtent b="0" l="0" r="0" t="0"/>
                <wp:wrapNone/>
                <wp:docPr id="1" name=""/>
                <a:graphic>
                  <a:graphicData uri="http://schemas.microsoft.com/office/word/2010/wordprocessingShape">
                    <wps:wsp>
                      <wps:cNvCnPr/>
                      <wps:spPr>
                        <a:xfrm>
                          <a:off x="2240850" y="3776825"/>
                          <a:ext cx="6210300" cy="6350"/>
                        </a:xfrm>
                        <a:prstGeom prst="straightConnector1">
                          <a:avLst/>
                        </a:prstGeom>
                        <a:noFill/>
                        <a:ln cap="flat" cmpd="thinThick" w="60325">
                          <a:solidFill>
                            <a:srgbClr val="0E267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210300" cy="6032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210300" cy="60325"/>
                        </a:xfrm>
                        <a:prstGeom prst="rect"/>
                        <a:ln/>
                      </pic:spPr>
                    </pic:pic>
                  </a:graphicData>
                </a:graphic>
              </wp:anchor>
            </w:drawing>
          </mc:Fallback>
        </mc:AlternateContent>
      </w:r>
    </w:p>
    <w:p w:rsidR="00000000" w:rsidDel="00000000" w:rsidP="00000000" w:rsidRDefault="00000000" w:rsidRPr="00000000" w14:paraId="00000009">
      <w:pPr>
        <w:spacing w:line="360" w:lineRule="auto"/>
        <w:ind w:right="107"/>
        <w:rPr>
          <w:sz w:val="20"/>
          <w:szCs w:val="20"/>
        </w:rPr>
      </w:pPr>
      <w:r w:rsidDel="00000000" w:rsidR="00000000" w:rsidRPr="00000000">
        <w:rPr>
          <w:sz w:val="20"/>
          <w:szCs w:val="20"/>
          <w:rtl w:val="0"/>
        </w:rPr>
        <w:t xml:space="preserve">«______»_________________2021 р.                                                                              №_______________________</w:t>
      </w:r>
    </w:p>
    <w:p w:rsidR="00000000" w:rsidDel="00000000" w:rsidP="00000000" w:rsidRDefault="00000000" w:rsidRPr="00000000" w14:paraId="0000000A">
      <w:pPr>
        <w:ind w:left="3828" w:firstLine="0"/>
        <w:rPr>
          <w:sz w:val="28"/>
          <w:szCs w:val="28"/>
        </w:rPr>
      </w:pPr>
      <w:r w:rsidDel="00000000" w:rsidR="00000000" w:rsidRPr="00000000">
        <w:rPr>
          <w:rtl w:val="0"/>
        </w:rPr>
      </w:r>
    </w:p>
    <w:p w:rsidR="00000000" w:rsidDel="00000000" w:rsidP="00000000" w:rsidRDefault="00000000" w:rsidRPr="00000000" w14:paraId="0000000B">
      <w:pPr>
        <w:ind w:left="3828" w:firstLine="0"/>
        <w:rPr>
          <w:b w:val="1"/>
          <w:sz w:val="16"/>
          <w:szCs w:val="16"/>
        </w:rPr>
      </w:pPr>
      <w:r w:rsidDel="00000000" w:rsidR="00000000" w:rsidRPr="00000000">
        <w:rPr>
          <w:rtl w:val="0"/>
        </w:rPr>
      </w:r>
    </w:p>
    <w:p w:rsidR="00000000" w:rsidDel="00000000" w:rsidP="00000000" w:rsidRDefault="00000000" w:rsidRPr="00000000" w14:paraId="0000000C">
      <w:pPr>
        <w:ind w:left="3828" w:firstLine="0"/>
        <w:rPr>
          <w:sz w:val="28"/>
          <w:szCs w:val="28"/>
        </w:rPr>
      </w:pPr>
      <w:r w:rsidDel="00000000" w:rsidR="00000000" w:rsidRPr="00000000">
        <w:rPr>
          <w:sz w:val="28"/>
          <w:szCs w:val="28"/>
          <w:rtl w:val="0"/>
        </w:rPr>
        <w:t xml:space="preserve">Головне управління Національної поліції України у м. Києві</w:t>
      </w:r>
    </w:p>
    <w:p w:rsidR="00000000" w:rsidDel="00000000" w:rsidP="00000000" w:rsidRDefault="00000000" w:rsidRPr="00000000" w14:paraId="0000000D">
      <w:pPr>
        <w:ind w:left="3828" w:firstLine="0"/>
        <w:rPr>
          <w:sz w:val="28"/>
          <w:szCs w:val="28"/>
        </w:rPr>
      </w:pPr>
      <w:r w:rsidDel="00000000" w:rsidR="00000000" w:rsidRPr="00000000">
        <w:rPr>
          <w:rtl w:val="0"/>
        </w:rPr>
        <w:t xml:space="preserve">вулиця Володимирська, 15, Київ, 01601</w:t>
      </w:r>
      <w:r w:rsidDel="00000000" w:rsidR="00000000" w:rsidRPr="00000000">
        <w:rPr>
          <w:rtl w:val="0"/>
        </w:rPr>
      </w:r>
    </w:p>
    <w:p w:rsidR="00000000" w:rsidDel="00000000" w:rsidP="00000000" w:rsidRDefault="00000000" w:rsidRPr="00000000" w14:paraId="0000000E">
      <w:pPr>
        <w:tabs>
          <w:tab w:val="left" w:pos="4820"/>
        </w:tabs>
        <w:rPr>
          <w:sz w:val="16"/>
          <w:szCs w:val="1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F">
      <w:pPr>
        <w:tabs>
          <w:tab w:val="left" w:pos="4820"/>
        </w:tabs>
        <w:rPr>
          <w:b w:val="1"/>
          <w:sz w:val="16"/>
          <w:szCs w:val="16"/>
        </w:rPr>
      </w:pPr>
      <w:r w:rsidDel="00000000" w:rsidR="00000000" w:rsidRPr="00000000">
        <w:rPr>
          <w:sz w:val="20"/>
          <w:szCs w:val="20"/>
          <w:rtl w:val="0"/>
        </w:rPr>
        <w:tab/>
      </w:r>
      <w:r w:rsidDel="00000000" w:rsidR="00000000" w:rsidRPr="00000000">
        <w:rPr>
          <w:rtl w:val="0"/>
        </w:rPr>
      </w:r>
    </w:p>
    <w:p w:rsidR="00000000" w:rsidDel="00000000" w:rsidP="00000000" w:rsidRDefault="00000000" w:rsidRPr="00000000" w14:paraId="00000010">
      <w:pPr>
        <w:tabs>
          <w:tab w:val="left" w:pos="4536"/>
        </w:tabs>
        <w:rPr>
          <w:b w:val="1"/>
          <w:sz w:val="20"/>
          <w:szCs w:val="20"/>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ДЕПУТАТСЬКЕ ЗВЕРНЕННЯ</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ind w:firstLine="851"/>
        <w:jc w:val="both"/>
        <w:rPr>
          <w:sz w:val="28"/>
          <w:szCs w:val="28"/>
          <w:highlight w:val="white"/>
        </w:rPr>
      </w:pPr>
      <w:r w:rsidDel="00000000" w:rsidR="00000000" w:rsidRPr="00000000">
        <w:rPr>
          <w:sz w:val="28"/>
          <w:szCs w:val="28"/>
          <w:highlight w:val="white"/>
          <w:rtl w:val="0"/>
        </w:rPr>
        <w:t xml:space="preserve">Відповідно до положень Конституції України, статей 2 і 13 Закону України «Про статус депутатів місцевих рад», Регламенту Київської міської ради, затвердженого рішенням Київської міської ради від 07.07.2016 №579/579 (зі змінами) звертаюсь з наступним.</w:t>
      </w:r>
    </w:p>
    <w:p w:rsidR="00000000" w:rsidDel="00000000" w:rsidP="00000000" w:rsidRDefault="00000000" w:rsidRPr="00000000" w14:paraId="00000014">
      <w:pPr>
        <w:ind w:firstLine="851"/>
        <w:jc w:val="both"/>
        <w:rPr>
          <w:sz w:val="28"/>
          <w:szCs w:val="28"/>
          <w:highlight w:val="white"/>
        </w:rPr>
      </w:pPr>
      <w:r w:rsidDel="00000000" w:rsidR="00000000" w:rsidRPr="00000000">
        <w:rPr>
          <w:sz w:val="28"/>
          <w:szCs w:val="28"/>
          <w:highlight w:val="white"/>
          <w:rtl w:val="0"/>
        </w:rPr>
        <w:t xml:space="preserve">Із відкритих джерел мені стало відомо про кричущий інцидент із погрозою вбивства, направлений на юриста ГО «Мапа реновації» Дмитра Перова, відомого своєю громадською активністю у сфері охорони культурної спадщини Києва, який роками захищає історичні будівлі столиці від знесення, перешкоджає знищенню пам’яток та забудові історичного центру міста висотками. Наразі, вночі у двері його помешкання встромили ніж та приклеїли дві червоні гвоздики (траурна символіка). </w:t>
      </w:r>
    </w:p>
    <w:p w:rsidR="00000000" w:rsidDel="00000000" w:rsidP="00000000" w:rsidRDefault="00000000" w:rsidRPr="00000000" w14:paraId="00000015">
      <w:pPr>
        <w:ind w:firstLine="851"/>
        <w:jc w:val="both"/>
        <w:rPr/>
      </w:pPr>
      <w:r w:rsidDel="00000000" w:rsidR="00000000" w:rsidRPr="00000000">
        <w:rPr>
          <w:sz w:val="28"/>
          <w:szCs w:val="28"/>
          <w:highlight w:val="white"/>
          <w:rtl w:val="0"/>
        </w:rPr>
        <w:t xml:space="preserve">Зрозуміло, що у своїй діяльності Дмитро Перов активно перешкоджає інтересам забудовників. На сьогоднішній день іде активна боротьба за садибу Дмитрієва (вул. Хорива, 2) та садибу Маліна (вул. Тургенєвська, 22), яким загрожує демонтаж заради новобудов.</w:t>
      </w:r>
      <w:r w:rsidDel="00000000" w:rsidR="00000000" w:rsidRPr="00000000">
        <w:rPr>
          <w:rtl w:val="0"/>
        </w:rPr>
        <w:t xml:space="preserve"> </w:t>
      </w:r>
    </w:p>
    <w:p w:rsidR="00000000" w:rsidDel="00000000" w:rsidP="00000000" w:rsidRDefault="00000000" w:rsidRPr="00000000" w14:paraId="00000016">
      <w:pPr>
        <w:ind w:firstLine="851"/>
        <w:jc w:val="both"/>
        <w:rPr>
          <w:sz w:val="28"/>
          <w:szCs w:val="28"/>
          <w:highlight w:val="white"/>
        </w:rPr>
      </w:pPr>
      <w:r w:rsidDel="00000000" w:rsidR="00000000" w:rsidRPr="00000000">
        <w:rPr>
          <w:sz w:val="28"/>
          <w:szCs w:val="28"/>
          <w:highlight w:val="white"/>
          <w:rtl w:val="0"/>
        </w:rPr>
        <w:t xml:space="preserve">Як киянин, я вболіваю за кожну історичну будівлю міста, забудова історичного центру за рахунок об’єктів культурної спадщини є неприпустимою.</w:t>
      </w:r>
    </w:p>
    <w:p w:rsidR="00000000" w:rsidDel="00000000" w:rsidP="00000000" w:rsidRDefault="00000000" w:rsidRPr="00000000" w14:paraId="00000017">
      <w:pPr>
        <w:ind w:firstLine="851"/>
        <w:jc w:val="both"/>
        <w:rPr>
          <w:sz w:val="28"/>
          <w:szCs w:val="28"/>
          <w:highlight w:val="white"/>
        </w:rPr>
      </w:pPr>
      <w:r w:rsidDel="00000000" w:rsidR="00000000" w:rsidRPr="00000000">
        <w:rPr>
          <w:sz w:val="28"/>
          <w:szCs w:val="28"/>
          <w:highlight w:val="white"/>
          <w:rtl w:val="0"/>
        </w:rPr>
        <w:t xml:space="preserve">Прикро, що у ХХІ столітті, у столиці Європейської держави, хтось дозволяє собі витівки, на кшталт мафіозним гангстерам. </w:t>
      </w:r>
    </w:p>
    <w:p w:rsidR="00000000" w:rsidDel="00000000" w:rsidP="00000000" w:rsidRDefault="00000000" w:rsidRPr="00000000" w14:paraId="00000018">
      <w:pPr>
        <w:ind w:firstLine="851"/>
        <w:jc w:val="both"/>
        <w:rPr>
          <w:sz w:val="28"/>
          <w:szCs w:val="28"/>
          <w:highlight w:val="white"/>
        </w:rPr>
      </w:pPr>
      <w:r w:rsidDel="00000000" w:rsidR="00000000" w:rsidRPr="00000000">
        <w:rPr>
          <w:sz w:val="28"/>
          <w:szCs w:val="28"/>
          <w:highlight w:val="white"/>
          <w:rtl w:val="0"/>
        </w:rPr>
        <w:t xml:space="preserve">Те, що трапилось я розцінюю як реальну загрозу життю та здоров’ю Дмитра Перова, а в діях невідомих осіб вбачаю склад кримінального правопорушення, передбаченого ч.1 ст. 350 Кримінального кодексу України.</w:t>
      </w:r>
    </w:p>
    <w:p w:rsidR="00000000" w:rsidDel="00000000" w:rsidP="00000000" w:rsidRDefault="00000000" w:rsidRPr="00000000" w14:paraId="00000019">
      <w:pPr>
        <w:ind w:firstLine="851"/>
        <w:jc w:val="both"/>
        <w:rPr>
          <w:sz w:val="28"/>
          <w:szCs w:val="28"/>
          <w:highlight w:val="white"/>
        </w:rPr>
      </w:pPr>
      <w:r w:rsidDel="00000000" w:rsidR="00000000" w:rsidRPr="00000000">
        <w:rPr>
          <w:sz w:val="28"/>
          <w:szCs w:val="28"/>
          <w:highlight w:val="white"/>
          <w:rtl w:val="0"/>
        </w:rPr>
        <w:t xml:space="preserve">Як депутат Київської міської ради IX скликання, я не можу залишитись осторонь проблем, що стосуються наших активістів, разом із якими ми боремось за збереження для нащадків історичної культурної спадщини Києва та характеру його традиційного середовища. </w:t>
      </w:r>
    </w:p>
    <w:p w:rsidR="00000000" w:rsidDel="00000000" w:rsidP="00000000" w:rsidRDefault="00000000" w:rsidRPr="00000000" w14:paraId="0000001A">
      <w:pPr>
        <w:ind w:firstLine="851"/>
        <w:jc w:val="both"/>
        <w:rPr>
          <w:sz w:val="28"/>
          <w:szCs w:val="28"/>
          <w:highlight w:val="white"/>
        </w:rPr>
      </w:pPr>
      <w:r w:rsidDel="00000000" w:rsidR="00000000" w:rsidRPr="00000000">
        <w:rPr>
          <w:rtl w:val="0"/>
        </w:rPr>
      </w:r>
    </w:p>
    <w:p w:rsidR="00000000" w:rsidDel="00000000" w:rsidP="00000000" w:rsidRDefault="00000000" w:rsidRPr="00000000" w14:paraId="0000001B">
      <w:pPr>
        <w:ind w:firstLine="851"/>
        <w:jc w:val="both"/>
        <w:rPr>
          <w:sz w:val="28"/>
          <w:szCs w:val="28"/>
        </w:rPr>
      </w:pPr>
      <w:r w:rsidDel="00000000" w:rsidR="00000000" w:rsidRPr="00000000">
        <w:rPr>
          <w:sz w:val="28"/>
          <w:szCs w:val="28"/>
          <w:rtl w:val="0"/>
        </w:rPr>
        <w:t xml:space="preserve">На підставі викладеного, з метою захисту прав та інтересів окремих громадян, а також територіальної громади м. Києва в цілому, керуючись ст.ст. 2, 10, п. 1, 3 ч. 2 ст. 11 Закону України «Про статус депутатів місцевих рад», –</w:t>
      </w:r>
    </w:p>
    <w:p w:rsidR="00000000" w:rsidDel="00000000" w:rsidP="00000000" w:rsidRDefault="00000000" w:rsidRPr="00000000" w14:paraId="0000001C">
      <w:pPr>
        <w:tabs>
          <w:tab w:val="left" w:pos="851"/>
        </w:tabs>
        <w:spacing w:before="120" w:lineRule="auto"/>
        <w:jc w:val="center"/>
        <w:rPr>
          <w:b w:val="1"/>
          <w:sz w:val="28"/>
          <w:szCs w:val="28"/>
          <w:highlight w:val="white"/>
        </w:rPr>
      </w:pPr>
      <w:r w:rsidDel="00000000" w:rsidR="00000000" w:rsidRPr="00000000">
        <w:rPr>
          <w:rtl w:val="0"/>
        </w:rPr>
      </w:r>
    </w:p>
    <w:p w:rsidR="00000000" w:rsidDel="00000000" w:rsidP="00000000" w:rsidRDefault="00000000" w:rsidRPr="00000000" w14:paraId="0000001D">
      <w:pPr>
        <w:tabs>
          <w:tab w:val="left" w:pos="851"/>
        </w:tabs>
        <w:spacing w:before="120" w:lineRule="auto"/>
        <w:jc w:val="center"/>
        <w:rPr>
          <w:b w:val="1"/>
          <w:sz w:val="28"/>
          <w:szCs w:val="28"/>
          <w:highlight w:val="white"/>
        </w:rPr>
      </w:pPr>
      <w:r w:rsidDel="00000000" w:rsidR="00000000" w:rsidRPr="00000000">
        <w:rPr>
          <w:b w:val="1"/>
          <w:sz w:val="28"/>
          <w:szCs w:val="28"/>
          <w:highlight w:val="white"/>
          <w:rtl w:val="0"/>
        </w:rPr>
        <w:t xml:space="preserve">ПРОШУ:</w:t>
      </w:r>
    </w:p>
    <w:p w:rsidR="00000000" w:rsidDel="00000000" w:rsidP="00000000" w:rsidRDefault="00000000" w:rsidRPr="00000000" w14:paraId="0000001E">
      <w:pPr>
        <w:tabs>
          <w:tab w:val="left" w:pos="851"/>
        </w:tabs>
        <w:spacing w:before="120" w:lineRule="auto"/>
        <w:jc w:val="center"/>
        <w:rPr>
          <w:b w:val="1"/>
          <w:sz w:val="28"/>
          <w:szCs w:val="28"/>
          <w:highlight w:val="whit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11"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провести перевірку викладеної в цьому депутатському зверненні </w:t>
      </w:r>
    </w:p>
    <w:p w:rsidR="00000000" w:rsidDel="00000000" w:rsidP="00000000" w:rsidRDefault="00000000" w:rsidRPr="00000000" w14:paraId="00000020">
      <w:pPr>
        <w:jc w:val="both"/>
        <w:rPr>
          <w:sz w:val="28"/>
          <w:szCs w:val="28"/>
        </w:rPr>
      </w:pPr>
      <w:r w:rsidDel="00000000" w:rsidR="00000000" w:rsidRPr="00000000">
        <w:rPr>
          <w:sz w:val="28"/>
          <w:szCs w:val="28"/>
          <w:rtl w:val="0"/>
        </w:rPr>
        <w:t xml:space="preserve">інформації на предмет її підтвердження;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11"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разі виявлення за результатами опрацювання даного депутатського </w:t>
      </w:r>
    </w:p>
    <w:p w:rsidR="00000000" w:rsidDel="00000000" w:rsidP="00000000" w:rsidRDefault="00000000" w:rsidRPr="00000000" w14:paraId="00000022">
      <w:pPr>
        <w:jc w:val="both"/>
        <w:rPr>
          <w:sz w:val="28"/>
          <w:szCs w:val="28"/>
        </w:rPr>
      </w:pPr>
      <w:r w:rsidDel="00000000" w:rsidR="00000000" w:rsidRPr="00000000">
        <w:rPr>
          <w:sz w:val="28"/>
          <w:szCs w:val="28"/>
          <w:rtl w:val="0"/>
        </w:rPr>
        <w:t xml:space="preserve">звернення порушень законодавства, надати доручення відповідним підрозділам щодо здійснення комплексу необхідних слідчих дій, направлених на усунення порушення законності та відновлення правового порядку шляхом вжиття пропорційних заходів, спрямованих на встановлення та притягнення до відповідальності винних осіб.</w:t>
      </w:r>
    </w:p>
    <w:p w:rsidR="00000000" w:rsidDel="00000000" w:rsidP="00000000" w:rsidRDefault="00000000" w:rsidRPr="00000000" w14:paraId="00000023">
      <w:pPr>
        <w:jc w:val="both"/>
        <w:rPr>
          <w:sz w:val="28"/>
          <w:szCs w:val="28"/>
        </w:rPr>
      </w:pPr>
      <w:r w:rsidDel="00000000" w:rsidR="00000000" w:rsidRPr="00000000">
        <w:rPr>
          <w:rtl w:val="0"/>
        </w:rPr>
      </w:r>
    </w:p>
    <w:p w:rsidR="00000000" w:rsidDel="00000000" w:rsidP="00000000" w:rsidRDefault="00000000" w:rsidRPr="00000000" w14:paraId="00000024">
      <w:pPr>
        <w:tabs>
          <w:tab w:val="left" w:pos="851"/>
        </w:tabs>
        <w:ind w:firstLine="851"/>
        <w:jc w:val="both"/>
        <w:rPr>
          <w:sz w:val="28"/>
          <w:szCs w:val="28"/>
        </w:rPr>
      </w:pPr>
      <w:r w:rsidDel="00000000" w:rsidR="00000000" w:rsidRPr="00000000">
        <w:rPr>
          <w:rtl w:val="0"/>
        </w:rPr>
      </w:r>
    </w:p>
    <w:p w:rsidR="00000000" w:rsidDel="00000000" w:rsidP="00000000" w:rsidRDefault="00000000" w:rsidRPr="00000000" w14:paraId="00000025">
      <w:pPr>
        <w:tabs>
          <w:tab w:val="left" w:pos="851"/>
        </w:tabs>
        <w:ind w:firstLine="851"/>
        <w:jc w:val="both"/>
        <w:rPr>
          <w:sz w:val="28"/>
          <w:szCs w:val="28"/>
        </w:rPr>
      </w:pPr>
      <w:r w:rsidDel="00000000" w:rsidR="00000000" w:rsidRPr="00000000">
        <w:rPr>
          <w:sz w:val="28"/>
          <w:szCs w:val="28"/>
          <w:highlight w:val="white"/>
          <w:rtl w:val="0"/>
        </w:rPr>
        <w:t xml:space="preserve">Відповідь прошу надати у встановлені законодавством України строки </w:t>
      </w:r>
      <w:r w:rsidDel="00000000" w:rsidR="00000000" w:rsidRPr="00000000">
        <w:rPr>
          <w:sz w:val="28"/>
          <w:szCs w:val="28"/>
          <w:rtl w:val="0"/>
        </w:rPr>
        <w:t xml:space="preserve">за допомогою системи електронного документообігу «Аскод», а у разі неможливості </w:t>
      </w:r>
      <w:r w:rsidDel="00000000" w:rsidR="00000000" w:rsidRPr="00000000">
        <w:rPr>
          <w:sz w:val="28"/>
          <w:szCs w:val="28"/>
          <w:highlight w:val="white"/>
          <w:rtl w:val="0"/>
        </w:rPr>
        <w:t xml:space="preserve">–</w:t>
      </w:r>
      <w:r w:rsidDel="00000000" w:rsidR="00000000" w:rsidRPr="00000000">
        <w:rPr>
          <w:sz w:val="28"/>
          <w:szCs w:val="28"/>
          <w:rtl w:val="0"/>
        </w:rPr>
        <w:t xml:space="preserve"> на електронну адресу </w:t>
      </w:r>
      <w:hyperlink r:id="rId8">
        <w:r w:rsidDel="00000000" w:rsidR="00000000" w:rsidRPr="00000000">
          <w:rPr>
            <w:color w:val="000000"/>
            <w:sz w:val="28"/>
            <w:szCs w:val="28"/>
            <w:u w:val="single"/>
            <w:rtl w:val="0"/>
          </w:rPr>
          <w:t xml:space="preserve">gromadskapt@gmail.com</w:t>
        </w:r>
      </w:hyperlink>
      <w:r w:rsidDel="00000000" w:rsidR="00000000" w:rsidRPr="00000000">
        <w:rPr>
          <w:sz w:val="28"/>
          <w:szCs w:val="28"/>
          <w:rtl w:val="0"/>
        </w:rPr>
        <w:t xml:space="preserve"> або на поштову адресу: 04210, м. Київ, вул. Оболонська Набережна, 19, корпус 5.</w:t>
      </w:r>
    </w:p>
    <w:p w:rsidR="00000000" w:rsidDel="00000000" w:rsidP="00000000" w:rsidRDefault="00000000" w:rsidRPr="00000000" w14:paraId="00000026">
      <w:pPr>
        <w:tabs>
          <w:tab w:val="left" w:pos="851"/>
        </w:tabs>
        <w:jc w:val="both"/>
        <w:rPr>
          <w:sz w:val="28"/>
          <w:szCs w:val="28"/>
          <w:highlight w:val="white"/>
        </w:rPr>
      </w:pPr>
      <w:r w:rsidDel="00000000" w:rsidR="00000000" w:rsidRPr="00000000">
        <w:rPr>
          <w:rtl w:val="0"/>
        </w:rPr>
      </w:r>
    </w:p>
    <w:p w:rsidR="00000000" w:rsidDel="00000000" w:rsidP="00000000" w:rsidRDefault="00000000" w:rsidRPr="00000000" w14:paraId="00000027">
      <w:pPr>
        <w:tabs>
          <w:tab w:val="left" w:pos="851"/>
        </w:tabs>
        <w:spacing w:before="120" w:lineRule="auto"/>
        <w:jc w:val="both"/>
        <w:rPr>
          <w:sz w:val="16"/>
          <w:szCs w:val="16"/>
        </w:rPr>
      </w:pPr>
      <w:r w:rsidDel="00000000" w:rsidR="00000000" w:rsidRPr="00000000">
        <w:rPr>
          <w:sz w:val="28"/>
          <w:szCs w:val="28"/>
          <w:highlight w:val="white"/>
          <w:rtl w:val="0"/>
        </w:rPr>
        <w:tab/>
      </w:r>
      <w:r w:rsidDel="00000000" w:rsidR="00000000" w:rsidRPr="00000000">
        <w:rPr>
          <w:rtl w:val="0"/>
        </w:rPr>
      </w:r>
    </w:p>
    <w:p w:rsidR="00000000" w:rsidDel="00000000" w:rsidP="00000000" w:rsidRDefault="00000000" w:rsidRPr="00000000" w14:paraId="00000028">
      <w:pPr>
        <w:jc w:val="both"/>
        <w:rPr>
          <w:sz w:val="16"/>
          <w:szCs w:val="16"/>
        </w:rPr>
      </w:pPr>
      <w:r w:rsidDel="00000000" w:rsidR="00000000" w:rsidRPr="00000000">
        <w:rPr>
          <w:rtl w:val="0"/>
        </w:rPr>
      </w:r>
    </w:p>
    <w:p w:rsidR="00000000" w:rsidDel="00000000" w:rsidP="00000000" w:rsidRDefault="00000000" w:rsidRPr="00000000" w14:paraId="00000029">
      <w:pPr>
        <w:tabs>
          <w:tab w:val="left" w:pos="6521"/>
        </w:tabs>
        <w:rPr>
          <w:b w:val="1"/>
          <w:sz w:val="28"/>
          <w:szCs w:val="28"/>
          <w:highlight w:val="white"/>
        </w:rPr>
      </w:pPr>
      <w:r w:rsidDel="00000000" w:rsidR="00000000" w:rsidRPr="00000000">
        <w:rPr>
          <w:b w:val="1"/>
          <w:sz w:val="28"/>
          <w:szCs w:val="28"/>
          <w:rtl w:val="0"/>
        </w:rPr>
        <w:t xml:space="preserve">Депутат</w:t>
      </w:r>
      <w:r w:rsidDel="00000000" w:rsidR="00000000" w:rsidRPr="00000000">
        <w:rPr>
          <w:b w:val="1"/>
          <w:sz w:val="28"/>
          <w:szCs w:val="28"/>
          <w:highlight w:val="white"/>
          <w:rtl w:val="0"/>
        </w:rPr>
        <w:t xml:space="preserve"> </w:t>
        <w:tab/>
        <w:t xml:space="preserve">Владислав ТРУБІЦИН</w:t>
      </w:r>
    </w:p>
    <w:p w:rsidR="00000000" w:rsidDel="00000000" w:rsidP="00000000" w:rsidRDefault="00000000" w:rsidRPr="00000000" w14:paraId="0000002A">
      <w:pPr>
        <w:tabs>
          <w:tab w:val="left" w:pos="6804"/>
        </w:tabs>
        <w:rPr>
          <w:sz w:val="22"/>
          <w:szCs w:val="22"/>
          <w:highlight w:val="white"/>
        </w:rPr>
      </w:pPr>
      <w:r w:rsidDel="00000000" w:rsidR="00000000" w:rsidRPr="00000000">
        <w:rPr>
          <w:rtl w:val="0"/>
        </w:rPr>
      </w:r>
    </w:p>
    <w:p w:rsidR="00000000" w:rsidDel="00000000" w:rsidP="00000000" w:rsidRDefault="00000000" w:rsidRPr="00000000" w14:paraId="0000002B">
      <w:pPr>
        <w:tabs>
          <w:tab w:val="left" w:pos="6804"/>
        </w:tabs>
        <w:rPr>
          <w:sz w:val="22"/>
          <w:szCs w:val="22"/>
          <w:highlight w:val="white"/>
        </w:rPr>
      </w:pPr>
      <w:r w:rsidDel="00000000" w:rsidR="00000000" w:rsidRPr="00000000">
        <w:rPr>
          <w:rtl w:val="0"/>
        </w:rPr>
      </w:r>
    </w:p>
    <w:p w:rsidR="00000000" w:rsidDel="00000000" w:rsidP="00000000" w:rsidRDefault="00000000" w:rsidRPr="00000000" w14:paraId="0000002C">
      <w:pPr>
        <w:tabs>
          <w:tab w:val="left" w:pos="6804"/>
        </w:tabs>
        <w:rPr>
          <w:sz w:val="22"/>
          <w:szCs w:val="22"/>
          <w:highlight w:val="white"/>
        </w:rPr>
      </w:pPr>
      <w:r w:rsidDel="00000000" w:rsidR="00000000" w:rsidRPr="00000000">
        <w:rPr>
          <w:rtl w:val="0"/>
        </w:rPr>
      </w:r>
    </w:p>
    <w:p w:rsidR="00000000" w:rsidDel="00000000" w:rsidP="00000000" w:rsidRDefault="00000000" w:rsidRPr="00000000" w14:paraId="0000002D">
      <w:pPr>
        <w:tabs>
          <w:tab w:val="left" w:pos="6804"/>
        </w:tabs>
        <w:rPr>
          <w:sz w:val="22"/>
          <w:szCs w:val="22"/>
          <w:highlight w:val="white"/>
        </w:rPr>
      </w:pPr>
      <w:r w:rsidDel="00000000" w:rsidR="00000000" w:rsidRPr="00000000">
        <w:rPr>
          <w:rtl w:val="0"/>
        </w:rPr>
      </w:r>
    </w:p>
    <w:p w:rsidR="00000000" w:rsidDel="00000000" w:rsidP="00000000" w:rsidRDefault="00000000" w:rsidRPr="00000000" w14:paraId="0000002E">
      <w:pPr>
        <w:tabs>
          <w:tab w:val="left" w:pos="6804"/>
        </w:tabs>
        <w:rPr>
          <w:sz w:val="22"/>
          <w:szCs w:val="22"/>
          <w:highlight w:val="white"/>
        </w:rPr>
      </w:pPr>
      <w:r w:rsidDel="00000000" w:rsidR="00000000" w:rsidRPr="00000000">
        <w:rPr>
          <w:rtl w:val="0"/>
        </w:rPr>
      </w:r>
    </w:p>
    <w:p w:rsidR="00000000" w:rsidDel="00000000" w:rsidP="00000000" w:rsidRDefault="00000000" w:rsidRPr="00000000" w14:paraId="0000002F">
      <w:pPr>
        <w:tabs>
          <w:tab w:val="left" w:pos="6804"/>
        </w:tabs>
        <w:rPr>
          <w:sz w:val="22"/>
          <w:szCs w:val="22"/>
          <w:highlight w:val="white"/>
        </w:rPr>
      </w:pPr>
      <w:r w:rsidDel="00000000" w:rsidR="00000000" w:rsidRPr="00000000">
        <w:rPr>
          <w:rtl w:val="0"/>
        </w:rPr>
      </w:r>
    </w:p>
    <w:p w:rsidR="00000000" w:rsidDel="00000000" w:rsidP="00000000" w:rsidRDefault="00000000" w:rsidRPr="00000000" w14:paraId="00000030">
      <w:pPr>
        <w:tabs>
          <w:tab w:val="left" w:pos="6804"/>
        </w:tabs>
        <w:rPr>
          <w:sz w:val="22"/>
          <w:szCs w:val="22"/>
          <w:highlight w:val="white"/>
        </w:rPr>
      </w:pPr>
      <w:r w:rsidDel="00000000" w:rsidR="00000000" w:rsidRPr="00000000">
        <w:rPr>
          <w:rtl w:val="0"/>
        </w:rPr>
      </w:r>
    </w:p>
    <w:p w:rsidR="00000000" w:rsidDel="00000000" w:rsidP="00000000" w:rsidRDefault="00000000" w:rsidRPr="00000000" w14:paraId="00000031">
      <w:pPr>
        <w:tabs>
          <w:tab w:val="left" w:pos="6804"/>
        </w:tabs>
        <w:rPr>
          <w:sz w:val="22"/>
          <w:szCs w:val="22"/>
          <w:highlight w:val="white"/>
        </w:rPr>
      </w:pPr>
      <w:r w:rsidDel="00000000" w:rsidR="00000000" w:rsidRPr="00000000">
        <w:rPr>
          <w:rtl w:val="0"/>
        </w:rPr>
      </w:r>
    </w:p>
    <w:p w:rsidR="00000000" w:rsidDel="00000000" w:rsidP="00000000" w:rsidRDefault="00000000" w:rsidRPr="00000000" w14:paraId="00000032">
      <w:pPr>
        <w:tabs>
          <w:tab w:val="left" w:pos="6804"/>
        </w:tabs>
        <w:rPr>
          <w:sz w:val="22"/>
          <w:szCs w:val="22"/>
          <w:highlight w:val="white"/>
        </w:rPr>
      </w:pPr>
      <w:r w:rsidDel="00000000" w:rsidR="00000000" w:rsidRPr="00000000">
        <w:rPr>
          <w:rtl w:val="0"/>
        </w:rPr>
      </w:r>
    </w:p>
    <w:p w:rsidR="00000000" w:rsidDel="00000000" w:rsidP="00000000" w:rsidRDefault="00000000" w:rsidRPr="00000000" w14:paraId="00000033">
      <w:pPr>
        <w:tabs>
          <w:tab w:val="left" w:pos="6804"/>
        </w:tabs>
        <w:rPr>
          <w:sz w:val="22"/>
          <w:szCs w:val="22"/>
          <w:highlight w:val="white"/>
        </w:rPr>
      </w:pPr>
      <w:r w:rsidDel="00000000" w:rsidR="00000000" w:rsidRPr="00000000">
        <w:rPr>
          <w:rtl w:val="0"/>
        </w:rPr>
      </w:r>
    </w:p>
    <w:p w:rsidR="00000000" w:rsidDel="00000000" w:rsidP="00000000" w:rsidRDefault="00000000" w:rsidRPr="00000000" w14:paraId="00000034">
      <w:pPr>
        <w:tabs>
          <w:tab w:val="left" w:pos="6804"/>
        </w:tabs>
        <w:rPr>
          <w:sz w:val="22"/>
          <w:szCs w:val="22"/>
          <w:highlight w:val="white"/>
        </w:rPr>
      </w:pPr>
      <w:r w:rsidDel="00000000" w:rsidR="00000000" w:rsidRPr="00000000">
        <w:rPr>
          <w:rtl w:val="0"/>
        </w:rPr>
      </w:r>
    </w:p>
    <w:p w:rsidR="00000000" w:rsidDel="00000000" w:rsidP="00000000" w:rsidRDefault="00000000" w:rsidRPr="00000000" w14:paraId="00000035">
      <w:pPr>
        <w:tabs>
          <w:tab w:val="left" w:pos="6804"/>
        </w:tabs>
        <w:rPr>
          <w:sz w:val="22"/>
          <w:szCs w:val="22"/>
          <w:highlight w:val="white"/>
        </w:rPr>
      </w:pPr>
      <w:r w:rsidDel="00000000" w:rsidR="00000000" w:rsidRPr="00000000">
        <w:rPr>
          <w:rtl w:val="0"/>
        </w:rPr>
      </w:r>
    </w:p>
    <w:p w:rsidR="00000000" w:rsidDel="00000000" w:rsidP="00000000" w:rsidRDefault="00000000" w:rsidRPr="00000000" w14:paraId="00000036">
      <w:pPr>
        <w:tabs>
          <w:tab w:val="left" w:pos="6804"/>
        </w:tabs>
        <w:rPr>
          <w:sz w:val="22"/>
          <w:szCs w:val="22"/>
          <w:highlight w:val="white"/>
        </w:rPr>
      </w:pPr>
      <w:r w:rsidDel="00000000" w:rsidR="00000000" w:rsidRPr="00000000">
        <w:rPr>
          <w:rtl w:val="0"/>
        </w:rPr>
      </w:r>
    </w:p>
    <w:p w:rsidR="00000000" w:rsidDel="00000000" w:rsidP="00000000" w:rsidRDefault="00000000" w:rsidRPr="00000000" w14:paraId="00000037">
      <w:pPr>
        <w:tabs>
          <w:tab w:val="left" w:pos="6804"/>
        </w:tabs>
        <w:rPr>
          <w:sz w:val="22"/>
          <w:szCs w:val="22"/>
          <w:highlight w:val="white"/>
        </w:rPr>
      </w:pPr>
      <w:r w:rsidDel="00000000" w:rsidR="00000000" w:rsidRPr="00000000">
        <w:rPr>
          <w:rtl w:val="0"/>
        </w:rPr>
      </w:r>
    </w:p>
    <w:p w:rsidR="00000000" w:rsidDel="00000000" w:rsidP="00000000" w:rsidRDefault="00000000" w:rsidRPr="00000000" w14:paraId="00000038">
      <w:pPr>
        <w:tabs>
          <w:tab w:val="left" w:pos="6804"/>
        </w:tabs>
        <w:rPr>
          <w:sz w:val="22"/>
          <w:szCs w:val="22"/>
          <w:highlight w:val="white"/>
        </w:rPr>
      </w:pPr>
      <w:r w:rsidDel="00000000" w:rsidR="00000000" w:rsidRPr="00000000">
        <w:rPr>
          <w:rtl w:val="0"/>
        </w:rPr>
      </w:r>
    </w:p>
    <w:p w:rsidR="00000000" w:rsidDel="00000000" w:rsidP="00000000" w:rsidRDefault="00000000" w:rsidRPr="00000000" w14:paraId="00000039">
      <w:pPr>
        <w:tabs>
          <w:tab w:val="left" w:pos="6804"/>
        </w:tabs>
        <w:rPr>
          <w:sz w:val="22"/>
          <w:szCs w:val="22"/>
          <w:highlight w:val="white"/>
        </w:rPr>
      </w:pPr>
      <w:r w:rsidDel="00000000" w:rsidR="00000000" w:rsidRPr="00000000">
        <w:rPr>
          <w:rtl w:val="0"/>
        </w:rPr>
      </w:r>
    </w:p>
    <w:p w:rsidR="00000000" w:rsidDel="00000000" w:rsidP="00000000" w:rsidRDefault="00000000" w:rsidRPr="00000000" w14:paraId="0000003A">
      <w:pPr>
        <w:tabs>
          <w:tab w:val="left" w:pos="6804"/>
        </w:tabs>
        <w:rPr>
          <w:sz w:val="22"/>
          <w:szCs w:val="22"/>
          <w:highlight w:val="white"/>
        </w:rPr>
      </w:pPr>
      <w:r w:rsidDel="00000000" w:rsidR="00000000" w:rsidRPr="00000000">
        <w:rPr>
          <w:rtl w:val="0"/>
        </w:rPr>
      </w:r>
    </w:p>
    <w:p w:rsidR="00000000" w:rsidDel="00000000" w:rsidP="00000000" w:rsidRDefault="00000000" w:rsidRPr="00000000" w14:paraId="0000003B">
      <w:pPr>
        <w:tabs>
          <w:tab w:val="left" w:pos="6804"/>
        </w:tabs>
        <w:rPr>
          <w:sz w:val="22"/>
          <w:szCs w:val="22"/>
          <w:highlight w:val="white"/>
        </w:rPr>
      </w:pPr>
      <w:r w:rsidDel="00000000" w:rsidR="00000000" w:rsidRPr="00000000">
        <w:rPr>
          <w:rtl w:val="0"/>
        </w:rPr>
      </w:r>
    </w:p>
    <w:p w:rsidR="00000000" w:rsidDel="00000000" w:rsidP="00000000" w:rsidRDefault="00000000" w:rsidRPr="00000000" w14:paraId="0000003C">
      <w:pPr>
        <w:tabs>
          <w:tab w:val="left" w:pos="6804"/>
        </w:tabs>
        <w:rPr>
          <w:sz w:val="22"/>
          <w:szCs w:val="22"/>
          <w:highlight w:val="white"/>
        </w:rPr>
      </w:pPr>
      <w:r w:rsidDel="00000000" w:rsidR="00000000" w:rsidRPr="00000000">
        <w:rPr>
          <w:rtl w:val="0"/>
        </w:rPr>
      </w:r>
    </w:p>
    <w:p w:rsidR="00000000" w:rsidDel="00000000" w:rsidP="00000000" w:rsidRDefault="00000000" w:rsidRPr="00000000" w14:paraId="0000003D">
      <w:pPr>
        <w:tabs>
          <w:tab w:val="left" w:pos="6804"/>
        </w:tabs>
        <w:rPr>
          <w:sz w:val="22"/>
          <w:szCs w:val="22"/>
          <w:highlight w:val="white"/>
        </w:rPr>
      </w:pPr>
      <w:r w:rsidDel="00000000" w:rsidR="00000000" w:rsidRPr="00000000">
        <w:rPr>
          <w:rtl w:val="0"/>
        </w:rPr>
      </w:r>
    </w:p>
    <w:p w:rsidR="00000000" w:rsidDel="00000000" w:rsidP="00000000" w:rsidRDefault="00000000" w:rsidRPr="00000000" w14:paraId="0000003E">
      <w:pPr>
        <w:tabs>
          <w:tab w:val="left" w:pos="6804"/>
        </w:tabs>
        <w:rPr>
          <w:sz w:val="22"/>
          <w:szCs w:val="22"/>
          <w:highlight w:val="white"/>
        </w:rPr>
      </w:pPr>
      <w:r w:rsidDel="00000000" w:rsidR="00000000" w:rsidRPr="00000000">
        <w:rPr>
          <w:rtl w:val="0"/>
        </w:rPr>
      </w:r>
    </w:p>
    <w:p w:rsidR="00000000" w:rsidDel="00000000" w:rsidP="00000000" w:rsidRDefault="00000000" w:rsidRPr="00000000" w14:paraId="0000003F">
      <w:pPr>
        <w:tabs>
          <w:tab w:val="left" w:pos="6804"/>
        </w:tabs>
        <w:rPr>
          <w:sz w:val="22"/>
          <w:szCs w:val="22"/>
          <w:highlight w:val="white"/>
        </w:rPr>
      </w:pPr>
      <w:r w:rsidDel="00000000" w:rsidR="00000000" w:rsidRPr="00000000">
        <w:rPr>
          <w:rtl w:val="0"/>
        </w:rPr>
      </w:r>
    </w:p>
    <w:p w:rsidR="00000000" w:rsidDel="00000000" w:rsidP="00000000" w:rsidRDefault="00000000" w:rsidRPr="00000000" w14:paraId="00000040">
      <w:pPr>
        <w:tabs>
          <w:tab w:val="left" w:pos="6804"/>
        </w:tabs>
        <w:rPr>
          <w:sz w:val="22"/>
          <w:szCs w:val="22"/>
          <w:highlight w:val="white"/>
        </w:rPr>
      </w:pPr>
      <w:r w:rsidDel="00000000" w:rsidR="00000000" w:rsidRPr="00000000">
        <w:rPr>
          <w:rtl w:val="0"/>
        </w:rPr>
      </w:r>
    </w:p>
    <w:p w:rsidR="00000000" w:rsidDel="00000000" w:rsidP="00000000" w:rsidRDefault="00000000" w:rsidRPr="00000000" w14:paraId="00000041">
      <w:pPr>
        <w:tabs>
          <w:tab w:val="left" w:pos="6804"/>
        </w:tabs>
        <w:rPr>
          <w:sz w:val="22"/>
          <w:szCs w:val="22"/>
          <w:highlight w:val="white"/>
        </w:rPr>
      </w:pPr>
      <w:r w:rsidDel="00000000" w:rsidR="00000000" w:rsidRPr="00000000">
        <w:rPr>
          <w:rtl w:val="0"/>
        </w:rPr>
      </w:r>
    </w:p>
    <w:p w:rsidR="00000000" w:rsidDel="00000000" w:rsidP="00000000" w:rsidRDefault="00000000" w:rsidRPr="00000000" w14:paraId="00000042">
      <w:pPr>
        <w:tabs>
          <w:tab w:val="left" w:pos="6804"/>
        </w:tabs>
        <w:rPr>
          <w:sz w:val="22"/>
          <w:szCs w:val="22"/>
          <w:highlight w:val="white"/>
        </w:rPr>
      </w:pPr>
      <w:r w:rsidDel="00000000" w:rsidR="00000000" w:rsidRPr="00000000">
        <w:rPr>
          <w:rtl w:val="0"/>
        </w:rPr>
      </w:r>
    </w:p>
    <w:p w:rsidR="00000000" w:rsidDel="00000000" w:rsidP="00000000" w:rsidRDefault="00000000" w:rsidRPr="00000000" w14:paraId="00000043">
      <w:pPr>
        <w:tabs>
          <w:tab w:val="left" w:pos="6804"/>
        </w:tabs>
        <w:rPr>
          <w:sz w:val="22"/>
          <w:szCs w:val="22"/>
        </w:rPr>
      </w:pPr>
      <w:r w:rsidDel="00000000" w:rsidR="00000000" w:rsidRPr="00000000">
        <w:rPr>
          <w:sz w:val="22"/>
          <w:szCs w:val="22"/>
          <w:highlight w:val="white"/>
          <w:rtl w:val="0"/>
        </w:rPr>
        <w:t xml:space="preserve">063 102 08 24</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851" w:top="567" w:left="1701"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Bookman Old Style"/>
  <w:font w:name="Noto Sans Symbols"/>
  <w:font w:name="Benguiat R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11" w:hanging="360"/>
      </w:pPr>
      <w:rPr>
        <w:rFonts w:ascii="Times New Roman" w:cs="Times New Roman" w:eastAsia="Times New Roman" w:hAnsi="Times New Roman"/>
      </w:rPr>
    </w:lvl>
    <w:lvl w:ilvl="1">
      <w:start w:val="1"/>
      <w:numFmt w:val="bullet"/>
      <w:lvlText w:val="o"/>
      <w:lvlJc w:val="left"/>
      <w:pPr>
        <w:ind w:left="1931" w:hanging="360"/>
      </w:pPr>
      <w:rPr>
        <w:rFonts w:ascii="Courier New" w:cs="Courier New" w:eastAsia="Courier New" w:hAnsi="Courier New"/>
      </w:rPr>
    </w:lvl>
    <w:lvl w:ilvl="2">
      <w:start w:val="1"/>
      <w:numFmt w:val="bullet"/>
      <w:lvlText w:val="▪"/>
      <w:lvlJc w:val="left"/>
      <w:pPr>
        <w:ind w:left="2651" w:hanging="360"/>
      </w:pPr>
      <w:rPr>
        <w:rFonts w:ascii="Noto Sans Symbols" w:cs="Noto Sans Symbols" w:eastAsia="Noto Sans Symbols" w:hAnsi="Noto Sans Symbols"/>
      </w:rPr>
    </w:lvl>
    <w:lvl w:ilvl="3">
      <w:start w:val="1"/>
      <w:numFmt w:val="bullet"/>
      <w:lvlText w:val="●"/>
      <w:lvlJc w:val="left"/>
      <w:pPr>
        <w:ind w:left="3371" w:hanging="360"/>
      </w:pPr>
      <w:rPr>
        <w:rFonts w:ascii="Noto Sans Symbols" w:cs="Noto Sans Symbols" w:eastAsia="Noto Sans Symbols" w:hAnsi="Noto Sans Symbols"/>
      </w:rPr>
    </w:lvl>
    <w:lvl w:ilvl="4">
      <w:start w:val="1"/>
      <w:numFmt w:val="bullet"/>
      <w:lvlText w:val="o"/>
      <w:lvlJc w:val="left"/>
      <w:pPr>
        <w:ind w:left="4091" w:hanging="360"/>
      </w:pPr>
      <w:rPr>
        <w:rFonts w:ascii="Courier New" w:cs="Courier New" w:eastAsia="Courier New" w:hAnsi="Courier New"/>
      </w:rPr>
    </w:lvl>
    <w:lvl w:ilvl="5">
      <w:start w:val="1"/>
      <w:numFmt w:val="bullet"/>
      <w:lvlText w:val="▪"/>
      <w:lvlJc w:val="left"/>
      <w:pPr>
        <w:ind w:left="4811" w:hanging="360"/>
      </w:pPr>
      <w:rPr>
        <w:rFonts w:ascii="Noto Sans Symbols" w:cs="Noto Sans Symbols" w:eastAsia="Noto Sans Symbols" w:hAnsi="Noto Sans Symbols"/>
      </w:rPr>
    </w:lvl>
    <w:lvl w:ilvl="6">
      <w:start w:val="1"/>
      <w:numFmt w:val="bullet"/>
      <w:lvlText w:val="●"/>
      <w:lvlJc w:val="left"/>
      <w:pPr>
        <w:ind w:left="5531" w:hanging="360"/>
      </w:pPr>
      <w:rPr>
        <w:rFonts w:ascii="Noto Sans Symbols" w:cs="Noto Sans Symbols" w:eastAsia="Noto Sans Symbols" w:hAnsi="Noto Sans Symbols"/>
      </w:rPr>
    </w:lvl>
    <w:lvl w:ilvl="7">
      <w:start w:val="1"/>
      <w:numFmt w:val="bullet"/>
      <w:lvlText w:val="o"/>
      <w:lvlJc w:val="left"/>
      <w:pPr>
        <w:ind w:left="6251" w:hanging="360"/>
      </w:pPr>
      <w:rPr>
        <w:rFonts w:ascii="Courier New" w:cs="Courier New" w:eastAsia="Courier New" w:hAnsi="Courier New"/>
      </w:rPr>
    </w:lvl>
    <w:lvl w:ilvl="8">
      <w:start w:val="1"/>
      <w:numFmt w:val="bullet"/>
      <w:lvlText w:val="▪"/>
      <w:lvlJc w:val="left"/>
      <w:pPr>
        <w:ind w:left="6971"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spacing w:after="60" w:before="240" w:lineRule="auto"/>
      <w:jc w:val="center"/>
    </w:pPr>
    <w:rPr>
      <w:b w:val="1"/>
      <w:sz w:val="28"/>
      <w:szCs w:val="28"/>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gromadskap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