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63" w:rsidRDefault="00700663" w:rsidP="00700663">
      <w:pPr>
        <w:pStyle w:val="a3"/>
        <w:tabs>
          <w:tab w:val="left" w:pos="5520"/>
        </w:tabs>
        <w:rPr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4pt;height:50.8pt;flip:x;z-index:251658240">
            <v:imagedata r:id="rId5" o:title=""/>
            <w10:wrap type="topAndBottom" anchorx="page"/>
          </v:shape>
          <o:OLEObject Type="Embed" ProgID="MS_ClipArt_Gallery" ShapeID="_x0000_s1026" DrawAspect="Content" ObjectID="_1597478365" r:id="rId6"/>
        </w:pict>
      </w:r>
      <w:r>
        <w:rPr>
          <w:szCs w:val="28"/>
          <w:lang w:val="uk-UA"/>
        </w:rPr>
        <w:t>ОБУХІВСЬКА МІСЬКА РАДА</w:t>
      </w:r>
    </w:p>
    <w:p w:rsidR="00700663" w:rsidRDefault="00700663" w:rsidP="00700663">
      <w:pPr>
        <w:pStyle w:val="a3"/>
        <w:tabs>
          <w:tab w:val="center" w:pos="4677"/>
          <w:tab w:val="left" w:pos="7785"/>
        </w:tabs>
        <w:jc w:val="left"/>
        <w:rPr>
          <w:szCs w:val="28"/>
          <w:lang w:val="uk-UA"/>
        </w:rPr>
      </w:pPr>
      <w:r>
        <w:rPr>
          <w:szCs w:val="28"/>
          <w:lang w:val="uk-UA"/>
        </w:rPr>
        <w:tab/>
        <w:t xml:space="preserve">КИЇВСЬКОЇ ОБЛАСТІ </w:t>
      </w:r>
      <w:r>
        <w:rPr>
          <w:szCs w:val="28"/>
          <w:lang w:val="uk-UA"/>
        </w:rPr>
        <w:tab/>
        <w:t xml:space="preserve">  </w:t>
      </w:r>
    </w:p>
    <w:p w:rsidR="00700663" w:rsidRDefault="00700663" w:rsidP="00700663">
      <w:pPr>
        <w:pStyle w:val="a3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Тридцять  восьма сесія сьомого  скликання</w:t>
      </w:r>
    </w:p>
    <w:p w:rsidR="00700663" w:rsidRDefault="00700663" w:rsidP="0070066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</w:t>
      </w:r>
    </w:p>
    <w:p w:rsidR="00700663" w:rsidRDefault="00700663" w:rsidP="00700663">
      <w:r>
        <w:rPr>
          <w:bCs/>
          <w:sz w:val="28"/>
          <w:szCs w:val="28"/>
        </w:rPr>
        <w:t xml:space="preserve">Про Звернення до </w:t>
      </w:r>
      <w:r>
        <w:rPr>
          <w:sz w:val="28"/>
          <w:szCs w:val="28"/>
        </w:rPr>
        <w:t xml:space="preserve">Комунального закладу </w:t>
      </w:r>
    </w:p>
    <w:p w:rsidR="00700663" w:rsidRDefault="00700663" w:rsidP="00700663">
      <w:r>
        <w:rPr>
          <w:sz w:val="28"/>
          <w:szCs w:val="28"/>
        </w:rPr>
        <w:t xml:space="preserve">Київської обласної ради  «Київський обласний археологічний музей» </w:t>
      </w:r>
    </w:p>
    <w:p w:rsidR="00700663" w:rsidRDefault="00700663" w:rsidP="00700663">
      <w:r>
        <w:rPr>
          <w:sz w:val="28"/>
          <w:szCs w:val="28"/>
        </w:rPr>
        <w:t xml:space="preserve">про розірвання договору оренди  </w:t>
      </w:r>
    </w:p>
    <w:p w:rsidR="00700663" w:rsidRDefault="00700663" w:rsidP="00700663">
      <w:r>
        <w:rPr>
          <w:sz w:val="28"/>
          <w:szCs w:val="28"/>
        </w:rPr>
        <w:t xml:space="preserve"> </w:t>
      </w:r>
    </w:p>
    <w:p w:rsidR="00700663" w:rsidRDefault="00700663" w:rsidP="00700663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lang w:val="uk-UA"/>
        </w:rPr>
        <w:t xml:space="preserve">               </w:t>
      </w:r>
      <w:r>
        <w:rPr>
          <w:b w:val="0"/>
          <w:szCs w:val="28"/>
          <w:lang w:val="uk-UA"/>
        </w:rPr>
        <w:t xml:space="preserve">Заслухавши інформацію начальника Відділу культури, національностей та релігій виконавчого комітету Обухівської міської ради про доцільність перебування   музею-садиби  Андрія Малишка, який знаходиться за </w:t>
      </w:r>
      <w:proofErr w:type="spellStart"/>
      <w:r>
        <w:rPr>
          <w:b w:val="0"/>
          <w:szCs w:val="28"/>
          <w:lang w:val="uk-UA"/>
        </w:rPr>
        <w:t>адресою</w:t>
      </w:r>
      <w:proofErr w:type="spellEnd"/>
      <w:r>
        <w:rPr>
          <w:b w:val="0"/>
          <w:szCs w:val="28"/>
          <w:lang w:val="uk-UA"/>
        </w:rPr>
        <w:t>: м. Обухів, вул. А. Малишка, 48 у підпорядкуванні відділу, за умови чого стало б можливим застосування  ресурсу  органу місцевої влади для модернізації, удосконалення, гідного утримання, якісного збереження меморіального закладу, ефективнішого його цільового використання, що було б ще одним важливим кроком на шляху гідного вшанування пам`яті й популяризації творчості видатного українського поета – земляка, відповідно до Закону України «Про передачу об`єктів права державної та комунальної власності», враховуючи рекомендації постійної комісії з питань соціально-економічного розвитку, благоустрою, комунального господарства та управління комунальною власністю громади, керуючись статтями 26, 60 Закону України «Про місцеве самоврядування в Україні», статей 6,7 Закону України «Про музеї та музейну справу»,</w:t>
      </w:r>
    </w:p>
    <w:p w:rsidR="00700663" w:rsidRDefault="00700663" w:rsidP="00700663">
      <w:pPr>
        <w:pStyle w:val="a3"/>
      </w:pPr>
      <w:r>
        <w:rPr>
          <w:szCs w:val="28"/>
          <w:lang w:val="uk-UA"/>
        </w:rPr>
        <w:t xml:space="preserve">ОБУХІВСЬКА МІСЬКА РАДА </w:t>
      </w:r>
    </w:p>
    <w:p w:rsidR="00700663" w:rsidRDefault="00700663" w:rsidP="00700663">
      <w:pPr>
        <w:pStyle w:val="a3"/>
      </w:pPr>
      <w:r>
        <w:rPr>
          <w:szCs w:val="28"/>
          <w:lang w:val="uk-UA"/>
        </w:rPr>
        <w:t>ВИРІШИЛА:</w:t>
      </w:r>
    </w:p>
    <w:p w:rsidR="00700663" w:rsidRDefault="00700663" w:rsidP="00700663">
      <w:pPr>
        <w:jc w:val="both"/>
      </w:pPr>
      <w:r>
        <w:rPr>
          <w:sz w:val="28"/>
          <w:szCs w:val="28"/>
        </w:rPr>
        <w:t xml:space="preserve">       1.Ухвалити Звернення</w:t>
      </w:r>
      <w:r>
        <w:rPr>
          <w:bCs/>
          <w:sz w:val="28"/>
          <w:szCs w:val="28"/>
        </w:rPr>
        <w:t xml:space="preserve"> до К</w:t>
      </w:r>
      <w:r>
        <w:rPr>
          <w:sz w:val="28"/>
          <w:szCs w:val="28"/>
        </w:rPr>
        <w:t>омунального закладу Київської обласної ради «Київський обласний археологічний музей», що додається.</w:t>
      </w:r>
    </w:p>
    <w:p w:rsidR="00700663" w:rsidRDefault="00700663" w:rsidP="00700663">
      <w:pPr>
        <w:pStyle w:val="3"/>
        <w:jc w:val="both"/>
        <w:rPr>
          <w:sz w:val="28"/>
          <w:szCs w:val="28"/>
          <w:lang w:val="uk-UA"/>
        </w:rPr>
      </w:pPr>
    </w:p>
    <w:p w:rsidR="00700663" w:rsidRDefault="00700663" w:rsidP="00700663">
      <w:pPr>
        <w:pStyle w:val="a3"/>
        <w:jc w:val="both"/>
        <w:rPr>
          <w:lang w:val="uk-UA"/>
        </w:rPr>
      </w:pPr>
      <w:r>
        <w:rPr>
          <w:b w:val="0"/>
          <w:lang w:val="uk-UA"/>
        </w:rPr>
        <w:t xml:space="preserve">      2. Управлінню економіки  виконавчого комітету Обухівської міської ради, за  наявності згоди  </w:t>
      </w:r>
      <w:r>
        <w:rPr>
          <w:b w:val="0"/>
          <w:bCs/>
          <w:szCs w:val="28"/>
          <w:lang w:val="uk-UA"/>
        </w:rPr>
        <w:t>К</w:t>
      </w:r>
      <w:r>
        <w:rPr>
          <w:b w:val="0"/>
          <w:szCs w:val="28"/>
          <w:lang w:val="uk-UA"/>
        </w:rPr>
        <w:t>омунального закладу Київської обласної ради «Київський обласний археологічний музей»</w:t>
      </w:r>
      <w:r>
        <w:rPr>
          <w:b w:val="0"/>
          <w:lang w:val="uk-UA"/>
        </w:rPr>
        <w:t xml:space="preserve"> розірвати договір оренди нерухомого майна № 109 від 13 червня 2018 року та  договір оренди нерухомого майна від 03 січня 2007 року в установленому порядку.</w:t>
      </w:r>
    </w:p>
    <w:p w:rsidR="00700663" w:rsidRDefault="00700663" w:rsidP="00700663">
      <w:pPr>
        <w:pStyle w:val="a3"/>
        <w:jc w:val="both"/>
      </w:pPr>
      <w:r>
        <w:rPr>
          <w:b w:val="0"/>
          <w:lang w:val="uk-UA"/>
        </w:rPr>
        <w:t xml:space="preserve">       3. Контроль за виконанням цього рішення покласти на постійну комісію міської ради з питань соціально-економічного розвитку, благоустрою, комунального господарства та управління комунальною власністю громади та заступника Обухівського голови Шевченко А. В. </w:t>
      </w:r>
    </w:p>
    <w:p w:rsidR="00700663" w:rsidRDefault="00700663" w:rsidP="00700663">
      <w:pPr>
        <w:pStyle w:val="a3"/>
        <w:jc w:val="both"/>
        <w:rPr>
          <w:b w:val="0"/>
          <w:lang w:val="uk-UA"/>
        </w:rPr>
      </w:pPr>
    </w:p>
    <w:p w:rsidR="00700663" w:rsidRDefault="00700663" w:rsidP="00700663">
      <w:pPr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</w:t>
      </w:r>
      <w:proofErr w:type="spellStart"/>
      <w:r>
        <w:rPr>
          <w:sz w:val="28"/>
          <w:szCs w:val="28"/>
        </w:rPr>
        <w:t>О.М.Левченко</w:t>
      </w:r>
      <w:proofErr w:type="spellEnd"/>
      <w:r>
        <w:rPr>
          <w:sz w:val="28"/>
          <w:szCs w:val="28"/>
        </w:rPr>
        <w:t xml:space="preserve">               </w:t>
      </w:r>
    </w:p>
    <w:p w:rsidR="00700663" w:rsidRDefault="00700663" w:rsidP="00700663">
      <w:pPr>
        <w:jc w:val="both"/>
      </w:pPr>
      <w:r>
        <w:t>м. Обухів</w:t>
      </w:r>
    </w:p>
    <w:p w:rsidR="00700663" w:rsidRDefault="00700663" w:rsidP="00700663">
      <w:pPr>
        <w:jc w:val="both"/>
      </w:pPr>
      <w:r>
        <w:t>№ 888 - 38 -УІІ</w:t>
      </w:r>
    </w:p>
    <w:p w:rsidR="00700663" w:rsidRDefault="00700663" w:rsidP="00700663">
      <w:pPr>
        <w:jc w:val="both"/>
      </w:pPr>
      <w:r>
        <w:t xml:space="preserve">від 23.08.2018 року </w:t>
      </w:r>
      <w:proofErr w:type="spellStart"/>
      <w:r>
        <w:t>вик</w:t>
      </w:r>
      <w:proofErr w:type="spellEnd"/>
      <w:r>
        <w:t>. Богданович Т. І.</w:t>
      </w:r>
    </w:p>
    <w:p w:rsidR="00700663" w:rsidRDefault="00700663" w:rsidP="00700663">
      <w:pPr>
        <w:jc w:val="both"/>
      </w:pPr>
    </w:p>
    <w:p w:rsidR="00E22ADA" w:rsidRPr="00700663" w:rsidRDefault="00E22ADA">
      <w:pPr>
        <w:rPr>
          <w:lang w:val="ru-RU"/>
        </w:rPr>
      </w:pPr>
      <w:bookmarkStart w:id="0" w:name="_GoBack"/>
      <w:bookmarkEnd w:id="0"/>
    </w:p>
    <w:sectPr w:rsidR="00E22ADA" w:rsidRPr="0070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9D"/>
    <w:rsid w:val="00700663"/>
    <w:rsid w:val="00B15E9D"/>
    <w:rsid w:val="00E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0663"/>
    <w:pPr>
      <w:jc w:val="center"/>
    </w:pPr>
    <w:rPr>
      <w:b/>
      <w:sz w:val="28"/>
      <w:szCs w:val="20"/>
      <w:lang w:val="ru-RU"/>
    </w:rPr>
  </w:style>
  <w:style w:type="character" w:customStyle="1" w:styleId="a4">
    <w:name w:val="Подзаголовок Знак"/>
    <w:basedOn w:val="a0"/>
    <w:link w:val="a3"/>
    <w:rsid w:val="00700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Абзац списка3"/>
    <w:basedOn w:val="a"/>
    <w:rsid w:val="00700663"/>
    <w:pPr>
      <w:suppressAutoHyphens/>
      <w:ind w:left="720"/>
      <w:contextualSpacing/>
    </w:pPr>
    <w:rPr>
      <w:kern w:val="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0663"/>
    <w:pPr>
      <w:jc w:val="center"/>
    </w:pPr>
    <w:rPr>
      <w:b/>
      <w:sz w:val="28"/>
      <w:szCs w:val="20"/>
      <w:lang w:val="ru-RU"/>
    </w:rPr>
  </w:style>
  <w:style w:type="character" w:customStyle="1" w:styleId="a4">
    <w:name w:val="Подзаголовок Знак"/>
    <w:basedOn w:val="a0"/>
    <w:link w:val="a3"/>
    <w:rsid w:val="00700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Абзац списка3"/>
    <w:basedOn w:val="a"/>
    <w:rsid w:val="00700663"/>
    <w:pPr>
      <w:suppressAutoHyphens/>
      <w:ind w:left="720"/>
      <w:contextualSpacing/>
    </w:pPr>
    <w:rPr>
      <w:kern w:val="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2018-09-03T08:13:00Z</dcterms:created>
  <dcterms:modified xsi:type="dcterms:W3CDTF">2018-09-03T08:13:00Z</dcterms:modified>
</cp:coreProperties>
</file>