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617220" cy="845185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43740" y="3363758"/>
                          <a:ext cx="60452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17220" cy="84518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" cy="8451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  <w:drawing>
          <wp:inline distB="0" distT="0" distL="114300" distR="114300">
            <wp:extent cx="604520" cy="83248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8324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before="0" w:line="259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smallCaps w:val="1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59" w:lineRule="auto"/>
        <w:ind w:left="-142" w:right="0" w:firstLine="0"/>
        <w:jc w:val="center"/>
        <w:rPr>
          <w:rFonts w:ascii="Benguiat Rus" w:cs="Benguiat Rus" w:eastAsia="Benguiat Rus" w:hAnsi="Benguiat Rus"/>
          <w:smallCaps w:val="1"/>
          <w:color w:val="bf8f00"/>
          <w:sz w:val="72"/>
          <w:szCs w:val="7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mallCaps w:val="1"/>
          <w:color w:val="bf8f00"/>
          <w:sz w:val="72"/>
          <w:szCs w:val="72"/>
          <w:shd w:fill="auto" w:val="clear"/>
          <w:vertAlign w:val="baseline"/>
          <w:rtl w:val="0"/>
        </w:rPr>
        <w:t xml:space="preserve">ДЕПУТАТ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before="0" w:line="259" w:lineRule="auto"/>
        <w:ind w:left="0" w:right="0" w:firstLine="0"/>
        <w:jc w:val="center"/>
        <w:rPr>
          <w:rFonts w:ascii="Benguiat Rus" w:cs="Benguiat Rus" w:eastAsia="Benguiat Rus" w:hAnsi="Benguiat Rus"/>
          <w:color w:val="bf8f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shd w:fill="auto" w:val="clear"/>
          <w:vertAlign w:val="baseline"/>
          <w:rtl w:val="0"/>
        </w:rPr>
        <w:t xml:space="preserve">КИЇВСЬКОЇ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shd w:fill="auto" w:val="clear"/>
          <w:vertAlign w:val="baseline"/>
          <w:rtl w:val="0"/>
        </w:rPr>
        <w:t xml:space="preserve">МІСЬКОЇ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shd w:fill="auto" w:val="clear"/>
          <w:vertAlign w:val="baseline"/>
          <w:rtl w:val="0"/>
        </w:rPr>
        <w:t xml:space="preserve">РАДИ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shd w:fill="auto" w:val="clear"/>
          <w:vertAlign w:val="baseline"/>
          <w:rtl w:val="0"/>
        </w:rPr>
        <w:t xml:space="preserve"> IX 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shd w:fill="auto" w:val="clear"/>
          <w:vertAlign w:val="baseline"/>
          <w:rtl w:val="0"/>
        </w:rPr>
        <w:t xml:space="preserve">СКЛИКАННЯ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before="0" w:line="360" w:lineRule="auto"/>
        <w:ind w:left="0" w:right="0" w:firstLine="0"/>
        <w:jc w:val="left"/>
        <w:rPr>
          <w:rFonts w:ascii="Calibri" w:cs="Calibri" w:eastAsia="Calibri" w:hAnsi="Calibri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shd w:fill="auto" w:val="clear"/>
          <w:vertAlign w:val="baseline"/>
          <w:rtl w:val="0"/>
        </w:rPr>
        <w:t xml:space="preserve">«17» листопада 2021 року                                    </w:t>
        <w:tab/>
        <w:tab/>
        <w:t xml:space="preserve">        </w:t>
      </w:r>
      <w:r w:rsidDel="00000000" w:rsidR="00000000" w:rsidRPr="00000000">
        <w:rPr>
          <w:rFonts w:ascii="Arial Unicode MS" w:cs="Arial Unicode MS" w:eastAsia="Arial Unicode MS" w:hAnsi="Arial Unicode MS"/>
          <w:i w:val="1"/>
          <w:color w:val="000000"/>
          <w:sz w:val="26"/>
          <w:szCs w:val="26"/>
          <w:shd w:fill="auto" w:val="clear"/>
          <w:vertAlign w:val="baseline"/>
          <w:rtl w:val="0"/>
        </w:rPr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shd w:fill="auto" w:val="clear"/>
          <w:vertAlign w:val="baseline"/>
          <w:rtl w:val="0"/>
        </w:rPr>
        <w:t xml:space="preserve"> 08/279/09/222-187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0" w:hanging="1622"/>
        <w:jc w:val="right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vertAlign w:val="baseline"/>
          <w:rtl w:val="0"/>
        </w:rPr>
        <w:t xml:space="preserve">Генеральному директору</w:t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right="0" w:hanging="1622"/>
        <w:jc w:val="right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vertAlign w:val="baseline"/>
          <w:rtl w:val="0"/>
        </w:rPr>
        <w:t xml:space="preserve">комунального підприємства «Київпастранс»</w:t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right="0" w:hanging="1622"/>
        <w:jc w:val="right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vertAlign w:val="baseline"/>
          <w:rtl w:val="0"/>
        </w:rPr>
        <w:t xml:space="preserve">ЛЕВЧЕНКУ Дмитру Валентиновичу</w:t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right="0" w:hanging="1620"/>
        <w:jc w:val="center"/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vertAlign w:val="baseline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0D">
      <w:pPr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baseline"/>
          <w:rtl w:val="0"/>
        </w:rPr>
        <w:t xml:space="preserve">(в порядку ст. 13 Закону України «Про статус депутатів місцевих рад»)</w:t>
      </w:r>
    </w:p>
    <w:p w:rsidR="00000000" w:rsidDel="00000000" w:rsidP="00000000" w:rsidRDefault="00000000" w:rsidRPr="00000000" w14:paraId="0000000E">
      <w:pPr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10"/>
          <w:szCs w:val="1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highlight w:val="white"/>
          <w:vertAlign w:val="baseline"/>
          <w:rtl w:val="0"/>
        </w:rPr>
        <w:t xml:space="preserve">Шановний Дмитро Валентиновичу!</w:t>
      </w:r>
    </w:p>
    <w:p w:rsidR="00000000" w:rsidDel="00000000" w:rsidP="00000000" w:rsidRDefault="00000000" w:rsidRPr="00000000" w14:paraId="00000010">
      <w:pPr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64" w:lineRule="auto"/>
        <w:ind w:left="0" w:right="0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vertAlign w:val="baseline"/>
          <w:rtl w:val="0"/>
        </w:rPr>
        <w:t xml:space="preserve">До мене, як до депутата Київської міської ради, звернулася мешканка Києва 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8"/>
          <w:szCs w:val="28"/>
          <w:highlight w:val="lightGray"/>
          <w:u w:val="single"/>
          <w:vertAlign w:val="baseline"/>
          <w:rtl w:val="0"/>
        </w:rPr>
        <w:t xml:space="preserve">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vertAlign w:val="baseline"/>
          <w:rtl w:val="0"/>
        </w:rPr>
        <w:t xml:space="preserve">зі скаргою на дії працівників комунального підприємства «Київпастранс».</w:t>
      </w:r>
    </w:p>
    <w:p w:rsidR="00000000" w:rsidDel="00000000" w:rsidP="00000000" w:rsidRDefault="00000000" w:rsidRPr="00000000" w14:paraId="00000012">
      <w:pPr>
        <w:spacing w:after="0" w:before="0" w:line="264" w:lineRule="auto"/>
        <w:ind w:left="0" w:right="0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vertAlign w:val="baseline"/>
          <w:rtl w:val="0"/>
        </w:rPr>
        <w:t xml:space="preserve">Вказує, що зранку 17 листопада 2021 року вона пересувалася в маршрутному автобусі </w:t>
      </w:r>
      <w:r w:rsidDel="00000000" w:rsidR="00000000" w:rsidRPr="00000000">
        <w:rPr>
          <w:rFonts w:ascii="Arial Unicode MS" w:cs="Arial Unicode MS" w:eastAsia="Arial Unicode MS" w:hAnsi="Arial Unicode MS"/>
          <w:color w:val="000000"/>
          <w:sz w:val="28"/>
          <w:szCs w:val="28"/>
          <w:highlight w:val="white"/>
          <w:vertAlign w:val="baseline"/>
          <w:rtl w:val="0"/>
        </w:rPr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vertAlign w:val="baseline"/>
          <w:rtl w:val="0"/>
        </w:rPr>
        <w:t xml:space="preserve"> 103, який рухався в напрямку «Дитяча поліклініка» (вулиця Єфремова) – «Вулиця Світлицького» (Масив Виноградар), бортовий номер 4655, номерний знак транспортного засобу КА 4209 ВТ.</w:t>
      </w:r>
    </w:p>
    <w:p w:rsidR="00000000" w:rsidDel="00000000" w:rsidP="00000000" w:rsidRDefault="00000000" w:rsidRPr="00000000" w14:paraId="00000013">
      <w:pPr>
        <w:spacing w:after="0" w:before="0" w:line="264" w:lineRule="auto"/>
        <w:ind w:left="0" w:right="0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vertAlign w:val="baseline"/>
          <w:rtl w:val="0"/>
        </w:rPr>
        <w:t xml:space="preserve">Зайшовши до салону автобусу на зупинці «Дитяча поліклініка» у Святошинському районі міста Києва 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8"/>
          <w:szCs w:val="28"/>
          <w:highlight w:val="lightGray"/>
          <w:u w:val="single"/>
          <w:vertAlign w:val="baseline"/>
          <w:rtl w:val="0"/>
        </w:rPr>
        <w:tab/>
        <w:tab/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vertAlign w:val="baseline"/>
          <w:rtl w:val="0"/>
        </w:rPr>
        <w:t xml:space="preserve">спробувала сплатити проїзд за допомогою карти Kyiv Smart Card через автоматичну систему оплати проїзду (далі – АСОП). Однак, системою не було зареєстровано її поїздку, враховуючи те, що на карті залишалося 10 поїздок. Вона повторила спробу зареєструвати поїздку в АСОП на трьох встановлених в задній частині автобусу терміналах, однак жоден з них не спрацював. Одразу після цього за допомогою мобільного застосунку «Київ Цифровий» 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8"/>
          <w:szCs w:val="28"/>
          <w:shd w:fill="auto" w:val="clear"/>
          <w:vertAlign w:val="baseline"/>
          <w:rtl w:val="0"/>
        </w:rPr>
        <w:t xml:space="preserve">Литовченко С. П.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vertAlign w:val="baseline"/>
          <w:rtl w:val="0"/>
        </w:rPr>
        <w:t xml:space="preserve">придбала QR-квиток, який система також відмовлялася реєструвати. Разом з нею в такій самій ситуації опинилися ще 4 пасажири автобусу, з якими вона не була знайома.</w:t>
      </w:r>
    </w:p>
    <w:p w:rsidR="00000000" w:rsidDel="00000000" w:rsidP="00000000" w:rsidRDefault="00000000" w:rsidRPr="00000000" w14:paraId="00000014">
      <w:pPr>
        <w:spacing w:after="0" w:before="0" w:line="264" w:lineRule="auto"/>
        <w:ind w:left="0" w:right="0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vertAlign w:val="baseline"/>
          <w:rtl w:val="0"/>
        </w:rPr>
        <w:t xml:space="preserve">Приблизно о 09:30 на зупинці «Проспект Георгія Гонгадзе» в Подільському районі міста Києва до салону автобусу зайшли працівники комунального підприємства «Київпастранс» – контролери пасажирського транспорту – з метою перевірки оплати пасажирами за проїзд. Оскільки заявниці так і не вдалося сплатити за поїздку, вона спробувала роз’яснити вищевикладену ситуацію контролерці, яка до неї підійшла, а також запитати, що робити в майбутньому, якщо знову відбуватиметься подібна ситуація.</w:t>
      </w:r>
    </w:p>
    <w:p w:rsidR="00000000" w:rsidDel="00000000" w:rsidP="00000000" w:rsidRDefault="00000000" w:rsidRPr="00000000" w14:paraId="00000015">
      <w:pPr>
        <w:spacing w:after="0" w:before="0" w:line="264" w:lineRule="auto"/>
        <w:ind w:left="0" w:right="0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vertAlign w:val="baseline"/>
          <w:rtl w:val="0"/>
        </w:rPr>
        <w:t xml:space="preserve">Натомість, контролерка перейшла на спілкування з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lightGray"/>
          <w:u w:val="single"/>
          <w:vertAlign w:val="baseline"/>
          <w:rtl w:val="0"/>
        </w:rPr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vertAlign w:val="baseline"/>
          <w:rtl w:val="0"/>
        </w:rPr>
        <w:t xml:space="preserve">на підвищених тонах, назвавши її безробітною, чим принизила її честь та гідність. Також декілька разів дуже голосно назвала заявницю «зайцем», чим привернула до себе увагу інших пасажирів.</w:t>
      </w:r>
    </w:p>
    <w:p w:rsidR="00000000" w:rsidDel="00000000" w:rsidP="00000000" w:rsidRDefault="00000000" w:rsidRPr="00000000" w14:paraId="00000016">
      <w:pPr>
        <w:spacing w:after="0" w:before="0" w:line="264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vertAlign w:val="baseline"/>
          <w:rtl w:val="0"/>
        </w:rPr>
        <w:t xml:space="preserve">Як депутат Київради, вважаю неприпустимою таку зухвалу поведінку представників столичного комунального підприємства.</w:t>
      </w:r>
    </w:p>
    <w:p w:rsidR="00000000" w:rsidDel="00000000" w:rsidP="00000000" w:rsidRDefault="00000000" w:rsidRPr="00000000" w14:paraId="00000017">
      <w:pPr>
        <w:spacing w:after="0" w:before="0" w:line="264" w:lineRule="auto"/>
        <w:ind w:left="0" w:right="0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vertAlign w:val="baseline"/>
          <w:rtl w:val="0"/>
        </w:rPr>
        <w:t xml:space="preserve">Під час перевірки проїзних документів контролери пасажирського транспорту зобов'язані пред'явити пластикове посвідчення встановленого зразка, а також жетон із особистим номером контролера. 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8"/>
          <w:szCs w:val="28"/>
          <w:highlight w:val="lightGray"/>
          <w:u w:val="single"/>
          <w:vertAlign w:val="baseline"/>
          <w:rtl w:val="0"/>
        </w:rPr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vertAlign w:val="baseline"/>
          <w:rtl w:val="0"/>
        </w:rPr>
        <w:t xml:space="preserve">зазначає, що вказана працівниця КП «Київпастранс» не виконала згадану вимогу, тому заявниця не може надати інформацію, яка б встановила особу, з якою в неї стався конфлікт. </w:t>
      </w:r>
    </w:p>
    <w:p w:rsidR="00000000" w:rsidDel="00000000" w:rsidP="00000000" w:rsidRDefault="00000000" w:rsidRPr="00000000" w14:paraId="00000018">
      <w:pPr>
        <w:spacing w:after="0" w:before="0" w:line="264" w:lineRule="auto"/>
        <w:ind w:left="0" w:right="0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vertAlign w:val="baseline"/>
          <w:rtl w:val="0"/>
        </w:rPr>
        <w:t xml:space="preserve">На підставі вищевикладеного, керуючись ст. 13 Закону України «Про статус депутатів місцевих рад», </w:t>
      </w:r>
    </w:p>
    <w:p w:rsidR="00000000" w:rsidDel="00000000" w:rsidP="00000000" w:rsidRDefault="00000000" w:rsidRPr="00000000" w14:paraId="00000019">
      <w:pPr>
        <w:spacing w:after="0" w:before="0" w:line="264" w:lineRule="auto"/>
        <w:ind w:left="0" w:right="0" w:firstLine="567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vertAlign w:val="baseline"/>
          <w:rtl w:val="0"/>
        </w:rPr>
        <w:t xml:space="preserve">ПРОШУ: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before="0" w:line="264" w:lineRule="auto"/>
        <w:ind w:left="927" w:right="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vertAlign w:val="baseline"/>
          <w:rtl w:val="0"/>
        </w:rPr>
        <w:t xml:space="preserve">притягнути до дисциплінарної відповідальності контролерку, яка брала участь у згаданому конфлікті, та провести з нею профілактичну бесіду в частині дотримання Правил користування міським наземним пасажирським транспортом міста Києва;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before="0" w:line="264" w:lineRule="auto"/>
        <w:ind w:left="927" w:right="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vertAlign w:val="baseline"/>
          <w:rtl w:val="0"/>
        </w:rPr>
        <w:t xml:space="preserve">надати інформацію, що робити пасажиру громадського комунального транспорту, якщо АСОП відмовляється реєструвати транспортну карту та/або QR-квиток, та як можна пасажиру захистити свої права під час подібної ситуації.</w:t>
      </w:r>
    </w:p>
    <w:p w:rsidR="00000000" w:rsidDel="00000000" w:rsidP="00000000" w:rsidRDefault="00000000" w:rsidRPr="00000000" w14:paraId="0000001C">
      <w:pPr>
        <w:spacing w:after="20" w:before="0" w:line="264" w:lineRule="auto"/>
        <w:ind w:left="0" w:right="0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vertAlign w:val="baseline"/>
          <w:rtl w:val="0"/>
        </w:rPr>
        <w:t xml:space="preserve">Відповідь на звернення прошу надати через систему електронного документообігу «АСКОД» в десятиденний термін, що передбачено ч. 2 ст. 13 Закону України «Про статус депутатів місцевих рад».</w:t>
      </w:r>
    </w:p>
    <w:p w:rsidR="00000000" w:rsidDel="00000000" w:rsidP="00000000" w:rsidRDefault="00000000" w:rsidRPr="00000000" w14:paraId="0000001D">
      <w:pPr>
        <w:spacing w:after="0" w:before="0" w:line="264" w:lineRule="auto"/>
        <w:ind w:left="0" w:right="0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64" w:lineRule="auto"/>
        <w:ind w:left="0" w:right="0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vertAlign w:val="baseline"/>
          <w:rtl w:val="0"/>
        </w:rPr>
        <w:t xml:space="preserve">З повагою</w:t>
      </w:r>
    </w:p>
    <w:p w:rsidR="00000000" w:rsidDel="00000000" w:rsidP="00000000" w:rsidRDefault="00000000" w:rsidRPr="00000000" w14:paraId="00000020">
      <w:pPr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vertAlign w:val="baseline"/>
          <w:rtl w:val="0"/>
        </w:rPr>
        <w:t xml:space="preserve">Депутат Київської міської ради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vertAlign w:val="baseline"/>
          <w:rtl w:val="0"/>
        </w:rPr>
        <w:tab/>
        <w:t xml:space="preserve">      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vertAlign w:val="baseline"/>
          <w:rtl w:val="0"/>
        </w:rPr>
        <w:t xml:space="preserve">Віталій Нестор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 Unicode MS"/>
  <w:font w:name="Bookman Old Style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enguiat Ru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