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urnal" w:cs="Journal" w:eastAsia="Journal" w:hAnsi="Journal"/>
          <w:b w:val="0"/>
          <w:i w:val="0"/>
          <w:smallCaps w:val="0"/>
          <w:strike w:val="0"/>
          <w:color w:val="000000"/>
          <w:sz w:val="28"/>
          <w:szCs w:val="28"/>
          <w:u w:val="none"/>
          <w:shd w:fill="auto" w:val="clear"/>
          <w:vertAlign w:val="baseline"/>
        </w:rPr>
      </w:pPr>
      <w:r w:rsidDel="00000000" w:rsidR="00000000" w:rsidRPr="00000000">
        <w:rPr>
          <w:rFonts w:ascii="Journal" w:cs="Journal" w:eastAsia="Journal" w:hAnsi="Journal"/>
          <w:b w:val="0"/>
          <w:i w:val="0"/>
          <w:smallCaps w:val="0"/>
          <w:strike w:val="0"/>
          <w:color w:val="000000"/>
          <w:sz w:val="28"/>
          <w:szCs w:val="28"/>
          <w:u w:val="none"/>
          <w:shd w:fill="auto" w:val="clear"/>
          <w:vertAlign w:val="baseline"/>
        </w:rPr>
        <w:drawing>
          <wp:inline distB="0" distT="0" distL="114300" distR="114300">
            <wp:extent cx="609600" cy="80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96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КИЇВСЬКА ОБЛАСНА ДЕРЖАВНА АДМІНІСТРАЦІЯ</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РОЗПОРЯДЖЕННЯ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4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4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19 квітня 2019 року                          м. Київ                                                   № 226</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4111"/>
        </w:tabs>
        <w:spacing w:after="0" w:before="0" w:line="240" w:lineRule="auto"/>
        <w:ind w:left="0" w:right="566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схвалення доопрацьованого проекту  Програми розвитку системи освіти Київської області на 2019-2021 роки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Законів України „Про місцеві державні адміністраціїˮ, „Про освітуˮ, „Про загальну середню освітуˮ, „Про професійно-технічну освітуˮ, розпорядження Кабінету Міністрів України від 14 грудня 2016 року </w:t>
        <w:br w:type="textWrapping"/>
        <w:t xml:space="preserve">№ 988-р „Про схвалення Концепції реалізації державної політики у сфері реформування загальної середньої освіти „Нова українська школаˮ  на період до 2029 рокуˮ, Порядку розроблення, прийняття Київських обласних комплексних та цільових програм, моніторингу та звітності про їх виконання, затвердженого рішенням Київської обласної ради від 14 грудня 2017 року </w:t>
        <w:br w:type="textWrapping"/>
        <w:t xml:space="preserve">№  365-19-VII, з метою реалізації пріоритетних цілей, визначених Стратегією розвитку Київської області на період до 2020 року, затвердженою рішенням Київської обласної ради VІ скликання від 04 грудня 2014 року № 856-44-VІ, враховуючи позитивні висновки департаменту фінансів Київської облдерж-адміністрації від 19 квітня 2019 року № 10-03-10/1026 та департаменту економічного розвитку і торгівлі Київської облдержадміністрації від 19 квітня 2019 року № 28-01-11/544, відповідно до листа Київської обласної ради від            17 квітня 2019 року № 850/07:</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Схвалити доопрацьований проект Програми розвитку системи освіти Київської області на 2019-2021 роки  (далі – проект Програми), схвалений розпорядженням голови Київської облдержадміністрації від 25 березня </w:t>
        <w:br w:type="textWrapping"/>
        <w:t xml:space="preserve">2019 року № 179 „Про схвалення проекту Програми розвитку системи освіти Київської області на 2019-2021 рокиˮ, що додається.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Заступнику голови Київської облдержадміністрації В. Кучеру забезпечити подання Київською облдержадміністрацією доопрацьованого проекту Програми на затвердження Київській обласній раді.</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Контроль за виконанням цього розпорядження покласти на заступника голови Київської облдержадміністрації В. Кучера.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Голова адміністрації</w:t>
        <w:tab/>
        <w:tab/>
        <w:tab/>
        <w:tab/>
        <w:t xml:space="preserve">(підпис)                              О. Терещук</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37" w:right="0" w:firstLine="708.00000000000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37" w:right="0" w:firstLine="708.00000000000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37" w:right="0" w:firstLine="708.00000000000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СХВАЛЕНО</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24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24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Розпорядження голови Київської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24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обласної державної адміністрації</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66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19 квітня 2019 року № 226</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300"/>
        </w:tabs>
        <w:spacing w:after="280" w:before="280" w:line="240" w:lineRule="auto"/>
        <w:ind w:left="0" w:right="0" w:firstLine="84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Проект</w:t>
      </w: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539"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righ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96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Програма розвитку системи освіти Київської області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на 2019-2021 роки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Київ</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2019 рік</w:t>
      </w:r>
      <w:r w:rsidDel="00000000" w:rsidR="00000000" w:rsidRPr="00000000">
        <w:rPr>
          <w:rtl w:val="0"/>
        </w:rPr>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  Програми розвитку системи освіти Київської області на 2019-2021 роки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проблем, на вирішення яких спрямована Програма: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Дошкільна освіта</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Загальна середня освіта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Професійна орієнтація учнів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Навчання  та виховання дітей з особливими освітніми потребами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Позашкільна освіта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Розвиток дитячого лідерського руху</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Професійно-технічна та вища освіта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Оновлення системи підвищення кваліфікації педагогічних працівників</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Кадрове забезпечення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 Матеріально-технічне забезпечення</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та завдання Програми</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Обґрунтування шляхів і засобів вирішення проблем, обсягів і джерел фінансування, термінів виконання Програми</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Дошкільна освіта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Загальна середня освіта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Професійна орієнтація учнів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Навчання та виховання  дітей з особливими освітніми потребами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Позашкільна освіта</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Розвиток дитячого лідерського руху</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Професійно-технічна та вища освіта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Оновлення системи підвищення кваліфікації педагогічних працівників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Кадрове забезпечення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Матеріально-технічне забезпечення</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Напрями діяльності та заходи Програми</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Очікувані результати та ефективність виконання Програми</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Обсяги і джерела фінансування та терміни виконання Програми</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Ресурсне забезпечення Програми</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Координація  та контроль за виконанням заходів Програми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Паспорт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Програми розвитку системи освіти Київської області  </w:t>
        <w:br w:type="textWrapping"/>
        <w:t xml:space="preserve">на 2019-2021 роки </w:t>
      </w:r>
      <w:r w:rsidDel="00000000" w:rsidR="00000000" w:rsidRPr="00000000">
        <w:rPr>
          <w:rtl w:val="0"/>
        </w:rPr>
      </w:r>
    </w:p>
    <w:tbl>
      <w:tblPr>
        <w:tblStyle w:val="Table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536"/>
        <w:gridCol w:w="1406"/>
        <w:gridCol w:w="2016"/>
        <w:gridCol w:w="2035"/>
        <w:tblGridChange w:id="0">
          <w:tblGrid>
            <w:gridCol w:w="817"/>
            <w:gridCol w:w="3536"/>
            <w:gridCol w:w="1406"/>
            <w:gridCol w:w="2016"/>
            <w:gridCol w:w="2035"/>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Ініціатор розроблення Програми</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Київська обласна державна адміністрація</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номер і назва розпорядчого документа органу виконавчої влади/органу місцевого самоврядування  про ініціювання розроблення Програми</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Розпорядження голови Київської обласної державної адміністрації від 10 жовтня 2018 року №572 «Про ініціювання розроблення проекту Програми розвитку системи освіти Київської області на 2019 – 2021 роки»</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номер і назва розпорядчого документа про схвалення проекту Програми/ змін до Програми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Розпорядження голови Київської обласної державної адміністрації від 19 квітня 2019 року № 226 «Про схвалення доопрацьованого проекту Програми розвитку системи освіти Київської області на 2019 – 2021 роки»</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Розробник Програми</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Київської обласної державної адміністрації</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Співрозробники Програми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Головний розпорядник коштів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Київської обласної державної адміністрації</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Відповідальний виконавець Програми</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Київської обласної державної адміністрації</w:t>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Учасники Програми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Київської обласної державної адміністрації, відділи (управління) освіти  райдержадміністрацій, міськвиконкомів (міст обласного значення), об’єднаних територіальних громад, заклади освіти різних типів і форм власності, громадські організації </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 реалізації Програми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 2021 роки </w:t>
            </w:r>
          </w:p>
        </w:tc>
      </w:tr>
      <w:tr>
        <w:trPr>
          <w:trHeight w:val="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Етапи виконання Програми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80"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місцевих бюджетів, які беруть участь у виконанні Програми для комплексних програм)</w:t>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Обласний бюджет</w:t>
            </w:r>
          </w:p>
        </w:tc>
      </w:tr>
      <w:tr>
        <w:trPr>
          <w:trHeight w:val="80" w:hRule="atLeast"/>
        </w:trPr>
        <w:tc>
          <w:tcPr>
            <w:gridSpan w:val="5"/>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tl w:val="0"/>
              </w:rPr>
            </w:r>
          </w:p>
        </w:tc>
      </w:tr>
      <w:tr>
        <w:trPr>
          <w:trHeight w:val="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фінансових ресурсів, необхідних для реалізації Програми,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всього,</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тому числі:</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Загальний обсяг фінансування на 2019-2021 роки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119 294,47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тис. грн</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рік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рік</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рік</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тис. грн </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коштів державного бюджету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r>
      <w:tr>
        <w:trPr>
          <w:trHeight w:val="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коштів обласного бюджету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37000,0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39985,21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42309,26</w:t>
            </w:r>
          </w:p>
        </w:tc>
      </w:tr>
      <w:tr>
        <w:trPr>
          <w:trHeight w:val="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коштів місцевих бюджетів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коштів інших джерел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Вступ</w:t>
      </w:r>
      <w:bookmarkStart w:colFirst="0" w:colLast="0" w:name="gjdgxs" w:id="0"/>
      <w:bookmarkEnd w:id="0"/>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розвитку системи освіти Київської області на 2019-2021 роки  (далі – Програма) розроблена відповідно до Конституції України, Законів України: «Про освіту», «Про вищу освіту» «Про загальну середню освіту», «Про позашкільну освіту», «Про професійно-технічну освіту», «Про охорону дитинства», «Про оздоровлення та відпочинок дітей», «Про наукову і науково-технічну діяльність», «Про пріоритетні напрями інноваційної діяльності в Україні», «Про забезпечення організаційно-правових умов соціального захисту дітей-сиріт та дітей, позбавлених батьківського піклування»; Указів Президента України: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12 січня 2015 року № 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Стратегію сталого розвитку   «Україна – 2020», від 12 червня 2015 року № 334 «Про заходи щодо поліпшення національно-патріотичного виховання дітей та молоді», від 25 серпня .2015 року № 501 «Про затвердження Національної стратегії у сфері прав людини»; </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від 13 жовтня 2015 року № 580 «Про Стратегію національно-патріотичного виховання дітей та молоді на 2016 – 2020 роки», від 03 грудня 2015 року № 678 «Про активізацію роботи щодо забезпечення прав людей з інвалідністю», від 09 лютого 2016 року № 42 «Про Національну стратегію з оздоровчої рухової активності в Україні на період до 2025 року «Рухова активність – здоровий спосіб життя – здорова нація», від 13 грудня 2016 року № 553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заходи, спрямовані на забезпечення додержання прав осіб з інвалідністю», від 31 травня 2018 року № 156 «Про невідкладні заходи щодо зміцнення державного статусу української мови та сприяння створенню єдиного культурного простору України»; постанов Кабінету Міністрів України: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21 лютого 2018 року № 87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 затвердження Державного стандарту початкової освіти»;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23 листопада 2011 року № 1392 «Про затвердження Державного стандарту базової та повної загальної середньої освіти», від 21 серпня 2013 року № 607 «Про затвердження Державного стандарту початкової загальної освіти для дітей з особливими освітніми потребами», від 27 серпня 2010 року № 777 «Про затвердження Положення про освітній округ» (зі змінами), від 12 березня 2003 року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від 12 березня 2003 року № 305 «</w:t>
      </w: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 затвердження Положення про дошкільний навчальний заклад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06 травня 2001 року № 433 </w:t>
      </w:r>
      <w:hyperlink r:id="rId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 затвердження переліку типів позашкільних навчальних закладів і Положення про позашкільний навчальний заклад»,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15 серпня 2011 року № 872 «</w:t>
      </w:r>
      <w:hyperlink r:id="rId1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 затвердження Порядку організації інклюзивного навчання у загальноосвітніх навчальних закладах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23 квітня 2003 року  № 585 «Про встановлення строку навчання у загальноосвітніх навчальних закладах для дітей, які потребують корекції фізичного та (або) розумового розвитку» (зі змінами),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від 30 грудня 2015 року  № 1187 «</w:t>
        </w:r>
      </w:hyperlink>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Ліцензійних умов провадження освітньої діяльності закладів освіти», </w:t>
        </w:r>
      </w:hyperlink>
      <w:hyperlink r:id="rId1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від 20 липня 2004  року № 601 «Про затвердження Положення про навчальні кабінети загальноосвітніх навчальних закладів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16 листопада 2016 року № 818 «Про затвердження переліку професій загальнодержавного значення, підготовка за якими здійснюється за кошти державного бюджету»; розпоряджень Кабінету Міністрів України: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14 грудня 2016 року № 988-р.</w:t>
      </w:r>
      <w:r w:rsidDel="00000000" w:rsidR="00000000" w:rsidRPr="00000000">
        <w:rPr>
          <w:rFonts w:ascii="Times New Roman" w:cs="Times New Roman" w:eastAsia="Times New Roman" w:hAnsi="Times New Roman"/>
          <w:b w:val="1"/>
          <w:i w:val="0"/>
          <w:smallCaps w:val="0"/>
          <w:strike w:val="0"/>
          <w:color w:val="000000"/>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від 13 грудня 2017 року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від 05 вересня 2012 року № 675-р «Про схвалення Методичних рекомендацій щодо складання регіональних планів створення освітніх округів та модернізації мережі професійно-технічних, загальноосвітніх навчальних закладів, у тому числі шкіл-інтернатів»; від 23 березня 2016 року № 219 «Про схвалення Стратегії розвитку бібліотечної справи на період до 2025 року «Якісні зміни бібліотек для забезпечення сталого розвитку України»; наказів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від 27.10.2014 № 1232 «Про затвердження плану заходів щодо посилення національно-патріотичного виховання дітей та учнівської молоді», від 22.05.2012 № 615 «Про затвердження Базового компонента дошкільної освіти»,  від 14.12.2012 № 1423 «Про затвердження Положення про навчальні кабінети з природничо-математичних предметів загальноосвітніх навчальних закладів», від 15.10.2015 № 1088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методичних рекомендацій щодо забезпечення кабінетів фізики загальноосвітніх навчальних закладів засобами навчання та обладнанням», від 22.06.2016 № 704 «Про затвердження Типового переліку засобів навчання та обладнання навчального і загального призначення для кабінетів природничо-математичних предметів загальноосвітніх навчальних закладів», від 31.12.2015 № 1436 «Про затвердження плану заходів щодо забезпечення права на освіту дітей з особливими освітніми потребами в загальноосвітньому просторі»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14.06.2012 № 694 «Про затвердження Положення про навчально-практичний центр (за галузевим спрямуванням) професійно-технічного навчального закладу», спільного наказу Міністерства освіти і науки України та Міністерства охорони здоров’я України </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06.02.2015 № 104/52 «Про затвердження Порядку комплектування інклюзивних груп у дошкільних навчальних закладах» та з урахуванням основоположних тез щорічного Послання Президента України до Верховної Ради України «Про внутрішнє та зовнішнє становище України у 2018 році»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Аналітичної доповіді до щорічного Послання Президента України до Верховної Ради України «Про внутрішнє та зовнішнє становище України у 2018 році»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спрямована на реалізацію пріоритетних цілей, визначених Державною стратегією регіонального розвитку України на період до 2020 року, Національною стратегією розвитку освіти в Україні на період до 2021 року, Стратегією розвитку Київської області на період до 2020 року.</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Програма 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з обґрунтуванням  ресурсних потреб.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спрямована на забезпечення особистісного розвитку суб’єктів  освітнього процесу, варіативності типів закладів освіти, модернізації змісту, методів, форм навчання і виховання, системи контролю й оцінювання, прийняття управлінських рішень.</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може доповнюватися, змінюватися відповідно до порядку,  визначеного чинним законодавством України.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Розроблення Програми зумовлено необхідністю реформування системи освіти області, забезпечення якісної безперервної освіти та справедливого доступу до неї.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Підставою для розроблення Програми є необхідність забезпечення подальшого розвитку системи освіти області після завершення терміну дії Програми розвитку системи освіти Київської області на 2016-2018 роки.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Київською обласною державною адміністрацією, районними державними адміністраціями, міськвиконкомами (міст обласного значення) та органами місцевого самоврядування проводиться цілеспрямована робота у напрямі надання  якісної освіти  та  забезпечення справедливого доступу  до неї.</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з основних завдань системи освіти області є забезпечення доступу кожній дитині до дошкільної освіти шляхом урізноманітнення  форм її здобуття, завершення будівництва, реконструкції та капітального ремонту закладів дошкільної освіти (далі – ЗДО), відкриття дошкільних відділень у закладах загальної середньої освіти, проведення ліцензування приватних ЗДО та фізичних осіб-підприємців, відкриття додаткових груп у функціонуючих ЗДО, повернення до використання приміщень ЗДО, які використовуються не за призначенням.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Реформування системи освіти області відповідно до Концепції реформування загальної середньої освіти «Нова українська школа» та відповід6о до світових освітніх тенденцій, забезпечення якісної освіти та справедливого доступу до неї в обсягах, визначених державними освітніми стандартами, розвиток мережі закладів освіти регіону, трансформація закладів інституційного догляду, розвиток мережі інклюзивних закладів освіти з урахуванням демографічних, економічних, соціальних перспектив розвитку регіонів та потреб громад; урізноманітнення моделей організації освітнього процесу, зокрема у закладах освіти сільської місцевості; створення умов для розвитку мережі опорних закладів освіти, підтримка ініціатив щодо розвитку мережі приватних закладів освіти  – пріоритетні завдання системи загальної середньої освіти.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Залишається актуальною проблема удосконалення мережі закладів загальної середньої освіти (далі – ЗЗСО) і приведення її у відповідність до потреб громад. Завдяки вжитим заходам, зменшується кількість ЗЗСО з малою наповнюваністю, зокрема у 2017/2018 н.р. в області функціонує 161 такий заклад (для порівняння: 2014/2015 н.р. – 180 закладів).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Департаментом освіти і науки облдержадміністрації та місцевими органами управління освітою Київської області проведено роботу щодо створення та забезпечення діяльності опорних закладів освіти (далі – ОЗО). В області сформовано мережу із 40 ОЗО. Зокрема у 2018 році  прийнято рішення про створення 5 ОЗО та реорганізацію у філії ОЗО 5 закладів у Білоцерківському, Васильківському районах, Узинській, Тетіївській та  Фурсівській об’єднаних територіальних громадах (далі – ОТГ). В ОЗО навчається понад 15 тисяч учнів, що на 30% більше у порівнянні з минулим роком.</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Організоване підвезення до ОЗО забезпечують 63 шкільних автобуси. Кількість дітей, які підвозяться  до опорних закладів освіти, зросла на 71%.</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Продовжується робота щодо організації інклюзивного навчання та виховання  дітей з особливими освітніми потребами, реінтеграції їх у сім’ї на інклюзивне навчання за місцем проживання та введення ставок асистента вчителя у ЗЗСО і помічника (асистента) вихователя у ЗДО.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2018 році в області продовжено роботу в напрямі трансформації  інтернатних закладів освіти. На базі спеціальних закладів освіти обласної комунальної власності створено 2 навчально-реабілітаційні центри: Трипільський навчально-реабілітаційний центр та Білоцерківський навчально-реабілітаційний центр для дітей з вадами слуху, зору та складними вадами мовлення, що дасть змогу забезпечити  в області впровадження системи раннього втручання та надання комплексної допомоги дітям з важкими вадами розвитку.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базі  комунального закладу Київської обласної ради «Володарська загальноосвітня санаторна школа-інтернат І-ІІІ ст.» створено Центр реабілітації для  дітей з онкозахворюваннями  та  сучасний заклад освіти для  отримання якісної  ІТ-освіти.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базі комунального закладу Київської обласної ради «Переяслав-Хмельницька загальноосвітня школа-інтернат І-ІІІ ст.» створено  профільний заклад патріотичного спрямування – Переяслав-Хмельницький ліцей-інтернат «Патріот».</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Відповідно до Закону України «Про освіту» та Положення про інклюзивно-ресурсний центр, затвердженого постановою Кабінету Міністрів України від 12 липня 2017 року №  545, проведено роботу щодо ліквідації психолого-медико-педагогічних консультацій та створення інклюзивно-ресурсних центрів. У 2017/2018 н.р. створено 41 інклюзивно-ресурсний центр в районах, містах та ОТГ області.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із важливих напрямів діяльності системи освіти області – збереження  мережі закладів позашкільної освіти (далі – ЗПО), розвиток мережі груп, гуртків, інших творчих об’єднань за напрямами та профілями позашкільної освіти, урізноманітнення змісту та форм роботи у ЗПО</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Ефективною платформою для формування компетентностей учнів нової української школи є позашкільна освіта дослідницько-експериментального напряму та спеціалізована освіта наукового профілю, зокрема у гуртках та секціях Малої академції наук України. Водночас актуальним є питання збільшення контингенту учнівської молоді, залученої до багатовекторної науково-дослідницької діяльності, та розширення  мережі наукових товариств учнів, гуртків і секцій МАН у закладах загальної середньої та позашкільної освіти області. Визначальним в  умовах реформування профільної освіти є  й питання  збільшення кількості  закладів освіти, у структурі яких передбачено функціонування Малої академії наук України як спеціалізованого закладу позашкільної освіти наукового профілю. </w:t>
        <w:tab/>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Важливе значення для розвитку професійної освіти має реформування закладів професійно-технічної та вищої освіти, зокрема удосконалення та осучаснення мережі закладів професійної (професійно-технічної) освіти (далі – ЗПТО), оновлення змісту професійно-технічної освіти шляхом запровадження державних стандартів професійно-технічної освіти з конкретних професій, новітніх виробничих технологій та дуальної форми  навчання.</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Реформування системи освіти вимагає також удосконалення підготовки та підвищення кваліфікації педагогічних працівників.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Пріоритетним напрямом Програми є участь педагогів і учнів області у міжнародних освітніх програмах і проектах, розширення ділових контактів з урядовими і неурядовими організаціями, налагодження співпраці з  міжнародними установами, фондами та фундаціями.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закладів освіти сучасною комп’ютерною технікою та підключення комп’ютерів до швидкісної мережі Інтернет, створення сучасних веб-сайтів, організація дистанційного навчання учнів і вчителів, розроблення електронних навчально-методичних комплексів для учнів – необхідна умова розвитку системи освіти області.</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2018 році завершено реалізацію Програми розвитку системи освіти Київської області на 2016-2018 роки. На основі Стратегії розвитку Київської області на період до 2020 року та аналізу результативності виконання Програми розвитку системи освіти Київської області на 2016-2018 роки визначено пріоритетні завдання Програми на 2019-2021 роки, найважливішими з яких є: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реформування освітньої системи регіону та запровадження змін, які сприятимуть підвищенню її якості та ефективності;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права громадян на освіту та створення рівних можливостей для здобуття якісної освіти відповідно до потреб;</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змісту і форм організації освітнього процесу;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системи освіти дорослих та реалізація принципу навчання упродовж життя;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кадрового потенціалу системи освіти;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громадянського, національно-патріотичного виховання дітей та молоді;</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соціально активної, відповідальної та толерантної особистості, яка усвідомлює свою приналежність до українського народу і європейської цивілізації.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заходів Програми здійснюватиметься з урахуванням реальних можливостей обласного бюджету.</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Визначення проблем, на вирішення яких  спрямована Програма</w:t>
      </w:r>
      <w:r w:rsidDel="00000000" w:rsidR="00000000" w:rsidRPr="00000000">
        <w:rPr>
          <w:rtl w:val="0"/>
        </w:rPr>
      </w:r>
    </w:p>
    <w:p w:rsidR="00000000" w:rsidDel="00000000" w:rsidP="00000000" w:rsidRDefault="00000000" w:rsidRPr="00000000" w14:paraId="0000012B">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10.999999999999943"/>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Дошкільна освіта: </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розширення мережі закладів дошкільної освіти до повного задоволення потреб населення шляхом будівництва нових закладів, реконструкції та проведення капітального ремонту ЗДО; повернення до використання приміщень ЗДО, які використовувалися не за призначенням; відкриття дошкільних відділень у закладах загальної середньої освіти; ліцензування приватних ЗДО та фізичних осіб-підприємців; створення додаткових місць у функціонуючих  ЗДО;</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стовідсоткове охоплення різними формами дошкільної освіти дітей віком від 3 до 6 (7) років;</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зменшення наповнюваності ЗДО (в області на 100 місцях у середньому виховується 103 дитини) шляхом</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нових місць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ЗДО для дітей дошкільного віку.</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152.9999999999999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Загальна середня освіта:</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створення умов та забезпечення реформування системи загальної середньої освіти відповідно до Закону України «Про освіту» та Концепції «Нова українська школа», переходу на 12-річний термін здобуття середньої освіти  та  організація профільного навчання;</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удосконалення мережі закладів освіти області, у тому числі мережі опорних закладів освіти, формування мережі академічних ліцеїв. Освітніх центрів;</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сучасного освітнього простору в ЗЗСО;</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оптимізація мережі ЗЗСО з малою наповнюваністю учнів;</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забезпечення створення сучасеного інформаційного простору, забезпечення підключення ЗЗСО до високошвидкісної мережі  Інтернет.</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Професійна орієнтація учнівської молоді</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координації та співпраці всіх соціальних інституцій, закладів освіти, організацій, установ та окремих учасників профорієнтаційного процесу в межах області, а саме: закладів дошкільної, загальної середньої, позашкільної, професійно-технічної, вищої освіти, центрів зайнятості, закладів охорони здоров’я, служб у справах сім’ї та молоді, засобів масової інформації, батьків тощо;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наступності, цілеспрямованості та безперервності профорієнтаційної роботи у закладах освіти;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застосування сучасних інноваційних технологій у профорієнтаційній роботі з  учнівською молоддю;</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підготовка педагогічних працівників до проведення профорієнтаційної роботи.</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розроблення та апробація моделей організації профорієнтації, комплексних освітніх програм профорієнтаційного спрямування для учнів 9-11 класів.</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співпраці закладів освіти з роботодавцями, підприємствами та установами Київської області.</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центрів професійного спрямування на базі закладів освіти  із залученням бізнесу і центрів зайнятості.</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1.4. Навчання дітей з особливими освітніми потребами:</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розширення мережі закладів освіти для надання освітніх послуг дітям з особливими освітніми потребами;</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продовження трансформації мережі інтернатних закладів освіти;</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реінтеграція дітей з інтернатних закладів у сім’ї та організація їх інклюзивного й  інтегрованого навчання за місцем проживання;</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розширення у ЗДО, ЗЗСО і ЗПО практики запровадження інклюзивного навчання дітей та молоді, які потребують корекції фізичного та (або) розумового розвитку;</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вивчення потреби та залучення до освітнього процесу помічників дитини у ЗДО та ЗЗСО;</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підвищення фахового рівня педагогів, які працюють з дітьми з особливими потребами в умовах інклюзивного освітнього середовища;</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надання батькам консультативно-методичної допомоги.</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функціонування інклюзивно-ресурсних центрів.</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 xml:space="preserve">1.5. Позашкільна освіта:</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охоплення учнів ЗЗСО позашкільною  освітою, забезпечення створення мережі ЗПО в об’єднаних територіальних громадах;</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доступності позашкільної освіти для дітей сільської місцевості, розширення мережі гуртків та творчих об’єднань на базі ЗЗСО сільської місцевості;</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залучення до гурткової роботи дітей соціально вразливих категорій населення, сприяння їх всебічному розвитку та соціалізації;</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доступності спеціалізованої освіти наукового профілю шляхом розширення мережі гуртків дослідницько-експериментального напряму та секцій  Малої академії наук України у ЗЗСО та ЗПО;</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розширення мережі гуртків національно-патріотичного спрямування;</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виявлення обдарованої учнівської молоді та створення умов для її розвитку;</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зміцнення навчальної та матеріально-технічної бази ЗПО, оснащення їх сучасним обладнанням;</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Розвиток дитячого лідерського руху  </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різних напрямів виховної роботи через організацію діяльності органів учнівського самоврядування;</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оновлення змісту, форм та методів роботи органів учнівського самоврядування районів, міст, ОТГ;</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співпраці органів учнівського самоврядування з державними органами влади та місцевого самоврядування з метою реалізації суспільно значущих  програм та проектів.</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 Професійно-технічна та вища освіта:</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мережі ЗПТО і ЗВО;</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створення у ЗПТО навчально-практичних центрів (за галузевим спрямуванням) та упровадження новітніх виробничих технологій;</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проведення моніторингових досліджень ринку праці й освітянських послуг; працевлаштування випускників  ЗПТО і ЗВО;</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потреб регіонального ринку праці у трудових ресурсах, подолання дисбалансу між потребою та пропозицією у фахівцях та робітничих кадрах;</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оновлення переліку спеціальностей і професій, за якими здійснюється    підготовка фахівців та робітничих кадрів;</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зміцнення та оновлення навчально-матеріальної бази ЗПТО і ЗВО з метою підготовки кваліфікованих робітників.</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якості професійної освіти;</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сучасного освітнього простору в ЗПТО;</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модернізація мережі ЗПТО;</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центрів освіти дорослих;</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потреб регіонального ринку праці у кваліфікованих фахівцях та робітничих кадрах;</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інтеграція професійної освіти в європейський  простір.</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1.8. Оновлення системи підвищення кваліфікації педагогічних працівників:</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оновлення змісту курсів підвищення кваліфікації педагогічних працівників, форм надання освітніх і науково-методичних послуг відповідно до напрямів реформування освіти в Україні та з урахуванням потреб регіону;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теоретико-методологічної підготовки педагогічних працівників області до роботи в умовах Нової української школи та переходу на 12-річний термін навчання;</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надання освітніх послуг населенню за запитами територіальних громад, окремих осіб, навчання дорослих упродовж життя;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розроблення та реалізація міжнародних, всеукраїнських та обласних  інноваційних програм і проектів в галузі освіти із залученням науково-методичної, фінансової, технічної допомоги міжнародних, всеукраїнських громадських організацій, асоціацій, фондів тощо.</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1.9. </w:t>
      </w:r>
      <w:hyperlink r:id="rId15">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Кадрове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забезпечення:</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зменшення кількості педагогічних та керівних кадрів пенсійного віку в ЗЗСО;</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 створення умов та залучення молодих спеціалістів до роботи в закладах освіти;</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70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вирішення питання можливості переведення на контрактну форму трудового договору всіх керівників закладів загальної середньої освіти.</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 xml:space="preserve">1.10. Матеріально-технічне забезпечення:</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оснащення сучасним обладнанням навчальних кабінетів хімії, біології, фізики, географії та математики закладів освіти області;</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оновлення у закладах  освіти меблів, навчально-наочних посібників,  лабораторного обладнання;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придбання комп’ютерної, мультимедійної техніки і програмного забезпечення для закладів освіти області;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оновлення матеріально-технічного забезпечення навчальних кабінетів початкової школи відповідно до Концепції «Нова українська школа»;</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Мета та завдання Програми</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tabs>
          <w:tab w:val="left" w:pos="360"/>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Програми є забезпечення реформування галузі освіти регіону відповідно до нового Закону України «Про освіту», реалізація Концепції державної політики у сфері реформування загальної середньої освіти на період до 2029 року «Нова українська школа»; Концепції реформування професійної освіти України «Сучасна професійна освіта»; виховання відповідальних громадян, які здатні до свідомого суспільного вибору, та підвищення їхнього освітнього рівня; збагачення інтелектуального потенціалу області та України для  забезпечення сталого розвитку нашої держави;</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компетентностей, необхідних для успішної самореалізації особистості; продовження формування єдиного інформаційного освітнього простору; приведення мережі закладів області у відповідність до потреб громади; забезпечення дітей з особливими потребами якісними освітніми послугами, розроблення та використання електронних засобів навчання для забезпечення організації дистанційного та індивідуального навчання.</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Досягнення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вищезазначеної мети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передбачає вирішення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основних завдань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серед яких:</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належних умов для функціонування системи освіти області, яка забезпечує розвиток, виховання і навчання дитини;</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удосконалення мережі закладів освіти з урахуванням потреб громад, суспільних запитів і державних вимог;</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якісної освіти всіх рівнів та справедливого доступу до неї;</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запровадження моніторингу якості освіти в області;</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модернізація матеріально-технічної бази закладів освіти.</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Обґрунтування шляхів і засобів вирішення проблем</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tab/>
        <w:t xml:space="preserve">3.1. Дошкільна освіта</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конституційного права кожної дитини на здобуття дошкільної освіти є надзвичайно важливим. Державною стратегією регіонального розвитку України на період до 2020 року, затвердженою постановою Кабінету Міністрів України від 06 серпня 2014 року № 385, та Стратегією розвитку Київської області на період до 2020 року визначено основні завдання модернізації системи освіти і передбачено розбудову мережі ЗДО, підвищення рівня охоплення дітей дошкільною освітою, забезпечення доступності освітніх послуг, зокрема у сільській місцевості, шляхом будівництва нових ЗДО, проведення реконструкцій та капітальних ремонтів функціонуючих ЗДО та збільшення до 98% показника охоплення всіма формами дошкільної освіти  дітей віком від 3 до 6 років.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останніх років в області спостерігається позитивна тенденція до збільшення кількості ЗДО. В освітній системі області у 2018 році працювало             779 ЗДО, які  відвідує понад 78,4 тис. вихованців. Протягом 2018 року кількість дітей, які відвідують заклади дошкільної освіти, збільшилась на 4,6 тисячі.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Із загальної кількості ЗДО 36,4% функціонують у містах, які відвідують 50,8 тис. дітей (79%), 63,6% – у сільській місцевості, їх відвідують 22,7  (41%) дітей.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Усіма формами дошкільної освіти охоплено 97,1% дітей віком від 3 до 6 років, з них здобувають освіту в закладах дошкільної освіти – 92,5%. Діти п’ятирічного віку на 100% охоплені всіма формами дошкільної освіти.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 рівень охоплення дітей дошкільною освітою залишається недостатнім.</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34" w:right="0" w:firstLine="6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останні три роки в області збудовано 12 нових ЗДО та створено понад 11,5 тисяч додаткових місць для дітей дошкільного віку, у тому числі 3,4 тисячі місць – у сільській місцевості.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34" w:right="0" w:firstLine="67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розпорядження Кабінету Міністрів України від 6 грудня 2017 року № 871 в Київській області у 2018 році створено 3530 нових місць для дітей дошкільного віку.</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Завдяки проведенню системної роботи, спрямованої на розширення мережі ЗДО, зменшився показник навантаження закладів: на 100 місцях виховується 103 дитини (у 2017 році – 104 дитини). Водночас мережа ЗДО не повністю задовольняє потреби населення. Працюють з перевантаженням ЗДО у містах Ірпені, Бучі, Борисполі, Броварах, Василькові, Києво-Святошинському, Вишгородському, Броварському районах тощо. Крім того, у цих регіонах наявна черга на влаштування дітей до ЗДО. Тому подальше розширення мережі ЗДО є актуальним.</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мережі Інтернет підключено 427 ЗДО, що складає 86% від їх загальної кількості. За три роки забезпеченість ЗДО доступом до мережі Інтернет зросла з 81% до 86%. Високошвидкісний доступ до мережі Інтернет має 371 (74,8%) ЗДО, них 187 ЗДО (37,7%) мають швидкість доступу до мережі від 1 Мбіт/с до 10 Мбіт/с; 184 ЗДО (37,1%) – більшу за 10 Мбіт/с. Персональні веб-сайти мають 352 ЗДО (71%). Водночас існує гостра потреба в оновлені комп’ютерної техніки та  підключенні ЗДО  до швидкісної мережі Інтернет.</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3.2. Загальна середня освіта</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2018/2019 навчальному році мережа  закладів загальної середньої освіти становить 706  шкіл (712 - у 2017/2018 н.р.), з них 679 – комунальної форми власності, у тому числі 11 закладів освіти обласної комунальної власності (серед них 3 навчально-реабілітаційні центри); 33 приватних ЗЗСО (15 – у складі НВК, НВО); 6 вечірніх ЗЗСО та 1 заклад загальної середньої освіти Міністерства охорони здоров’я України.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Спостерігається зростання кількості учнів у ЗЗСО. У 2018/2019 навчальному році у ЗЗСО навчається понад 211 тис. учнів, що на понад 10 тисяч більше у порівнянні з минулим роком. До перших класів зараховано 26209 учнів, з них до ЗЗСО сільської місцевості  – понад 8,8 тис. учнів.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Продовжено роботу  в напрямі удосконалення та приведення у відповідність до вимог нового Закону України «Про освіту» мережі ЗЗСО.</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2017/2018 навчальному році в області функціонувало  87 ліцеїв, гімназій, спеціалізованих шкіл. У 2018 році прийнято рішення про створення Дібрівського аграрного ліцею у Тетіївській ОТГ, Медвинського ліцею у Медвинській ОТГ,  академічного ліцею «Успіх» у м. Василькові.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ЗЗСО області у 2018/2019 навчальному році здобувають освіту 3837 учнів (3654 учні - у 2017/2018 н. р.) із сімей внутрішньо переміщених осіб з тимчасово окупованих територій (у т.ч. 38 дітей – у закладах освіти обласної комунальної власності).</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області проводиться апробація нового Державного стандарту початкової освіти в рамках реалізації Концепції «Нова українська школа» у 60 ЗЗСО (4 – на всеукраїнському рівні, 56 – на регіональному), до якої залучено 82 педагогічних працівників та 1713 учнів.</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2018 року проведено заходи з оптимізації мережі ЗЗСО: закрито 1 заклад, призупинено функціонування через відсутність дітей 3ЗЗСО; реорганізовано 1 ЗЗСО у ЗДО; понижено ступінь 7 закладів; реорганізовано 9 ЗЗСО в НВО (НВК) у 6  районах області. Завдяки проведеним заходам з оптимізації мережі ЗЗСО, в області зменшується кількість закладів з малою наповнюваністю та зростає наповнюваність закладів освіти (у 2018 році  -  154 ЗЗСО  з малою наповнюваністю, 2017 рік – 161 заклад).</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Призупинено набір до 42 класів у 33 закладах (Білоцерківський, Васильківський, Іванківський, Володарський, Сквирський р-ни, м. Березань, Тетіївська, Узинська ОТГ).</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області  сформовано мережу із 40 опорних закладів освіти. У 2018 році  прийнято рішення про створення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опорних закладів та реорганізацію у філії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закладів освіти у Білоцерківському, Васильківському районах, Узинській, Тетіївській та Фурсівській ОТГ.</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опорних закладах навчається понад 15 тисяч учнів, що на 30% більше у порівнянні з минулим роком.</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Організоване підвезення до опорних закладів освіти забезпечували 63 шкільних автобуси. Кількість дітей, які підвозяться  до опорних закладів освіти, зросла на 71%.</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області у 2018 році тривали роботи над створенням нового освітнього середовища в акладах освіти.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166 ЗЗСО використовувалися сучасні підходи до оформлення внутрішнього простору, зокрема в дизайні застосовувалися 3D-технології та елементи, які сприяють розвитку творчого мислення, формуванню більш широкого світогляду та естетичних смаків учнів (перспектива, колористика тощо). Сучасні рекреаційні зони створено у 115 закладах освіти. У 18 закладах відкрито медіатеки, у 17 закладах – ресурсні кімнати, у 40 ЗЗСО створено куточки буккросингу. Яскравий дизайн застосовано також в оформленні фасадів ЗЗСО.</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Актуальним завданням є створення умов для диференціації навчання, посилення професійної орієнтації та допрофільної підготовки учнівської молоді, забезпечення профільного навчання, індивідуальної освітньої траєкторії розвитку учнів відповідно до їхніх особистісних потреб, інтересів та здібностей.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наступності між ІІ і ІІІ ступенями навчання, розвитку навчально-пізнавальних і професійних інтересів, нахилів, здібностей і потреб учнів старшої школи необхідно розвивати мережу класів з поглибленим вивченням предметів, зокрема природничо-математичного циклу.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Якісне викладання профільних навчальних предметів залежить від рівня забезпеченості закладів освіти предметними кабінетами природничо-математичного циклу.</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Надзвичайно важливим завданням системи освіти області є забезпечення рівних можливостей для здобуття якісної освіти учнями незалежно від місця проживання та соціально-економічного становища сімей.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формування освітньої системи, яка забезпечує високу якість надання освітніх послуг та конкурентоспроможність випускників закладів освіти сільської місцевості, необхідно й надалі удосконалювати  мережу ЗЗСО, створювати освітні округи й опорні заклади освіти.</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ЗЗСО області  налічується 902 навчальних  комп’ютерних  комплекси  (далі – НКК), у  2016/2017 н.р.  – 849 НКК.</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ЗЗСО області за кошти різних  джерел фінансування закуплено  1163 окремих персональних комп’ютери,  з них 959 ПК  – за рахунок коштів обласних, районних, міських та селищних рад; 204 ПК – за рахунок позабюджетних надходжень.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 в області є гостра потреба в оновленні матеріально-технічної бази ЗЗСО та придбанні комп’ютерної техніки. Оскільки протягом останніх 3 років кількість учнів збільшилася майже на 18 тисяч осіб,</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на 298 одиниць зросла кількість класів. Це зумовлює велику додаткову потребу в меблях для класних кімнат, навчальних кабінетів, їдалень, бібліотек.</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Існує потреба  в оснащенні предметних кабінетів ЗЗСО відповідними засобами навчання. Значна частина закладів взагалі не має кабінетів фізики, хімії, біології, географії. Так, кабінети математики мають 442 ЗЗСО, що становить 67% від загальної кількості денних шкіл І-ІІІ та І-ІІ ступенів, кабінети фізики – 488 ЗЗСО (74%), хімії – 385 ЗЗСО (59%), географії – 335 ЗЗСО (51%), біології – 444 ЗЗСО (68%). Окрім того, обладнання у предметних кабінетах застаріле і не відповідає сучасним вимогам до організації освітнього процесу. У ЗЗСО області функціонує 423 навчальних кабінети іноземної мови, водночас лише 29 (7%) закладів мають відповідне лінгафонне обладнання. Сучасними інтерактивними комплексами обладнано тільки 799 (6%) класних кімнат та навчальних кабінетів у ЗЗСО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мережі  Інтернет підключено 100% ЗЗСО Київської області, водночас не всі заклади освіти підключені до високошвидкісної мережі інетрнет.  Якісним високошвидкісним Інтернетом забезпечені всі ЗЗСО Фастівського району, міст Березані, Бучі, Василькова, Ірпеня, Обухова, Переяслава-Хмельницького, Славутича та Калитянської і  Пісківської громад.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Професійна орієнтація учнівської молоді</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Департаментом освіти і науки розроблено Концепцію розвитку професійної орієнтації учнів  у Київській області. У закладах освіти протягом останніх років проводилася системна профорієнтаційна робота.</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Упродовж 2017/2018 навчального року проведено більше 600 різних профорієнтаційних заходів, учасниками яких стали понад 50 тис. учнів. Також  було проведено 2974 профорієнтаційних екскурсії в усіх районах та містах області для 65187 учнів.</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Налагоджено тісну співпрацю між департаментом освіти і науки та Київським обласним центром зайнятості. Розпочато реалізацію спільного комплексного профорієнтаційного проекту «My Profi Project» («Мій професійний проект»).  Щомісяця відповідно до затверджених графіків проводяться професіографічні екскурсії на підприємства і в установи Київської області та «Дні відкритих дверей на виробництві», в яких беруть участь  учні ЗЗСО всіх регіонів області. Між обласним центром зайнятості та департаментом освіти і науки налагоджено обмін інформаційно-аналітичними матеріалами щодо чисельності осіб, які потребують працевлаштування, кількості вакансій за професіями і спеціальностями.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ЗЗСО проводяться психодіагностичні дослідження з метою виявлення професійних схильностей учнів та врахування їхніх побажань щодо здобуття професійної освіти, у тому числі й дітей-сиріт, дітей, позбавлених батьківського піклування, та дітей з особливими потребами.</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Близько  14 тис. учнів стали учасниками різноманітних профорієнтаційних заходів, зокрема студентсько-учнівських науково-практичних конференцій, екскурсій до навчальних та науково-дослідницьких лабораторій ЗВО,  інтернет-олімпіад, лекторіїв-практикумів, інтелектуальних змагань, конкурсів-захистів наукових рефератів, інтерактивних виставок наукових досягнень,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екскурсій на провідні підприємства регіону, профорієнтаційних змагань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тощо.</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Саме системна, комплексна і цілеспрямована профорієнтаційна робота сприятиме формуванню у молоді мотивації до праці, усвідомленого вибору професії та самореалізації у житті.</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3.4. Навчання та виховання дітей  з особливими освітніми потребами</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Київській області проживає 16 243 дитини з особливими освітніми потребами, що на 735 дітей  більше у порівнянні з минулим роком, з них 6412 – це діти дошкільного віку, 9862 – діти шкільного віку. Найбільша кількість дітей з особливими освітніми потребами – у м Білій Церкві (5,2 тис), м. Броварах                         (1,2 тис), Кагарлицькому (1,5 тис), К-Святошинському (1,2 тис ) районах.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потреб громад зростає мережа закладів з інклюзивною освітою.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Загалом в області 404  заклади освіти  (+91  у порівнянні з минулим навчальним роком) з інклюзивним навчанням та вихованням. В інклюзивних класах та групах навчається 1303 дитини з особливими освітніми потребами.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Інклюзивне навчання організовано у 302 (+63 у порівнянні з 2017/2018 н.р.) ЗЗСО, в яких у в інклюзивних класах навчається 925 дітей (+193 у порівнянні з минулим навчальним роком), уведено понад 490 ставок асистента вчителя.                     У 102 ЗДО в інклюзивних групах виховується 212 дітей з особливими освітніми потребами (+55 у порівнянні з минулим роком).</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2018 році в області продовжувалося виконання Меморандуму про співпрацю між Київською обласною державною адміністрацією та Благодійним фондом Порошенка. Київська область є учасником всеукраїнського проекту «Інклюзивна освіта – рівень свідомості нації».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Київська область є лідером в Україні щодо створення мережі інклюзивно-ресурсних центрів, закладів з інклюзивною освітою.</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виконання Закону України «Про освіту» та відповідно до Положення про інклюзивно-ресурсний центр (далі – ІРЦ), затвердженого постановою Кабінету Міністрів України від 12 липня .2017 року №545, в області проведено роботу щодо створення ІРЦ в районах, містах, ОТГ області.</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2018 році в області створено 41 ІРЦ (в усіх містах і районах, крім Поліського, та 5 ОТГ області: Пісківській, Дівичківській, Студениківській, Тетіївській, Узинській).</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Укладено угоди про співпрацю: між ІРЦ відділу освіти Іванківської районної державної адміністрації та відділом освіти Поліської районної державної адміністрації, між ІРЦ Богуславського району та Медвинською ОТГ; між Великодимерською ОТГ та відділом освіти Броварського району, між Калитянською ОТГ та відділом освіти Броварської РДА.</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3.5. Позашкільна освіта</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статистичними даними, в освітній системі області позашкільною освітою охоплено близько 145  тис. дітей, що становить 74 % від загальної кількості учнів ЗЗСО. У порівнянні з попереднім роком, кількість дітей у гуртках, секціях, творчих об’єднаннях зросла на 7740 осіб (у минулому році -  137051 дитина, що становило 73%).</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гуртках та творчих об’єднаннях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ЗПО навчається 75515 вихованців, що становить 38,6% від загальної кількості учнів ЗЗСО області. Кількість вихованців закладів позашкільної освіти у порівнянні з попереднім навчальним роком збільшилась на 5313 дітей.</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області не лише збережено, але й розширено мережу дитячо-юнацьких спортивних шкіл (далі – ДЮСШ) системи освіти, відкриваються нові заклади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відділення з видів спорту, зокрема, в об’єднаних територіальних громадах (Пісківська, Узинська ОТГ). У 31 ДЮСШ, що функціонують у системі освіти області, займаються та вдосконалюють свою спортивну майстерність 14236 дітей та підлітків, що складає 7,2% від їх загальної кількості. Кількість вихованців спортивних шкіл у порівнянні з попереднім роком збільшилась на 434 особи (у минулому році – 13802 вихованці).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2018 році в ДЮСШ  функціонувало 189 відділень  з 39 видів спорту. В сільській місцевості, на базі 14 районних ДЮСШ системи освіти, відкрито 88 філій відділень з різних видів спорту, в яких займається 2349 вихованців.  Підсумком роботи вищезазначених відділень є те, що їх тренерським складом у цьому році було підготовлено 42 кандидати у майстри спорту, 134 спортсмени І спортивного розряду, 4145 спортсменів масових розрядів. Також протягом року вихованцям відділень було присвоєно найвищі спортивні звання: трьом – майстра спорту міжнародного класу та дев’яти–  майстра спорту України; 39 спортсменів ДЮСШ системи освіти увійшли до складу збірних команд України  з 10 видів спорту.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виконання Указу Президента України від 9 лютого 2016 року № 42 «Про Національну стратегію з оздоровчої рухової активності в Україні на період до 2025 року «Рухова активність – здоровий спосіб життя – здорова нація» та з метою покращення фізичного розвитку, підвищення рівня фізичної підготовленості учнівської молоді, формування ціннісного ставлення до власного здоров'я, в області у 2018 році застосовувалися сучасні інноваційні підходи до проведення фізкультурно-оздоровчої та спортивно-масової роботи.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Зокрема, у руховому режимі для учнів початкової школи запроваджено такі форми фізкультурно-оздоровчої роботи, як: ранкова гімнастика до початку занять та обов’язкові фізкультурні хвилинки під час уроків. У середній та старшій школі на уроках фізичної культури збільшено обсяг часу на ігрові вправи, народні ігри та вивчення елементів спортивних ігор (футболу, волейболу, гандболу тощо). Крім того, у 2018 році у гуртках та секціях фізкультурно-спортивного спрямування займалося 21295 учнів, що становить 10,8 % від їх загальної кількості. В системі освіти області  було проведено 16 обласних спортивно-масових заходів та 38 змагань з видів спорту. В регіонах області у 2017/2018 н. році було проведено 8920 спортивно-масових та фізкультурно-оздоровчих заходів, в яких взяло участь 401120 учнів, що на 770 осіб більше, ніж у минулому н. році.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Учнями ЗЗСО та вихованцями спортивних закладів протягом 2017/2018 навчального року було завойовано на Всеукраїнських змаганнях з видів спорту 135 золотих, 122 срібних, 142 бронзові медалі. Крім того, на міжнародних змаганнях завойовано 25 золотих, 19 срібних, 37 бронзових медалей.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 показник охоплення дітей та учнівської молоді позашкільною освітою потребує  збільшення, особливо у сільській місцевості. Показник охоплення дітей сільської місцевості позашкільною освітою становить лише 30,2% від загальної кількості вихованців ЗПО.</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важливих завдань є створення умов для здобуття якісної позашкільної освіти дітьми, які проживають в об’єднаних територіальних громадах. З цією метою необхідно забезпечити єдність підходів до формування структури закладів освіти в ОТГ, у тому числі й системи позашкільної освіти.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Тетіївській ОТГ позашкільну освіту дітям надає Тетіївський центр позашкільної освіти, який увійшов до складу ОТГ, в Узинській ОТГ – новостворений Центр розвитку дітей та молоді. У Дівичківській, Калитянській, Пісківській, Студениківській, Фурсівській ОТГ позашкільну освіту діти здобувають у гуртках, які функціонують у ЗЗСО.</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Стратегічні завдання модернізації системи позашкільної освіти дослідницько-експериментального напряму  визначено Законами України «Про освіту» та «Про наукову і науково-технічну діяльність». Пріоритетом регіональної системи позашкільної освіти дослідницько-експериментального напряму є забезпечення умов для здобуття спеціалізованої освіти наукового профілю в гуртках та секціях Малої академії наук, діяльність яких спрямована на дослідно орієнтоване навчання, поглиблене вивчення профільних предметів та формування необхідних компетентностей.</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2017/2018 навчального року визначилась позитивна тенденція до збільшення кількості учнівської молоді Київщини, залученої до різнорівневої та багатоваріантної науково-дослідницької  діяльності у системі Малої академії наук України (13 800  учнів –  у  минулому навчальному році,  18518 учнів – у цьому навчальному році). У 590 гуртках дослідницько-експериментального напряму та секціях Малої академії наук України навчається 7990 учнів ЗЗСО.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Потребує вирішення питання розширення кількості закладів освіти, у структурі яких функціонує осередок Малої академії наук як заклад  спеціалізованої освіти наукового профілю. У 2017/2018 навчальному році в області функціонувало 3 таких заклади: Білоцерківське навчально-виховне об’єднання «Ліцей – МАН» Білоцерківської міської ради, Броварське навчально-виховне об’єднання Броварської міської ради,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Ірпінське навчально-виховне об'єднання «Ірпінський ліцей інноваційних технологій – Мала академія наук» Ірпінської міської ради.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0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Пріоритетним напрямом діяльності є розроблення механізмів забезпечення кваліфікованого  наукового супроводу освітньої діяльності Малої академії наук, проектування нової регіональної моделі науково-освітнього партнерства  із ЗВО і провідними науковими установами України з метою залучення обдарованої учнівської молоді до активної науково-дослідницької діяльності та проведення прикладних експериментальних досліджень у різних галузях науки, техніки, культури та мистецтва.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з актуальних питань діяльності закладів позашкільної освіти залишається питання удосконалення та оновлення матеріально-технічної бази.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3.6. Розвиток дитячого лідерського руху</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ключових завдань Нової української школи є формування в дітей та учнівської молоді громадянської активності. Виховання сучасного громадянина і патріота своєї держави вимагає нових форм та методів роботи з учнівською молоддю, тому в області запроваджено інноваційну модель виховання соціально активного громадянина через реалізацію проекту «Школа лідерської майстерності».</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рамках проекту в області продовжує активно розвиватися дитячий лідерський рух. Протягом року в області збільшилася кількість міських (районних, територіальних) органів самоврядування дітей та учнівської молоді, зокрема функціонує 44 органи учнівського самоврядування, які працюють за різними моделями, максимально адаптованими до регіональних особливостей. До діяльності в обласній раді дітей Київщини долучились лідери новостворених територіальних громад, а саме: Дівичівської, Калитянської, Пісківської, Студениківської, Фурсівської, Тетіївської, Узинської. Навесні 2018 року відбулися вибори керівного складу та голови обласної ради дітей Київщини,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Діяльність в органах учнівського самоврядування – це місце професійного зростання майбутнього лідера, людини нової генерації. Обласною радою дітей Київщини започатковано новий інтерактивний проект «Відкриваємо для молоді успішні підприємства Київщини», метою якого є позширення серед випускників ЗЗСО області актуальних знань щодо можливостей вибору майбутньої професії та створення віртуального середовища для інформування про сучасні успішні підприємства Київщини. Для лідерів органів учнівського самоврядування області у рамках проекту організовано екскурсії до ТОВ «Фармацевтичний завод «БІОФАРМА»,                  ТОВ «Білоцерківський завод «Трібо», ТОВ «Маревен Фуд Україна», приватного підприємства «Ярослав», ТОВ «Грона» тощо. Активно долучились до реалізації вищезазначеного проекту лідери Білоцерківського, Богуславського, Васильківського, Володарського, Сквирського, Поліського районів та міст Білої Церкви, Обухова, Переяслава-Хмельницького, Фастова.</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Обласною радою дітей Київщини налагоджено успішну співпрацю з державними установами, органами місцевого самоврядування, батьківською громадськістю, громадськими організаціями та об'єднаннями, які дотримуються у своїй діяльності демократичних і гуманістичних принципів.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 тристороння угода про співпрацю, укладена між департаментом освіти і науки Київської обласної державної адміністрації, Київською обласною асоціацією батьківської громадськості та ОРДК. У червні 2015 року відбулося підписання угоди про співпрацю між департаментом освіти і науки КОДА та ОРДК в оновленій редакції.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3.7. Вища та професійно-технічна освіта</w:t>
      </w: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Згідно з Законом України «Про освіту»,  Концепцією «Нова українська школа», освітня реформа передбачає системну трансформацію галузі професійної освіти. Під час реформування планується запровадження нових стандартів освіти; створення сучасного освітнього простору, використання новітніх виробничих технологій, набуття навичок роботи на нових зразках обладнання й устаткування; створення закладів професійної освіти нового типу, які швидко реагуватимуть на потреби ринку праці; розвиток соціального партнерства; формування системи багатоканального фінансування та створення ефективної моделі управління професійною освітою.</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професійна освіта –  складова частина економічної системи суспільства, її стратегічним та ефективним інструментом у розв’язанні соціально-економічних проблем та сучасних викликів є створення валового національного продукту. Тому основними завданнями системи професійної освіти області залишаються: забезпечення регіонального ринку праці трудовими ресурсами, подолання дисбалансу між потребою ринку праці у фахівцях, робітничих кадрах і пропозицією та постійне оновлення її змісту відповідно до потреб підприємств – замовників кадрів. Також особливої актуальності набуває питання підвищення мобільності, конкурентоспроможності та рівня кваліфікації працівників. </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Київській області підготовку фахівців з вищою освітою здійснюють 29 ЗВО, серед яких 4 університети, 1 академія, 1 інститут, 17 коледжів, 5 технікумів, 1 вище училище, де здобувають фахову вищу освіту біля 30 тис. студентів за освітніми ступенями «молодший спеціаліст», «бакалавр», «магістр» за 20 галузями знань та 52 спеціальностями.</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Робітничу професію молодь Київщини здобуває у 28 закладах професійної (професійно-технічної) освіти, серед яких 2 професійно-технічні училища, 11 професійних ліцеїв, 4 центри професійно-технічної освіти, 5 вищих професійних училищ, 2 заклади професійно-технічної освіти при закладах вищої освіти, Київський обласний державний навчально-курсовий комбінат та 3 навчальні центри при установах виконання покарань, в яких навчається понад 7 тис. учнів і слухачів. Усі заклади професійної (професійно-технічної) освіти є багатопрофільними, в них здійснюється підготовка робітничих кадрів за 12 напрямами економічної діяльності із 78 професій.</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трьох останніх років, ураховуючи запити роботодавців, у ЗПТО проліцензовано 37 нових професій, серед яких «машиніст бульдозера», «машиніст екскаватора», «кулінар борошняних виробів», «озеленювач», «бетоняр», «арматурник» «оператор інформаційно-комунікаційних технологій», «монтажник гіпсокартонних конструкцій», «оформлювач вітрин, приміщень та будівель», майстер з діагностування та налагоджування електроустаткування автомобільних засобів» та інші. Здійснено апробацію 7 Державних стандартів професійної (професійно-технічної) освіти з робітничих професій: «електромонтажник силових мереж та електроустаткування»; «електромонтажник з освітлення та освітлювальних мереж» «електрозварник на автоматичних та напівавтоматичних машинах»; «кравець»; «вишивальник»; «тракторист-машиніст сільськогосподарського виробництва»; «лицювальник-плиточник».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створення сучасного освітнього простору в ЗВО, відкрито 4 інноваційні навчально-тренінгові класи, у ЗПТО – 24 інформаційно-ресурсні центри.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базі ЗПТО функціонують 8 навчально-практичних центрів за галузевим спрямуванням: 3 навчально-практичні центри будівельного                 профілю – на базі ДПТНЗ «Броварський професійний ліцей» та 2 – для швейної промисловості: на базі ДПТНЗ «Богуславське вище професійне училище сфери послуг» та ДНЗ «Тетіївське професійно-технічне училище». Проводиться робота над створенням ще 3 навчально-практичних центрів за галузевим спрямуванням: на базі ДНЗ «Професійний ліцей м. Українки» (професія «електрозварник ручного зварювання), ДНЗ «Катюжанське вище професійне училище» (професія «тракторист-машиніст сільськогосподарського виробництва»), КНЗ КОР «Васильківській професійний ліцей» (професія «швачка»). З метою реалізації державної політики у частині забезпечення права осіб з особливими освітніми потребами на здобуття якісної освіти, на базі КНЗ КОР «Васильківській професійний ліцей» створено навчально-практичний та інформаційно-ресурсні центри  для надання професійно-освітніх послуг молоді з особливими освітніми потребами.</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пріоритетів професійної освіти Київщини є забезпечення права дорослого населення на здобуття професійної освіти упродовж життя. </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Професійно-технічне навчання дорослого населення здійснюється за короткотерміновими (3-6 місяців) навчальними планами відповідно до запитів громадян та потреб роботодавців. Упродовж 2017/2018 навчального року для підприємств та організацій Київщини підготовлено 4482  робітники, з них 1274 особи (29%) – доросле населення.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забезпечення запитів різних верств населення у здобутті професійної освіти, у ЗПТО розпочато створення центрів освіти дорослих за формальною, неформальною та інформальною формами освіти.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Продовжується процес інтеграції професійної (професійно-технічної) освіти та виробництва. Підвищенню якості професійної підготовки, гнучкості та мобільності траєкторії здобуття професійних кваліфікацій сприяє запровадження елементів дуальної форми навчання. Нові підходи до підготовки кваліфікованого робітника застосовуються в 11 ЗПТО.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Заклади професійної (професійно-технічної) освіти співпрацюють з </w:t>
        <w:br w:type="textWrapping"/>
        <w:t xml:space="preserve">1,5 тис. підприємств області. Роботодавці активно долучаються до оновлення навчально-матеріальної бази закладів освіти, до проведення семінарів, нарад з питань професійної освіти, надають виробничу базу для проходження виробничої практики учнями ЗПТО та стажування педагогічних працівників.</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ознайомлення з новітніми виробничими технологіями, близько 50 педагогів ЗПТО пройшли стажування на базі підприємств області.</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Київська область є реципієнтом спільного проекту Міністерства освіти і науки України та Європейського фонду освіти «Покращення ефективності регіональної мережі професійної (професійно-технічної) освіти: об’єднання зусиль щодо створення центрів професійної досконалості в Україні». </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рамках реалізації проекту проводяться фахові дискусії з ключовими стейкхолдерами щодо створення центру професійної досконалості на Київщині.</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Разом з тим, створення сучасного освітнього простору в ЗПТО , ресурсне забезпечення, оновлення навчально-матеріальної бази для підготовки кваліфікованих фахівців і робітничих кадрів, є надзвичайно актуальними питаннями, які потребують вирішення.</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3.8. Оновлення системи підвищення кваліфікації педагогічних  працівників</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Модернізація технологій, зростання попиту на науково-методичні послуги потребують постійного оновлення змісту курсів підвищення фахової кваліфікації педагогічних працівників та вдосконалення освітніх послуг у системі післядипломної педагогічної освіти. Удосконалення структури, урізноманітнення форм, змісту освітньо-професійних програм курсів підвищення фахової кваліфікації, упровадження системи сертифікаційних навчально-методичних заходів з підвищення кваліфікації педагогічних працівників сприятиме модернізації освіти області відповідно до Закону України «Про освіту», постанови Кабінету Міністрів України від 09 серпня 2017 року № 588 «Про внесення змін до Порядку організації інклюзивного навчання у загальноосвітніх навчальних закладах», розпорядження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Комунальний навчальний заклад Київської обласної ради «Київський обласний інститут післядипломної освіти педагогічних кадрів» (далі – інститут) забезпечує підвищення фахової кваліфікації з метою вдосконалення професійної компетентності педагогічних працівників як умотивованих, фахових спеціалістів, готових до застосування інноваційних концептуальних підходів і технологій в освітній процес.</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Інститутом започатковано цикл навчальних заходів для вчителів-предметників у контексті реалізації концепції «Нова українська школа» за участю науковців, розробників державних освітніх стандартів, навчальних програм і підручників, представників видавництв; запроваджено системне навчання керівників і педагогічних працівників обласних професійних об’єднань (опорних закладів освіти, шкіл передового педагогічного досвіду, майстер-класів і педагогічних студій) в умовах реформування системи освіти області, модернізовано роботу з керівниками регіональних методичних служб з питань упровадження сучасних освітніх технологій,  реалізації компетентнісно зорієнтованого навчання у сучасній школі.</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Щорічно близько 6 тис. методистів, керівних, і педагогічних працівників області проходить навчання за 40 спеціальностями та напрямами підготовки. Заклад післядипломної педагогічної освіти спрямовує свої зусилля на урізноманітнення запропонованих форм і технологій навчання (очна, очно-заочна, дистанційна, пролонгована), що дає можливість забезпечити потреби різних категорій педагогічних працівників у підвищенні рівня професійної компетентності, у тому числі, за кількома спеціальностями.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Діє система короткотермінових, виїзних пролонгованих курсів за освітніми запитами педагогічних працівників районів і міст. Збільшується кількість педагогів, які бажають проходити курсове підвищення кваліфікації дистанційно, що свідчить про зростання рівня інформаційно-комунікаційної культури освітян області.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із пріоритетних  напрямів роботи є модернізація системи підвищення кваліфікації з використанням сучасних засобів навчання, застосування компетентнісного підходу до навчання, розвиток дистанційної освіти та динамічність, інтегрованість навчання з урахуванням актуальних проблем освіти та сучасних вимог до її змісту.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Значна увага приділялася учителям початкових класів ЗЗСО області. З метою підготовки педагогів до реалізації компетентнісного підходу в освітньому процесі початкової школи,  працівниками відділу початкової освіти інституту розроблено програму їх поетапного навчання. У ході виконання програми передбачено проведення майстер-класів, подіумних дискусій, круглих столів, семінарів-практикумів, педагогічних студій за участю працівників Інституту педагогіки НАПН України.</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ffffff"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Важливою ланкою в діяльності інституту є підготовка педагогічних працівників системи дошкільної, загальної середньої освіти до роботи з дітьми з особливими освітніми потребами. Організовано та проведено курси підвищення фахової кваліфікації, які сприяли поглибленню знань освітян з питань нормативно-правового забезпечення, організації освітнього процесу для дітей з особливими освітніми потребами в закладі освіти, роботи з дітьми з різними нозологіями,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організації роботи команди супроводу в закладі освіти, розроблення індивідуального плану роботи  з дитиною з особливими освітніми потребами.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закладах освіти Київщини реалізується близько 50 міжнародних освітніх програм і проектів, які сприяють розвитку ключових компетентностей учнів. Реалізація інноваційних освітніх програм і проектів зумовлена необхідністю реформування регіональної системи освіти згідно з європейськими стандартами. Забезпечення представництва освітян Київщини у міжнародних форумах, програмах, які реалізуються під керівництвом міжнародних організацій, дає змогу підвищувати фаховий рівень педагогів та їхню професійну культуру.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Заклади освіти долучені також до реалізації 70 інооваційних проектів.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Інформаційно-комунікаційне, освітньо-ресурсне, кадрове і навчально-методичне забезпечення  закладу післядипломної педагогічної освіти дозволить спрямувати зусилля на підготовку педагогів до вирішення завдань розвитку компетентнісної освіти.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3.9. </w:t>
      </w:r>
      <w:hyperlink r:id="rId1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Кадрове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забезпечення</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Реформування національної системи освіти в сучасних умовах вимагає  осмислення досягнутого рівня і зосередження зусиль і ресурсів на вирішенні нагальних проблем, що уповільнюють розвиток, не дозволяють забезпечити нову якість освіти. Це вимагає постійного вдосконалення системи освіти і, насамперед, підвищення професіоналізму педагогічних працівників. Високий рівень кадрового потенціалу системи освіти зможе суттєво вплинути на подальший розвиток галузі.</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закладах освіти області працює  понад 30 тисяч педагогічних працівників, з них у ЗЗСО – понад 16 тисяч.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Позитивні тенденції намітилися у підвищенні  кваліфікаційних категорій педагогічних працівників ЗЗСО. За останні 3 роки  кількість педагогів, що мають кваліфікаційну категорію «спеціаліст вищої категорії» збільшилась на 2,9 %, педагогічне звання «старший учитель» –  на 2,4%, «учитель-методист» –  на 1,3%.</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Стабільним залишається відсоток працюючих пенсіонерів і становить 21,6-22,1% від загальної кількості педпрацівників. Так, у ЗЗСО працюють 3602 вчителі пенсійного віку.</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Чисельність учителів, які мають стаж педагогічної діяльності до 3-х років, складає 1101 особу (6,9% від загальної кількості). У 2017 році на роботу до ЗЗСО області прибуло 239 молодих спеціалістів,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найбільше до закладів міст Ірпеня (38), Білої Церкви (20), Бучі (11) та  Києво-Святошинського  (20), Білоцерківського  (12) і  Бориспільського (10) районів.</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Реформування освітньої галузі вимагає нового підходу до підготовки педагогічних кадрів. Актуальним на сьогодні є питання підготовки вчителів початкової ланки до роботи в Новій українській школі, опорних закладах освіти, закладах допрофільної підготовки учнів 8-9 класів.</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оперативною інформацією керівників місцевих органів управління освітою, очікувана потреба у педагогічних кадрах ЗЗСО Київської області на 2017/2018 навчальний рік -  256, з них найбільша потреба у  вчителях математики – 29, інформатики – 34, англійської мови – 24, початкового навчання – 34.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області прослідковується тенденція до збільшення кількості керівників ЗЗСО пенсійного віку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 є зміна порядку призначення керівників закладів освіти  (за результатами відкритого конкурсу). У 38 районах, містах, ОТГ області рішеннями сесій органів місцевого самоврядування затверджено Порядки призначення керівників закладів освіти за результатами конкурсного відбору.. 33 директорів  ЗЗСО області призначено за результатами конкурсу.</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одним пріоритетним напряміом діяльності є організація системної роботи  з резервом управлінських кадрів та навчання керівників шкіл  за спеціальністю «Управління закладом освіти». У 2017/2018 начальному році з освітньо-кваліфікаційний рівень «магістр» (спеціальність «Управління навчальним закладом») здобули 23 директори ЗЗСО (ще 2 директори навчаються); 13 заступників директорів ЗЗСО (2 навчаються); 12 завідувачів ЗДО.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3.10. Матеріально-технічне забезпечення</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підготовку закладів освіти до 2018/2019 н. р. витрачено понад                              1 млрд грн з бюджетів різних рівнів. Так, з місцевих бюджетів на підготовку  закладів освіти до нового навчального року виділено понад 400 млн грн. В усіх закладах області проведено поточні ремонти, капітальні ремонти приміщень харчоблоків та  придбано для них технологічне обладнання, а також капітальні ремонти спортивних залів у 9 ЗЗСО та 1 ЗДО.</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ході підготовки до 2018/2019 навчального року в 166 ЗЗСО застосовувалися сучасні підходи до оформлення внутрішнього дизайну, зокрема 3D-технології та елементи, які сприяють розвитку творчого мислення, формуванню більш широкого світогляду та естетичних смаків учнів (перспектива, колористика тощо). Сучасні рекреаційні зони створено у 115 закладах освіти, яскравим дизайном  вирізняються шкільні подвір`я 17-ти  закладів освіти. У 18 закладах  відкрито медіатеки, у 17 закладах – ресурсні кімнати.</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Питання постійного оновлення і модернізації матеріально-технічної бази закладів освіти, забезпечення їх спеціальною навчальною літературою та підручниками, дидактичними матеріалами, навчальним приладдям, програмними засобами, комп’ютерною технікою залишається актуальним.</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Перелік завдань (напрямів) і заходів Програми </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результативні показники</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 Перелік завдань (напрямів) і заходів програми:</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забезпечення потреби мешканців області у дошкільній освіті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додаткових місць для дітей дошкільного віку за рахунок будівництва, реконструкції, капітального ремонту ЗДО, відкриття додаткових груп у функціонуючих ЗДО, створення дошкільних відділень у ЗЗСО; здійснення соціально-педагогічного патронату сім’ї;</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забезпечення кожній дитині шкільного віку рівного доступу до якісної освіти та забезпечення розвитку мережі ЗЗСО:</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формування та розвиток інформаційно-навчального середовища системи освіти області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розроблення та використання електронних засобів навчання для організації дистанційного, індивідуального навчання, зокрема учнів, які потребують корекції фізичного та (або) розумового розвитку; створення умов для запровадження інноваційних форм організації освітнього процесу в (віртуальне навчальне середовище, Інтернет-портал навчального призначення тощо);</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забезпечення закладів освіти сучасними засобами навчання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(комп’ютерні класи, ліцензоване програмне забезпечення, обладнання для кабінетів з дисциплін  природничо-математичного циклу);</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надання дитині психолого-педагогічної підтримки у становленні її особистості, соціалізації, життєвому самовизначенні;</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створення умов для здобуття освіти дітьми з особливими потребами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шляхом розширення інклюзивного освітнього середовища , реінтеграції дітей з інтернатних закладів у сім’ї, забезпечення якісного функціонування інклюзивно-ресурсних центрів;</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розширення мережі гуртків на базі ЗЗСО,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зокрема у сільській місцевості; розширення мережі ЗПО в ОТГ;</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зміцнення навчально-методичної та матеріально-технічної бази закладів освіти;</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модернізація системи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рахунок оновлення матеріально-технічної бази, розширення її функцій на ринку праці регіону;</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запровадження механізмів взаємодії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ЗПТО і роботодавців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б забезпечували залучення додаткових матеріальних, інтелектуальних та інших ресурсів у сферу освіти;</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удосконалення системи національно-патріотичного 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молоді шляхом застосування новітніх методик індивідуальної роботи, залучення батьків до виховного процесу, формування ранньої громадянської зрілості;</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підвищення якості підготовки спеціалістів з вищою освітою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приведення мережі закладів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напрямів підготовки до потреб  регіонального ринку праці та запитів населення;</w:t>
      </w: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придбання шкільних автобусів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забезпечення підвезення учнів сільської місцевості до місць навчання».</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підвищення рівня фізичної підготовленості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зміцнення здоров’я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збільшення охоплення учнівської та студентської молоді фізкультурно-оздоровчою та спортивно-масовою роботою.</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4.2. Результативні показники  виконання Програми</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Показники продукту Програми розвитку системи освіти  Київської області на 2019 - 2021 роки</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1. Дошкільна освіта</w:t>
      </w:r>
      <w:r w:rsidDel="00000000" w:rsidR="00000000" w:rsidRPr="00000000">
        <w:rPr>
          <w:rtl w:val="0"/>
        </w:rPr>
      </w:r>
    </w:p>
    <w:tbl>
      <w:tblPr>
        <w:tblStyle w:val="Table2"/>
        <w:tblW w:w="95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
        <w:gridCol w:w="1766"/>
        <w:gridCol w:w="1601"/>
        <w:gridCol w:w="1184"/>
        <w:gridCol w:w="1376"/>
        <w:gridCol w:w="938"/>
        <w:gridCol w:w="938"/>
        <w:gridCol w:w="1308"/>
        <w:tblGridChange w:id="0">
          <w:tblGrid>
            <w:gridCol w:w="462"/>
            <w:gridCol w:w="1766"/>
            <w:gridCol w:w="1601"/>
            <w:gridCol w:w="1184"/>
            <w:gridCol w:w="1376"/>
            <w:gridCol w:w="938"/>
            <w:gridCol w:w="938"/>
            <w:gridCol w:w="1308"/>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Показники продукту Програми</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закладів</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дітей у закладах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місць у закладах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74605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Показники ефективності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Показники якості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Навантаження на 100 місць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дітей дошкільною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bl>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2. Загальна середня освіта</w:t>
      </w:r>
      <w:r w:rsidDel="00000000" w:rsidR="00000000" w:rsidRPr="00000000">
        <w:rPr>
          <w:rtl w:val="0"/>
        </w:rPr>
      </w:r>
    </w:p>
    <w:tbl>
      <w:tblPr>
        <w:tblStyle w:val="Table3"/>
        <w:tblW w:w="985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
        <w:gridCol w:w="57"/>
        <w:gridCol w:w="1808"/>
        <w:gridCol w:w="200"/>
        <w:gridCol w:w="284"/>
        <w:gridCol w:w="1081"/>
        <w:gridCol w:w="54"/>
        <w:gridCol w:w="1262"/>
        <w:gridCol w:w="13"/>
        <w:gridCol w:w="15"/>
        <w:gridCol w:w="978"/>
        <w:gridCol w:w="127"/>
        <w:gridCol w:w="14"/>
        <w:gridCol w:w="865"/>
        <w:gridCol w:w="128"/>
        <w:gridCol w:w="896"/>
        <w:gridCol w:w="13"/>
        <w:gridCol w:w="53"/>
        <w:gridCol w:w="1554"/>
        <w:tblGridChange w:id="0">
          <w:tblGrid>
            <w:gridCol w:w="453"/>
            <w:gridCol w:w="57"/>
            <w:gridCol w:w="1808"/>
            <w:gridCol w:w="200"/>
            <w:gridCol w:w="284"/>
            <w:gridCol w:w="1081"/>
            <w:gridCol w:w="54"/>
            <w:gridCol w:w="1262"/>
            <w:gridCol w:w="13"/>
            <w:gridCol w:w="15"/>
            <w:gridCol w:w="978"/>
            <w:gridCol w:w="127"/>
            <w:gridCol w:w="14"/>
            <w:gridCol w:w="865"/>
            <w:gridCol w:w="128"/>
            <w:gridCol w:w="896"/>
            <w:gridCol w:w="13"/>
            <w:gridCol w:w="53"/>
            <w:gridCol w:w="1554"/>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загальної середньої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707</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708</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шкіл,що працюють за проектом «Нова українська школа»</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707</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708</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опорних закладів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освіти з профільним навчанням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освітніх центрів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медіатек у закладах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1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меблів для навчальних кабінетів Нової української школи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90,9</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90,9</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98,35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комп’ютерного та мультимедійного обладнання для навчальних кабінетів Нової української школи (електронне робоче місце вчителя + комп’ютери учнів)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239,0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239,0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258,59</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273,85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29050,54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комп’ютерного та мультимедійного обладнання для освітнього центру</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114,58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меблів для освітнього центру</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64,92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обладнання для медіатеки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111,10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111,10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120,21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обладнання для кабінету технологій</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166,41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176,22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Оснащення навчальних кабінетів НУШ меблями</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Оснащення навчальних кабінетів НУШ комп’ютерним та мультимедійним обладнанням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29050,54</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кабінети освітніх центрів) забезпечені обладнанням</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кабінети освітніх центрів забезпечені меблями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Обладнання медіатек у закладах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Обладнання кабінетів технологій у закладах освіти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bl>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3. Професійна орієнтація учнівської молоді</w:t>
      </w:r>
      <w:r w:rsidDel="00000000" w:rsidR="00000000" w:rsidRPr="00000000">
        <w:rPr>
          <w:rtl w:val="0"/>
        </w:rPr>
      </w:r>
    </w:p>
    <w:tbl>
      <w:tblPr>
        <w:tblStyle w:val="Table4"/>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76"/>
        <w:gridCol w:w="20"/>
        <w:gridCol w:w="2267"/>
        <w:gridCol w:w="1140"/>
        <w:gridCol w:w="30"/>
        <w:gridCol w:w="15"/>
        <w:gridCol w:w="6"/>
        <w:gridCol w:w="1501"/>
        <w:gridCol w:w="1134"/>
        <w:gridCol w:w="850"/>
        <w:gridCol w:w="128"/>
        <w:gridCol w:w="14"/>
        <w:gridCol w:w="642"/>
        <w:gridCol w:w="209"/>
        <w:gridCol w:w="1416"/>
        <w:tblGridChange w:id="0">
          <w:tblGrid>
            <w:gridCol w:w="437"/>
            <w:gridCol w:w="76"/>
            <w:gridCol w:w="20"/>
            <w:gridCol w:w="2267"/>
            <w:gridCol w:w="1140"/>
            <w:gridCol w:w="30"/>
            <w:gridCol w:w="15"/>
            <w:gridCol w:w="6"/>
            <w:gridCol w:w="1501"/>
            <w:gridCol w:w="1134"/>
            <w:gridCol w:w="850"/>
            <w:gridCol w:w="128"/>
            <w:gridCol w:w="14"/>
            <w:gridCol w:w="642"/>
            <w:gridCol w:w="209"/>
            <w:gridCol w:w="1416"/>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Розроблення програм та введення курсів профорієнтаційного спрямування у 9-11 класах ЗНЗ</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проведених профорієнтаційних тренінгів за різною тематикою</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учнів, які взяли участь у заходах   (ярмарках  професій, марафонах робітничих професій, презентаціях професій, турнірах знавців професій)</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Відсоток учнів – випускників  9 кл. ЗНЗ, які вступили до ПТНЗ</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Відсоток учнів – випускників 11  кл. ЗНЗ, які вступили до ПТНЗ</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Відсоток учнів – випускників 11 кл. ЗНЗ, які вступили до ВНЗ </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bl>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4. Освіта дітей з особливими освітніми потребами</w:t>
      </w:r>
      <w:r w:rsidDel="00000000" w:rsidR="00000000" w:rsidRPr="00000000">
        <w:rPr>
          <w:rtl w:val="0"/>
        </w:rPr>
      </w:r>
    </w:p>
    <w:tbl>
      <w:tblPr>
        <w:tblStyle w:val="Table5"/>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
        <w:gridCol w:w="33"/>
        <w:gridCol w:w="18"/>
        <w:gridCol w:w="1962"/>
        <w:gridCol w:w="21"/>
        <w:gridCol w:w="1134"/>
        <w:gridCol w:w="126"/>
        <w:gridCol w:w="16"/>
        <w:gridCol w:w="1134"/>
        <w:gridCol w:w="1134"/>
        <w:gridCol w:w="10"/>
        <w:gridCol w:w="1106"/>
        <w:gridCol w:w="18"/>
        <w:gridCol w:w="1113"/>
        <w:gridCol w:w="21"/>
        <w:gridCol w:w="1558"/>
        <w:tblGridChange w:id="0">
          <w:tblGrid>
            <w:gridCol w:w="481"/>
            <w:gridCol w:w="33"/>
            <w:gridCol w:w="18"/>
            <w:gridCol w:w="1962"/>
            <w:gridCol w:w="21"/>
            <w:gridCol w:w="1134"/>
            <w:gridCol w:w="126"/>
            <w:gridCol w:w="16"/>
            <w:gridCol w:w="1134"/>
            <w:gridCol w:w="1134"/>
            <w:gridCol w:w="10"/>
            <w:gridCol w:w="1106"/>
            <w:gridCol w:w="18"/>
            <w:gridCol w:w="1113"/>
            <w:gridCol w:w="21"/>
            <w:gridCol w:w="1558"/>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загальної середньої освіти  з інклюзивною формою навчання</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класів з інклюзивним навчанням</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808</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Уведення ставок асистента вчителя</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669</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дошкільної освіти з інклюзивною формою навчання</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груп з інклюзивним вихованням</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147</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169</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Уведення ставок асистента вихователя</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149</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створених інклюзивно-ресурсних центрів</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дітей соціально вразливих категорій, які утримуються в інтернатних закладах області та учнів (студентів) із числа дітей-сиріт та дітей, позбавлених батьківського піклування, які навчаються у закладах професійної (професійно-технічної) освіти та закладах вищої освіти та потребують оздоровлення</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8069,6</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Орієнтовна вартість однієї путівки для забезпечення оздоровленням  дітей соціально вразливих категорій, які утримуються в інтернатних закладах області та учнів (студентів) із числа дітей-сиріт та дітей, позбавлених</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8069,6</w:t>
            </w:r>
          </w:p>
        </w:tc>
      </w:tr>
      <w:tr>
        <w:tc>
          <w:tcPr>
            <w:gridSpan w:val="1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Задоволення потреб населення в інклюзивній освіті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потреби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Охоплення оздоровленням  дітей соціально вразливих категорій, які утримуються в інтернатних закладах області та учнів (студентів) із числа дітей-сиріт та дітей, позбавлених батьківського піклування, які навчаються у закладах професійної (професійно-технічної) освіти та закладах вищої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потреби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8069,6</w:t>
            </w:r>
          </w:p>
        </w:tc>
      </w:tr>
    </w:tbl>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5. Позашкільна освіта</w:t>
      </w:r>
      <w:r w:rsidDel="00000000" w:rsidR="00000000" w:rsidRPr="00000000">
        <w:rPr>
          <w:rtl w:val="0"/>
        </w:rPr>
      </w:r>
    </w:p>
    <w:tbl>
      <w:tblPr>
        <w:tblStyle w:val="Table6"/>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
        <w:gridCol w:w="1857"/>
        <w:gridCol w:w="439"/>
        <w:gridCol w:w="1078"/>
        <w:gridCol w:w="48"/>
        <w:gridCol w:w="11"/>
        <w:gridCol w:w="1268"/>
        <w:gridCol w:w="11"/>
        <w:gridCol w:w="982"/>
        <w:gridCol w:w="11"/>
        <w:gridCol w:w="1122"/>
        <w:gridCol w:w="13"/>
        <w:gridCol w:w="1121"/>
        <w:gridCol w:w="13"/>
        <w:gridCol w:w="127"/>
        <w:gridCol w:w="1417"/>
        <w:gridCol w:w="13"/>
        <w:tblGridChange w:id="0">
          <w:tblGrid>
            <w:gridCol w:w="504"/>
            <w:gridCol w:w="1857"/>
            <w:gridCol w:w="439"/>
            <w:gridCol w:w="1078"/>
            <w:gridCol w:w="48"/>
            <w:gridCol w:w="11"/>
            <w:gridCol w:w="1268"/>
            <w:gridCol w:w="11"/>
            <w:gridCol w:w="982"/>
            <w:gridCol w:w="11"/>
            <w:gridCol w:w="1122"/>
            <w:gridCol w:w="13"/>
            <w:gridCol w:w="1121"/>
            <w:gridCol w:w="13"/>
            <w:gridCol w:w="127"/>
            <w:gridCol w:w="1417"/>
            <w:gridCol w:w="13"/>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1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заклади позашкільної освіти </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дитячо-юнацьких спортивних шкіл</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освіти, у структурі яких  функціонує МАН</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переможців  заключних (всеукраїнських)  етапів олімпіад та конкурсів </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tc>
        <w:tc>
          <w:tcPr>
            <w:gridSpan w:val="3"/>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1785,0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вчителів, що підготували переможців</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gridSpan w:val="3"/>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Створення лабораторій робототехніки та програмування</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rPr>
          <w:trHeight w:val="240" w:hRule="atLeast"/>
        </w:trPr>
        <w:tc>
          <w:tcPr>
            <w:gridSpan w:val="17"/>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обладнання для  лабораторій робототехніки та програмування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216,4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229,16</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Винагородапедагогічним працівникам,які підготували переможців олімпіад та інтелектуальних конкурсів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6000,0</w:t>
            </w:r>
          </w:p>
        </w:tc>
        <w:tc>
          <w:tcPr>
            <w:gridSpan w:val="4"/>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1785,0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Величина  стипендій учням – переможцям олімпіад та конкурсів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 – 0,3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 – 0,3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Показники якості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Охоплення дітей позашкільною освітою (поза-шкільні навчальні заклади, ДЮСШ системи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44,9</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Виплата стипендії учням переможцям олімпіад та конкурсів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потреби</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1785,0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Виплата винагороди педагогічним працівникам,які підготували переможців олімпіад та інтелектуальних конкурсів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потреби</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Обладнані лабораторії робототехнікит та програмування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9683,51</w:t>
            </w:r>
          </w:p>
        </w:tc>
      </w:tr>
    </w:tbl>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Напрям 6. Розвиток дитячого лідерського руху</w:t>
      </w:r>
      <w:r w:rsidDel="00000000" w:rsidR="00000000" w:rsidRPr="00000000">
        <w:rPr>
          <w:rtl w:val="0"/>
        </w:rPr>
      </w:r>
    </w:p>
    <w:tbl>
      <w:tblPr>
        <w:tblStyle w:val="Table7"/>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7"/>
        <w:gridCol w:w="7"/>
        <w:gridCol w:w="1844"/>
        <w:gridCol w:w="8"/>
        <w:gridCol w:w="1405"/>
        <w:gridCol w:w="12"/>
        <w:gridCol w:w="1275"/>
        <w:gridCol w:w="17"/>
        <w:gridCol w:w="966"/>
        <w:gridCol w:w="25"/>
        <w:gridCol w:w="1139"/>
        <w:gridCol w:w="1135"/>
        <w:gridCol w:w="1555"/>
        <w:tblGridChange w:id="0">
          <w:tblGrid>
            <w:gridCol w:w="497"/>
            <w:gridCol w:w="7"/>
            <w:gridCol w:w="1844"/>
            <w:gridCol w:w="8"/>
            <w:gridCol w:w="1405"/>
            <w:gridCol w:w="12"/>
            <w:gridCol w:w="1275"/>
            <w:gridCol w:w="17"/>
            <w:gridCol w:w="966"/>
            <w:gridCol w:w="25"/>
            <w:gridCol w:w="1139"/>
            <w:gridCol w:w="1135"/>
            <w:gridCol w:w="1555"/>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1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створених регіональних (районних, міських, територіальних громад) органів учнівського самоврядування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1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rPr>
          <w:trHeight w:val="340" w:hRule="atLeast"/>
        </w:trPr>
        <w:tc>
          <w:tcPr>
            <w:gridSpan w:val="1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Рівень охоплення дітей </w:t>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дитячим лідерським рухом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bl>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7. Професійно-технічна та вища освіта</w:t>
      </w:r>
      <w:r w:rsidDel="00000000" w:rsidR="00000000" w:rsidRPr="00000000">
        <w:rPr>
          <w:rtl w:val="0"/>
        </w:rPr>
      </w:r>
    </w:p>
    <w:tbl>
      <w:tblPr>
        <w:tblStyle w:val="Table8"/>
        <w:tblW w:w="988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2031"/>
        <w:gridCol w:w="1265"/>
        <w:gridCol w:w="9"/>
        <w:gridCol w:w="1266"/>
        <w:gridCol w:w="1134"/>
        <w:gridCol w:w="1134"/>
        <w:gridCol w:w="1134"/>
        <w:gridCol w:w="1416"/>
        <w:tblGridChange w:id="0">
          <w:tblGrid>
            <w:gridCol w:w="496"/>
            <w:gridCol w:w="2031"/>
            <w:gridCol w:w="1265"/>
            <w:gridCol w:w="9"/>
            <w:gridCol w:w="1266"/>
            <w:gridCol w:w="1134"/>
            <w:gridCol w:w="1134"/>
            <w:gridCol w:w="1134"/>
            <w:gridCol w:w="1416"/>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закладів професійної (професійно-технічної)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створених навчально-практичних центрів з підготовки робітничих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12911,35</w:t>
            </w:r>
          </w:p>
        </w:tc>
      </w:tr>
      <w:t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обладнання для навчально-практичного центру за галузевим спрявуванням</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166,50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166,50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190,77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12911,35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обладнання для  лабораторій, навчальних кабінетів, майстерень закладів професійної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157,00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169,87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179,89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12604,71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Середня вартість комплекту меблів для  лабораторій, навчальних кабінетів, майстерень закладів професійної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тис  грн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r>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Оснащення  обладнанням навчально-практичних центрів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12911,35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Оснащення обладнанням   лабораторій, навчальних кабінетів, майстерень закладів професійної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12604,71</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Оснащення меблями  лабораторій, навчальних кабінетів, майстерень закладів професійної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6455,68</w:t>
            </w:r>
          </w:p>
        </w:tc>
      </w:tr>
    </w:tbl>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8.  Оновлення системи підвищення кваліфікації педагогічних працівників</w:t>
      </w:r>
      <w:r w:rsidDel="00000000" w:rsidR="00000000" w:rsidRPr="00000000">
        <w:rPr>
          <w:rtl w:val="0"/>
        </w:rPr>
      </w:r>
    </w:p>
    <w:tbl>
      <w:tblPr>
        <w:tblStyle w:val="Table9"/>
        <w:tblW w:w="988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29"/>
        <w:gridCol w:w="1992"/>
        <w:gridCol w:w="10"/>
        <w:gridCol w:w="1265"/>
        <w:gridCol w:w="14"/>
        <w:gridCol w:w="1261"/>
        <w:gridCol w:w="1134"/>
        <w:gridCol w:w="1134"/>
        <w:gridCol w:w="1033"/>
        <w:gridCol w:w="101"/>
        <w:gridCol w:w="1416"/>
        <w:tblGridChange w:id="0">
          <w:tblGrid>
            <w:gridCol w:w="496"/>
            <w:gridCol w:w="29"/>
            <w:gridCol w:w="1992"/>
            <w:gridCol w:w="10"/>
            <w:gridCol w:w="1265"/>
            <w:gridCol w:w="14"/>
            <w:gridCol w:w="1261"/>
            <w:gridCol w:w="1134"/>
            <w:gridCol w:w="1134"/>
            <w:gridCol w:w="1033"/>
            <w:gridCol w:w="101"/>
            <w:gridCol w:w="1416"/>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Середньорічна кількість слухачів, які пройдуть підвищення кваліфікації</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Відсоток фахівців, які отримають відповідний документ про освіту</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bl>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9. Кадрове забезпечення</w:t>
      </w:r>
      <w:r w:rsidDel="00000000" w:rsidR="00000000" w:rsidRPr="00000000">
        <w:rPr>
          <w:rtl w:val="0"/>
        </w:rPr>
      </w:r>
    </w:p>
    <w:tbl>
      <w:tblPr>
        <w:tblStyle w:val="Table10"/>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
        <w:gridCol w:w="18"/>
        <w:gridCol w:w="2012"/>
        <w:gridCol w:w="166"/>
        <w:gridCol w:w="1100"/>
        <w:gridCol w:w="70"/>
        <w:gridCol w:w="1206"/>
        <w:gridCol w:w="1134"/>
        <w:gridCol w:w="1134"/>
        <w:gridCol w:w="1134"/>
        <w:gridCol w:w="1416"/>
        <w:tblGridChange w:id="0">
          <w:tblGrid>
            <w:gridCol w:w="495"/>
            <w:gridCol w:w="18"/>
            <w:gridCol w:w="2012"/>
            <w:gridCol w:w="166"/>
            <w:gridCol w:w="1100"/>
            <w:gridCol w:w="70"/>
            <w:gridCol w:w="1206"/>
            <w:gridCol w:w="1134"/>
            <w:gridCol w:w="1134"/>
            <w:gridCol w:w="1134"/>
            <w:gridCol w:w="1416"/>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0" w:hRule="atLeast"/>
        </w:trP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педагогічних працівників, які підготували переможців усіх етапів олімпіад та інтелектуальних  конкурсів.</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проведених конкурсів на посади керівників закладів освіти</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Кількість директорів закладів освіти, що призначені на конкурсній основі</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потреби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bl>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10.  Матеріально-технічне забезпечення</w:t>
      </w:r>
      <w:r w:rsidDel="00000000" w:rsidR="00000000" w:rsidRPr="00000000">
        <w:rPr>
          <w:rtl w:val="0"/>
        </w:rPr>
      </w:r>
    </w:p>
    <w:tbl>
      <w:tblPr>
        <w:tblStyle w:val="Table11"/>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2031"/>
        <w:gridCol w:w="1265"/>
        <w:gridCol w:w="1275"/>
        <w:gridCol w:w="1134"/>
        <w:gridCol w:w="1134"/>
        <w:gridCol w:w="1134"/>
        <w:gridCol w:w="1416"/>
        <w:tblGridChange w:id="0">
          <w:tblGrid>
            <w:gridCol w:w="496"/>
            <w:gridCol w:w="2031"/>
            <w:gridCol w:w="1265"/>
            <w:gridCol w:w="1275"/>
            <w:gridCol w:w="1134"/>
            <w:gridCol w:w="1134"/>
            <w:gridCol w:w="1134"/>
            <w:gridCol w:w="1416"/>
          </w:tblGrid>
        </w:tblGridChange>
      </w:tblGrid>
      <w:tr>
        <w:trPr>
          <w:trHeight w:val="5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Одиниці вимірювання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Вихідні дані на початок програми</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Етапи виконання напряму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витрат на виконання програми</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продукту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Підключення закладів  освіти до  мережі Інтернет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ефективності Програми</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Показники якості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Рівень підключення </w:t>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комп’ютерів закладів освіти до високошвидкісної  мережі Інтернет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 загальної кількості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w:t>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tl w:val="0"/>
              </w:rPr>
            </w:r>
          </w:p>
        </w:tc>
      </w:tr>
    </w:tbl>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Очікувані результати та ефективність виконання Програми:</w:t>
      </w:r>
      <w:r w:rsidDel="00000000" w:rsidR="00000000" w:rsidRPr="00000000">
        <w:rPr>
          <w:rtl w:val="0"/>
        </w:rPr>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реформування освітньої системи Київської області;</w:t>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готовності педагогічних працівників та керівників освітніх закладів до впровадження Концептуальних засад Нової української школи;</w:t>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мережі закладів дошкільної освіти; охоплення дошкільною освітою не менше 75% дітей дошкільного віку; створення умов для здобуття дошкільної освіти всіма дітьми;</w:t>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умов для вибору учнями профілю навчання відповідно до їхніх здібностей, інтересів; </w:t>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неперервності освіти й адресного підходу до підвищення кваліфікації педагогічних працівників регіону та освіти дорослих;</w:t>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інформатизація освітнього процесу, розвиток дистанційної освіти;</w:t>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закладів освіти необхідним обладнанням;</w:t>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рівня фізичної підготовленості учнівської та студентської молоді, створення якісних умов для занять фізкультурно-оздоровчою та спортивно-масовою роботою;</w:t>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розвитку мережі закладів позашкільної освіти;</w:t>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приведення структури позашкільної освіти у відповідність до запитів населення, новітніх досягнень науково-технічного прогресу, запитів мешканців області та стратегічних напрямів розвитку держави;</w:t>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змісту професійно-технічної освіти, уведення нових спеціальностей, яких потребує регіональний ринок праці;</w:t>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оновлення матеріально-технічного забезпечення закладів освіти.</w:t>
      </w:r>
    </w:p>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Обсяги і джерела фінансування та терміни виконання Програми</w:t>
      </w:r>
      <w:r w:rsidDel="00000000" w:rsidR="00000000" w:rsidRPr="00000000">
        <w:rPr>
          <w:rtl w:val="0"/>
        </w:rPr>
      </w:r>
    </w:p>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Фінансування Програми здійснюється за рахунок коштів обласного бюджету, а також інших джерел, не заборонених чинним законодавством України.</w:t>
      </w:r>
    </w:p>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Конкретні обсяги фінансування заходів Програми визначаються у відповідних бюджетах.</w:t>
      </w:r>
    </w:p>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Орієнтовний обсяг фінансування Програми з 2019 по 2021 роки становить 119 млн 294,47 тис грн</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фінансування Програми уточнюється щороку під час складання проекту обласного бюджету Київської області на відповідний рік у межах прогнозних показників, доведених на галузь «Освіта».</w:t>
      </w:r>
    </w:p>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Терміни виконання Програми – 2019-2021 роки.</w:t>
      </w:r>
    </w:p>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Ресурсне забезпечення Програми </w:t>
      </w:r>
      <w:r w:rsidDel="00000000" w:rsidR="00000000" w:rsidRPr="00000000">
        <w:rPr>
          <w:rtl w:val="0"/>
        </w:rPr>
      </w:r>
    </w:p>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36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119 294,47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тис. грн</w:t>
      </w:r>
      <w:r w:rsidDel="00000000" w:rsidR="00000000" w:rsidRPr="00000000">
        <w:rPr>
          <w:rtl w:val="0"/>
        </w:rPr>
      </w:r>
    </w:p>
    <w:tbl>
      <w:tblPr>
        <w:tblStyle w:val="Table12"/>
        <w:tblW w:w="9929.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9"/>
        <w:gridCol w:w="1417"/>
        <w:gridCol w:w="1134"/>
        <w:gridCol w:w="1416"/>
        <w:gridCol w:w="1844"/>
        <w:tblGridChange w:id="0">
          <w:tblGrid>
            <w:gridCol w:w="4119"/>
            <w:gridCol w:w="1417"/>
            <w:gridCol w:w="1134"/>
            <w:gridCol w:w="1416"/>
            <w:gridCol w:w="1844"/>
          </w:tblGrid>
        </w:tblGridChange>
      </w:tblGrid>
      <w:tr>
        <w:trPr>
          <w:trHeight w:val="122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коштів, які пропонується залучити на виконання Програми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Усього витрат на виконання Програми</w:t>
            </w:r>
          </w:p>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(тис грн)</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Обсяг ресурсів</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усього</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37000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399985,21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42309,26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119294,47 </w:t>
            </w:r>
          </w:p>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37000</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39985,21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42309,26</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tabs>
                <w:tab w:val="left" w:pos="5877"/>
                <w:tab w:val="left" w:pos="6614"/>
                <w:tab w:val="left" w:pos="7682"/>
                <w:tab w:val="left" w:pos="8517"/>
              </w:tabs>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119294,47 </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державний бюджет</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районні, міські (міст обласного підпорядкування) бюджети</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бюджети сіл, селищ, міст районного підпорядкування</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джерела власних надходжень</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Координація виконання завдань і заходів Програми та контроль за станом їх реалізації</w:t>
      </w:r>
      <w:r w:rsidDel="00000000" w:rsidR="00000000" w:rsidRPr="00000000">
        <w:rPr>
          <w:rtl w:val="0"/>
        </w:rPr>
      </w:r>
    </w:p>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виконанням завдань і заходів Програми здійснює департамент освіти і науки Київської обласної державної адміністрації. </w:t>
      </w:r>
    </w:p>
    <w:p w:rsidR="00000000" w:rsidDel="00000000" w:rsidP="00000000" w:rsidRDefault="00000000" w:rsidRPr="00000000" w14:paraId="00000967">
      <w:pPr>
        <w:keepNext w:val="0"/>
        <w:keepLines w:val="0"/>
        <w:widowControl w:val="1"/>
        <w:pBdr>
          <w:top w:space="0" w:sz="0" w:val="nil"/>
          <w:left w:space="0" w:sz="0" w:val="nil"/>
          <w:bottom w:space="0" w:sz="0" w:val="nil"/>
          <w:right w:space="0" w:sz="0" w:val="nil"/>
          <w:between w:space="0" w:sz="0" w:val="nil"/>
        </w:pBdr>
        <w:shd w:fill="auto" w:val="clear"/>
        <w:tabs>
          <w:tab w:val="left" w:pos="7989"/>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Київської обласної державної адміністрації щокварталу до 25 числа місяця, що настає за звітним періодом, інформує Київську обласну раду про стан фінансування заходів Програми, а також щороку до 01 лютого інформує постійну комісію обласної ради з питань освіти, науки, культури, освітянської діяльності, історичної спадщини, духовності, релігії та міжрегіональних зв’язків про виконання заходів Програми.</w:t>
      </w:r>
    </w:p>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контролю за виконанням Програми, відділи (управління) освіти  райдержадміністрацій, міськвиконкомів (міст обласного значення), об’єднаних територіальних громад  здійснюють аналіз стану її реалізації та щороку до 15 січня надають департаменту освіти і науки Київської обласної державної адміністрації інформацію про виконання заходів, передбачених Програмою.</w:t>
      </w:r>
    </w:p>
    <w:p w:rsidR="00000000" w:rsidDel="00000000" w:rsidP="00000000" w:rsidRDefault="00000000" w:rsidRPr="00000000" w14:paraId="000009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3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роги</w:t>
      </w:r>
      <w:r w:rsidDel="00000000" w:rsidR="00000000" w:rsidRPr="00000000">
        <w:rPr>
          <w:rtl w:val="0"/>
        </w:rPr>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pgSz w:h="16838" w:w="11906"/>
          <w:pgMar w:bottom="1134" w:top="426" w:left="1701" w:right="567"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Напрями діяльності та заходи </w:t>
      </w:r>
      <w:r w:rsidDel="00000000" w:rsidR="00000000" w:rsidRPr="00000000">
        <w:rPr>
          <w:rtl w:val="0"/>
        </w:rPr>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Програми  розвитку системи освіти  Київської області на 2019-2021  роки </w:t>
      </w:r>
      <w:r w:rsidDel="00000000" w:rsidR="00000000" w:rsidRPr="00000000">
        <w:rPr>
          <w:rtl w:val="0"/>
        </w:rPr>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Напрям 1. Дошкільна освіта</w:t>
      </w:r>
      <w:r w:rsidDel="00000000" w:rsidR="00000000" w:rsidRPr="00000000">
        <w:rPr>
          <w:rtl w:val="0"/>
        </w:rPr>
      </w:r>
    </w:p>
    <w:tbl>
      <w:tblPr>
        <w:tblStyle w:val="Table13"/>
        <w:tblW w:w="15449.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1737"/>
        <w:gridCol w:w="2126"/>
        <w:gridCol w:w="567"/>
        <w:gridCol w:w="567"/>
        <w:gridCol w:w="528"/>
        <w:gridCol w:w="30"/>
        <w:gridCol w:w="2419"/>
        <w:gridCol w:w="2410"/>
        <w:gridCol w:w="850"/>
        <w:gridCol w:w="851"/>
        <w:gridCol w:w="850"/>
        <w:gridCol w:w="1843"/>
        <w:tblGridChange w:id="0">
          <w:tblGrid>
            <w:gridCol w:w="672"/>
            <w:gridCol w:w="1737"/>
            <w:gridCol w:w="2126"/>
            <w:gridCol w:w="567"/>
            <w:gridCol w:w="567"/>
            <w:gridCol w:w="528"/>
            <w:gridCol w:w="30"/>
            <w:gridCol w:w="2419"/>
            <w:gridCol w:w="2410"/>
            <w:gridCol w:w="850"/>
            <w:gridCol w:w="851"/>
            <w:gridCol w:w="850"/>
            <w:gridCol w:w="1843"/>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 заходу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hanging="13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«Доступна дошкільна освіта»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w:t>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дітей дошкільною освітою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електронної мапи закладів дошкільної освіти та наявності вільних місць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w:t>
            </w:r>
          </w:p>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електронної мапи</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Координація розширення мережі ЗДО: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hanging="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w:t>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75% дітей місцями у закладах дошкільної освіти</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будівництва нових закладів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3 ЗДО – 250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реконструкції та капітального ремонту закладів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3 ЗДО – 270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дошкільних відділень на базі закладів загальної середньої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hanging="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4 ЗДО – 80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корпоративних закладів дошкільної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hanging="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1 ЗДО – 50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ліцензування приватних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6 ЗДО - 375</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базових Центрів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4 базових Центрів дошкільної освіти</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повернення до використання приміщень закладів дошкільної освіти, які використовувалися не за призначенням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Повернення до викорис-тання 2 приміщень ЗДО – 100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додаткових груп у закладах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нових місць у 10 ЗДО – 200 місць</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програмного забезпечення для реєстрації дітей до закладів дошкільної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Оновлено програмне забезпечення</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 прозорості функціонування закладів дошкільної освіти та зарахування до них дітей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Зарахування до закладів дошкільної освіти на підставі електронної реєстрації</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альтернативних форм здобуття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w:t>
            </w:r>
          </w:p>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 охоплення дітей дошкільною освітою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«Здорова дитина»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Збереження та зміцнення здоров’я дітей дошкільного віку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мотивуючого та здоров’я-зберігаючого освітнього простору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сучасного здоров’я-зберігаючого освітнього простору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ефективного та безпечного освітнього простору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сучасного ефективного та безпечного освітнього простору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Провадження сучасних освітніх здоров'язберігаючих педагогічних технологій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hanging="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Збереження та зміцнення фізичного і психічного здоров'я дітей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«Електронного меню» у закладах дошкільної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«Електронного меню» у закладах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регіональної електронної системи моніторингу якості харчування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значення)бюджети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системи моніторингу</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2. Загальна середня освіта</w:t>
      </w:r>
      <w:r w:rsidDel="00000000" w:rsidR="00000000" w:rsidRPr="00000000">
        <w:rPr>
          <w:rtl w:val="0"/>
        </w:rPr>
      </w:r>
    </w:p>
    <w:tbl>
      <w:tblPr>
        <w:tblStyle w:val="Table14"/>
        <w:tblW w:w="15449.999999999998"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700"/>
        <w:gridCol w:w="2126"/>
        <w:gridCol w:w="567"/>
        <w:gridCol w:w="567"/>
        <w:gridCol w:w="567"/>
        <w:gridCol w:w="2410"/>
        <w:gridCol w:w="2410"/>
        <w:gridCol w:w="850"/>
        <w:gridCol w:w="851"/>
        <w:gridCol w:w="850"/>
        <w:gridCol w:w="1843"/>
        <w:tblGridChange w:id="0">
          <w:tblGrid>
            <w:gridCol w:w="709"/>
            <w:gridCol w:w="1700"/>
            <w:gridCol w:w="2126"/>
            <w:gridCol w:w="567"/>
            <w:gridCol w:w="567"/>
            <w:gridCol w:w="567"/>
            <w:gridCol w:w="2410"/>
            <w:gridCol w:w="2410"/>
            <w:gridCol w:w="850"/>
            <w:gridCol w:w="851"/>
            <w:gridCol w:w="850"/>
            <w:gridCol w:w="1843"/>
          </w:tblGrid>
        </w:tblGridChange>
      </w:tblGrid>
      <w:tr>
        <w:trPr>
          <w:trHeight w:val="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w:t>
            </w: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фінансування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2019 </w:t>
            </w:r>
            <w:r w:rsidDel="00000000" w:rsidR="00000000" w:rsidRPr="00000000">
              <w:rPr>
                <w:rtl w:val="0"/>
              </w:rPr>
            </w:r>
          </w:p>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рік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 рік</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 </w:t>
            </w:r>
            <w:r w:rsidDel="00000000" w:rsidR="00000000" w:rsidRPr="00000000">
              <w:rPr>
                <w:rtl w:val="0"/>
              </w:rPr>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рік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 рік</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«Нова українська школа»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реформування закладів загальної середньої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Апробація та упровадження на всеукраїнському та регіональному рівнях нового Державного стандарту початкової загальної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Апробація нового Державного стандарту початкової загальної освіти у 60 закладах освіти, впровадження у всіх закладах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освітнього простору для навчальних кабінетів початкової школи у закладах загальної середньої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освітнього простору в 100% навчальних кабінетах класах, закладів загальної середньої освіти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меблями навчальних кабінетів  закладів загальної середньої освіти, що працюють за Концепцією  «Нова українська школа»</w:t>
            </w:r>
          </w:p>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2164,0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2291,7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66 кабінетів новими меблями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комп’ютерним та мультимедійним навчальних кабінетів  закладів загальної середньої освіти, що працюють за Концепцією  «Нова українська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9738,0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10312,54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120 кабінетів обладнанням</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закладів освіти меблями, обладнанням і дидактичними матеріалами, необхідними для впровадження нового Державного стандарту початкової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меблів та обладнання 100% навчальних кабінетів початкової школи</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навчання керівників закладів освіти та педагогічних працівників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100% педагогічних працівників початкової  школи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Апробація навчально-методичних матеріалів, розроблених з метою забезпечення  компетентнісного навчання та реалізації  наскрізних змістових ліній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апробації у 60 закладах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реалізації проекту «Нова українська школа» у засобах масової інформації. Інтернет-ресурсах, соцмережах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Висвітлення реформи у засобах масової інформації</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академічної автономії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концепції академічної автономії</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2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регіональних тренінгів для педагогів закладів освіти з питань упровадження  Державного стандарту початкової загальної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35 тренінгів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Моніторинг успішності запровадження нового Державного стандарту початкової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центрів дистанційної освіти для педагогічних працівників, учнів, батьків</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Задоволення потреб населення у дистанційній освіті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«Опорна школа»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надання якісних освітніх послуг, що відповідають вимогам  Закону України «Про освіту» та Концепції реформування загальної середньої освіти «Нова українська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моніторингу  функціонування  мережі опорних закладів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навчання в опорних закладах 15% учнів закладів загальної середньої освіти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оптимальної мережі опорних закладів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 w:right="-100" w:firstLine="1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опорних закладів в 100% адміністративно-територіальних одиниць</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оптимізації мережі закладів освіти районів, міст,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Затвердження планів оптимізації, зменшення на 5% кількості закладів з малою наповнюваністю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якості надання освітніх послуг в опорних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результативності роботи опорних закладів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заходів щодо забезпечення автономії опорних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автономії 4 закладів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закладів освіти  (освітніх центрів) сучасним обладнанням та технікою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3437,51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90 навчальних кабінетів освітніх центрів сучасним обладнанням</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закладів освіти (освітніх центрів) сучасними меблями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3437,51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150 начальних кабінетів освітніх центрів сучасними кабінетами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апробації електронних підручників в опорних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апробації у 10 опорних закладах</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опорних закладів освіти в режимі  «повного дня»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w:t>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функціонування  у 100% опорних закладів режиму «повного дня»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на базі опорних закладів міжшкільних ресурсних центрів профільного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забезпечення потреби районів та ОТГ в профільній освіті</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педагогічних працівників, онлайн-консультування,</w:t>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їх підготовки на компетентнісній основі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100% педагогічних працівників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«Профільна школа»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Розбудова мережі закладів з профільним навчанням  та підвищення якості профільної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мережі закладів з профільною освітою в районах, містах,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w:t>
            </w:r>
          </w:p>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в усіх районах, містах, ОТГ мережі закладів профільної освіти відповідно до вимог Закону України «Про освіту»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Прийняття рішень про створення академічних, наукових, професійних ліцеїв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мережі академічних наукових, професійних ліцеїв</w:t>
            </w:r>
          </w:p>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100% учнів 10-11 класів профільним навчанням</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інтерактивної мапи академічних,  наукових  та професійних ліцеїв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інтерактивної мапи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інтегрованого вивчення  навчальних предметів, поглибленого вивченням предметів природничо-математичного циклу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45% учнів 8-9 класів поглибленим вивченням предметів природничо-математичного циклу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закладів освіти з вивченням іноземної філології на профільному рівні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100% потреби у вивчення іноземних мов на профільному рівні</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білінгвального навчання у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навчальних планів з білінгвальним навчанням у 10 закладах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онлайн-платформи профільного навчання</w:t>
            </w:r>
          </w:p>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онлайн-платформи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Здійснення апробації електронних підручників в закладах освіти районів, міст,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апробації у 46 закладах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рівня професійної компетентності керівників і педагогічних працівників закладів освіти з інтегрованим вивченням предметів, вивченням предметів природничо-математичного циклу на профільному рівні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професійної компетентності керівників та педагогічних працівників 100% від потреби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закладів загальної середньої освіти сучасними кабінетами технологій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2291,68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39 кабінетів технологій обладнанням</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сучасних медіатек у закладах освіти області, забезпечення їх необхідною технікою та обладнанням</w:t>
            </w:r>
          </w:p>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2291,68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54 закладів загальної середньої освіти обладнанням для медіатек</w:t>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«Безпечний Інтернет»</w:t>
            </w:r>
            <w:r w:rsidDel="00000000" w:rsidR="00000000" w:rsidRPr="00000000">
              <w:rPr>
                <w:rtl w:val="0"/>
              </w:rPr>
            </w:r>
          </w:p>
        </w:tc>
      </w:tr>
      <w:tr>
        <w:trPr>
          <w:trHeight w:val="25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швидкісним доступом до мережі Інтернет закладів загальної середньої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забезпечення всіх закладів загальної середньої освіти швидкісним доступом до мережі Інтернет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0"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75% закладів доступом до високошвидкісної мережі Інтернет</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локальних інформаційних мереж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локальних мереж у 46 закладах освіти</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електронного навчання (E-learning)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електронного навчання у 46 закладах освіти </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електронної системи оплати за харчування в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електронної системи оплати за харчування у 10 закладах освіти</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тренінгів для учнівської та студентської молоді:</w:t>
            </w:r>
          </w:p>
          <w:p w:rsidR="00000000" w:rsidDel="00000000" w:rsidP="00000000" w:rsidRDefault="00000000" w:rsidRPr="00000000" w14:paraId="00000C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 w:right="96" w:hanging="3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Інтернет-безпеки і Інтернет-етики для дітей і підлітків</w:t>
            </w:r>
          </w:p>
          <w:p w:rsidR="00000000" w:rsidDel="00000000" w:rsidP="00000000" w:rsidRDefault="00000000" w:rsidRPr="00000000" w14:paraId="00000C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 w:right="96" w:hanging="34"/>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Діти в Інтернеті: реальні загрози віртуального світ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тренінгів</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«Комунікаційна стратегія реформ»</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інформування населення про</w:t>
            </w:r>
          </w:p>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реформування галузі освіти відповідно до Закону України "Про освіту" та Концепції державної політики у сфері реформування загальної середньої освіти до 2029 року «Нова українська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Комунікаційної стратегії департаменту освіти і науки відповідно до Комунікаційної стратегії Міністерства освіти і науки України на 2017 – 2020 роки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Комунікаційної стратегії</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постійного моніторингу стану запровадження реформ в системі освіти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Презентації кращих практик реформування закладів освіти області в регіональних засобах масової інформації, на телебаченні, радіо, у соціальних мережах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Інформування про історії успіху регіональних освітніх систем, реалізацію окремих освітніх проектів у засобах масової інформації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презентаційних матеріалів, промороликів про реформування системи освіти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Інформування громадськості, батьків про досягнення у системі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постійної комунікації з активними учасниками освітнього процесу (мейл-розсилка, форуми, соціальні мережі)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консультацій з батьками, громадськістю, роботодавцями з проблемних питань реформування системи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інформаційного порталу, тематичного YouTube-каналу з метою інформування про кращі практики реформування системи освіти регіону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та розширення бази даних про активних учасників реформ – «Агентів змін»</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w:t>
            </w:r>
          </w:p>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22722,0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hanging="1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24062,62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67784,62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3. Професійна орієнтація учнівської молоді</w:t>
      </w:r>
      <w:r w:rsidDel="00000000" w:rsidR="00000000" w:rsidRPr="00000000">
        <w:rPr>
          <w:rtl w:val="0"/>
        </w:rPr>
      </w:r>
    </w:p>
    <w:tbl>
      <w:tblPr>
        <w:tblStyle w:val="Table15"/>
        <w:tblW w:w="15735.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1843"/>
        <w:gridCol w:w="1984"/>
        <w:gridCol w:w="567"/>
        <w:gridCol w:w="567"/>
        <w:gridCol w:w="567"/>
        <w:gridCol w:w="2410"/>
        <w:gridCol w:w="2410"/>
        <w:gridCol w:w="850"/>
        <w:gridCol w:w="709"/>
        <w:gridCol w:w="992"/>
        <w:gridCol w:w="2126"/>
        <w:tblGridChange w:id="0">
          <w:tblGrid>
            <w:gridCol w:w="710"/>
            <w:gridCol w:w="1843"/>
            <w:gridCol w:w="1984"/>
            <w:gridCol w:w="567"/>
            <w:gridCol w:w="567"/>
            <w:gridCol w:w="567"/>
            <w:gridCol w:w="2410"/>
            <w:gridCol w:w="2410"/>
            <w:gridCol w:w="850"/>
            <w:gridCol w:w="709"/>
            <w:gridCol w:w="992"/>
            <w:gridCol w:w="2126"/>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tabs>
                <w:tab w:val="left" w:pos="313"/>
              </w:tabs>
              <w:spacing w:after="0" w:before="0" w:line="240" w:lineRule="auto"/>
              <w:ind w:left="0" w:right="-3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оновлення системи профорієнтаці-йної роботи у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обласного профорієнтаційного бізнес-турніру для учнів 8-11 класів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обласного  бізнес-турніру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профорієнтаційних екскурсій на підприємства, в організації та установи, 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w:t>
            </w:r>
          </w:p>
          <w:p w:rsidR="00000000" w:rsidDel="00000000" w:rsidP="00000000" w:rsidRDefault="00000000" w:rsidRPr="00000000" w14:paraId="00000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комплексної діагностики  професійних нахилів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Комплексної програми супроводу діяльності працівників психологічної служби закладів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9">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угод із закладами вищої освіти та проведення на базі їх лабораторій профорієнтаційних заходів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A">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10 угод</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та введення програм і курсів профорієнтацій-ного спрямування у 9-11 класах ЗЗСО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договорів про співробітництво з  підприємствами та організаціями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tabs>
                <w:tab w:val="left" w:pos="1594"/>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5 договорів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наукових працівників до викладання курсів профорієнтаційного спрямування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тематичних - заходів (лекції, конференції, семінари круглі столи, адресні консультації тощо)</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заходів (ярмарків  професій, марафонів робітничих професій, презентацій професій, турнірів знавців професій)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рівного доступу до якісної освіти дітям шкільного віку</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Сприяння у профільному навчанні учнів закладів загальної середньої освіти на базі професійно-технічних навчальних закладів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та проведення  інформаційно- просвітницької  роботи,  підготовка старшокласників до свідомого вибору професії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ігор, квестів з метою надання допомоги у професійному самовизначенні учнів ЗЗСО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w:t>
            </w:r>
          </w:p>
          <w:p w:rsidR="00000000" w:rsidDel="00000000" w:rsidP="00000000" w:rsidRDefault="00000000" w:rsidRPr="00000000" w14:paraId="00000E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w:t>
            </w:r>
          </w:p>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та моніторинг схильностей учнів до майбутньої професійної діяльності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професійних запитів та потреб учнів, орієнтація випускників на майбутню професію</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Інформаційно-просвітницька робота з питань профорієнтації учнівської та студентської молоді</w:t>
            </w:r>
          </w:p>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навчально-виховній, методичній діяльності, через Інтернет-джерела,  друковані фахові та популярні освітні видання тощо)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актуальної інформації, методико-дидактичного і псиохологічного змісту, оприлюднення її  в різних формах (очно, на Інтернет-сайтах, у друкованих виданнях тощо)</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Напрям 4. Освіта  дітей з особливими освітніми потребами</w:t>
      </w:r>
      <w:r w:rsidDel="00000000" w:rsidR="00000000" w:rsidRPr="00000000">
        <w:rPr>
          <w:rtl w:val="0"/>
        </w:rPr>
      </w:r>
    </w:p>
    <w:tbl>
      <w:tblPr>
        <w:tblStyle w:val="Table16"/>
        <w:tblW w:w="15735.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1843"/>
        <w:gridCol w:w="1984"/>
        <w:gridCol w:w="567"/>
        <w:gridCol w:w="567"/>
        <w:gridCol w:w="567"/>
        <w:gridCol w:w="2410"/>
        <w:gridCol w:w="2410"/>
        <w:gridCol w:w="850"/>
        <w:gridCol w:w="709"/>
        <w:gridCol w:w="992"/>
        <w:gridCol w:w="2126"/>
        <w:tblGridChange w:id="0">
          <w:tblGrid>
            <w:gridCol w:w="710"/>
            <w:gridCol w:w="1843"/>
            <w:gridCol w:w="1984"/>
            <w:gridCol w:w="567"/>
            <w:gridCol w:w="567"/>
            <w:gridCol w:w="567"/>
            <w:gridCol w:w="2410"/>
            <w:gridCol w:w="2410"/>
            <w:gridCol w:w="850"/>
            <w:gridCol w:w="709"/>
            <w:gridCol w:w="992"/>
            <w:gridCol w:w="2126"/>
          </w:tblGrid>
        </w:tblGridChange>
      </w:tblGrid>
      <w:tr>
        <w:trPr>
          <w:trHeight w:val="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tabs>
                <w:tab w:val="left" w:pos="4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«Інклюзивний дитячий садок»</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оптимальних умов для навчання дітей з особливими освітніми потребами, запровадження інклюзивної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інтерактивної мапи «Інклюзія в закладах дошкільної освіти Київської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мапи та розміщення її  на сайті департаменту освіти і науки</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у закладах дошкільної освіти усіх форм  власності  для  відкриття інклюзивних груп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100% дітей з особливими освітніми потребами та дітей з інвалідністю послугами дошкільної освіти</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кількості вихованців ЗДО віком від 3 до 6 років, які потребують навчання в інклюзивних та спеціальних групах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потреби у відкритті інклюзивних груп</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інклюзивних закладів дошкільної освіти та відкриття інклюзивних  груп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w:t>
            </w:r>
          </w:p>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15% кількості  інклюзивних груп у ЗДО</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онлайн-консультацій для батьків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онлайн-консультацій</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потреби та залучення до освітнього процесу помічників дитини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онлайн-консультацій</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потреби та проведення навчання батьків функціям помічника дитини у закладі дошкільної освіти</w:t>
            </w:r>
          </w:p>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освітньо-розвивального середовища у закладах дошкільної освіти з урахуванням принципів універсального дизайну та розумного пристосування: забезпечення сучасними дитячими  меблями, твердим і м’яким інвентарем, іграшками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освітньо-розвивального середовища (100% від потреби)</w:t>
            </w:r>
          </w:p>
        </w:tc>
      </w:tr>
      <w:tr>
        <w:trPr>
          <w:trHeight w:val="60" w:hRule="atLeast"/>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«Інклюзивна школа»</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оптимальних умов для навчання дітей з особливими освітніми потребами, запровадження інклюзивної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інклюзивних класів у закладах загальної середньої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w:t>
            </w:r>
          </w:p>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15% кількості класів з інклюзивним навчанням у ЗЗСО</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педагогічних працівників, які працюють з дітьми з особливими освітніми потребами в умовах інклюзивної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0F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Активізація процесу якісної організації інклюзивного навчання</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потреби та проведення навчання асистентів вчителів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Активізація процесу якісної організації інклюзивного навчання</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потреба та залучення до освітнього процесу помічників дитини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Активізація процесу якісної організації інклюзивного навчання</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просвітницької роботи та підтримка батьків дітей з особливими освітніми потребами у в отриманні доступу до освітніх послуг і задоволенні соціальних, емоційних та освітніх потреб дітей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підтримки батькам 100% від потреби</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Оснащення сучасним обладнанням  та мобільними меблями ресурсних кімнат закладах освіти з інклюзивною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Оснащення ресурсних кімнат у 100% закладів освіти </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системної, фахової допомоги,  забезпечення соціально-медико-психологічним супроводом дітей з особливими освітніми потребами, які навчаються в інклюзивних класах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супроводу дітей з особливими освітніми потребами, які навчаються в інклюзивних класах 100% від потреби</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закладів позашкільної освіти з інклюзивною формою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мережі гуртків, яка 100% задовольнить запити дітей з особливими освітніми потребами у позашкільній освіті </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можливості для  здобуття професійної освіти учнями з особливими освітніми потребами та дітьми з інвалідністю у закладах професійної (професійно-технічної) та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потреб у професійній освіті дітей з особливими освітніми потребами</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потреби та створення груп з інклюзивним навчанням у професійних (професійно-технічних)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потреб у професійній освіті дітей з особливими освітніми потребами</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F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«Інклюзивно-ресурсний центр»</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інклюзивно-ресурсних центрів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контингентів дітей з особливими освітніми потребами в районах,  містах, ОТГ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аналізу контингенту дітей з особливими освітніми потребами</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інклюзивно-ресурсних центрів в районах, містах, об’єднаних територіальних громадах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w:t>
            </w:r>
          </w:p>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41 інклюзивно-ресурсного центру</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про співпрацю між інклюзивно-ресурсними центрами та громадами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Укладення 6 угод між ОТГ та місцевими органами управління освітою</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потреби у кадрах для комплектування інклюзивно-ресурсних центрів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потреби у кадрах</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про співпрацю із закладами вищої освіти з метою забезпечення фахівцями інклюзивно-ресурсних центрів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про співпрацю</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«Дитина з особливими освітніми потребами»</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оптимальних умов для навчання дітей з особливими освітніми потребами, запровадження інклюзивної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та розширення інформаційної освітньої карти Київської області «Освіта дітей з особливими потребами»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рад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карти освітніх послуг для дітей з особливими освітніми потребами</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Співпраця із закладами вищої педагогічної освіти області щодо підготовки студентів для інклюзивних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F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спеціалізації «Інклюзивна освіта» у 2 закладах вищої освіти</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Співпраця з громадськими організаціями щодо залучення їх представників до діяльності з розвитку інклюзивної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Налагодження співпраці з громадськими організаціями</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Налагодження співпраці в галузі інклюзивної освіти з міжнародними організаціями, фондами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до співпраці представників міжнародних організацій та фондів</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перебування вихованців закладів освіти обласної комунальної власності та учнів (студентів) закладів професійної (професійно-технічної)  та вищої освіти із числа дітей-сиріт в оздоровчих закладах під час літніх канікул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оздоровленням  дітей соціально вразливих категорій, які утримуються в інтернатних закладах області та учнів (студентів) із числа дітей-сиріт та дітей, позбавлених батьківського піклування, які навчаються у закладах професійної (професійно-технічної) освіти та закладах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hanging="112"/>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2864,60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оздоровленням та відпочинком 100% учнів (студентів) закладів професійно-технічної та вищої освіти, вихованців закладів освіти обласної комунальної власності із числа соціально вразливих категорій </w:t>
            </w:r>
          </w:p>
        </w:tc>
      </w:tr>
      <w:tr>
        <w:trPr>
          <w:trHeight w:val="31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Співпраця із засобами масової інформації та громадськими організаціями у  формуванні відповідної громадської думки, а саме  толерантного ставлення до осіб з особливими потребами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толерантного ставлення до осіб з  особливими потребами</w:t>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«Реформування  системи закладів інституційного догляду»</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Трансформація мережі інтернат них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потреби в освітніх, реабілітаційних, корекційних послугах, необхідних дітям з особливими освітніми потребами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реабілітаційними послугами 100% дітей з особливими освітніми потребами </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мережі закладів освіти (академічних та наукових ліцеїв) для обдарованих дітей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100% потреби </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мережі навчально-реабілітаційних центрів для дітей з різними нозологіями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4 навчально-реабілітаційних центрів</w:t>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на базі навчально-реабілітаційних  центрів системи раннього виявлення дітей з особливостями в розвитку та надання послуг раннього втручання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системи раннього виявлення</w:t>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реконструкції приміщень закладів освіти та оснащення їх необхідним обладнанням для відкриття новостворених реабілітаційних відділень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ремонтних робіт та оснащення реабілітаційних відділень </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тренінгів для спеціалістів навчально-реабілітаційних центрів з питань  раннього втручання та надання корекційних послуг.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тренінгів для працівників навчально-реабілітаційних центрів</w:t>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для педагогічних працівників навчально-реабілітаційних центрів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1">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2">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4">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для працівників навчально-реабілітаційних центрів</w:t>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моніторингу та оцінки розвитку системи надання освітніх та реабілітаційних послуг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D">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9F">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0">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системи моніторингу надання послуг</w:t>
            </w:r>
          </w:p>
        </w:tc>
      </w:tr>
      <w:tr>
        <w:trPr>
          <w:trHeight w:val="1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Реінтеграція дітей у сім’ї за місцем проживання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консультацій педагогам та батькам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p w:rsidR="00000000" w:rsidDel="00000000" w:rsidP="00000000" w:rsidRDefault="00000000" w:rsidRPr="00000000" w14:paraId="000010AE">
            <w:pPr>
              <w:keepNext w:val="0"/>
              <w:keepLines w:val="0"/>
              <w:widowControl w:val="1"/>
              <w:pBdr>
                <w:top w:space="0" w:sz="0" w:val="nil"/>
                <w:left w:space="0" w:sz="0" w:val="nil"/>
                <w:bottom w:space="0" w:sz="0" w:val="nil"/>
                <w:right w:space="0" w:sz="0" w:val="nil"/>
                <w:between w:space="0" w:sz="0" w:val="nil"/>
              </w:pBdr>
              <w:shd w:fill="auto" w:val="clear"/>
              <w:tabs>
                <w:tab w:val="left" w:pos="1298"/>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конституційно-го права дітей на виховання  у сім’ї або родинному оточенні</w:t>
            </w:r>
          </w:p>
        </w:tc>
      </w:tr>
      <w:tr>
        <w:trPr>
          <w:trHeight w:val="1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мобільних команд, які забезпечувати-муть супровід сімей з дітьми, які мають особливі освітні потреби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8">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9">
            <w:pPr>
              <w:keepNext w:val="0"/>
              <w:keepLines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мобільних команд у всіх інтернатних закладах</w:t>
            </w:r>
          </w:p>
        </w:tc>
      </w:tr>
      <w:tr>
        <w:trPr>
          <w:trHeight w:val="1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роботи з батьками, діти яких реінтегровані з інтернатних закладів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роботи з батьками, діти яких реінтегровані з інтернатних закладів</w:t>
            </w:r>
          </w:p>
        </w:tc>
      </w:tr>
      <w:tr>
        <w:trPr>
          <w:trHeight w:val="1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соціально-психологічного супроводу  та патронату дітей, реінтегрованих з інтернатних закладів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соціально-психологічного супроводу  та патронажу дітей, реінтегрованих з інтернатних закладів</w:t>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зміцнення фізичного та психічного здоров'я  дітей, які потребують особливої соціальної  уваги та підтримки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доступності до приміщень  закладів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доступу дітей з обмеженими фізичними можливостями до 100% приміщень закладів освіти</w:t>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1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2864,60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8069,6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5.  Позашкільна освіта</w:t>
        <w:tab/>
      </w:r>
      <w:r w:rsidDel="00000000" w:rsidR="00000000" w:rsidRPr="00000000">
        <w:rPr>
          <w:rtl w:val="0"/>
        </w:rPr>
      </w:r>
    </w:p>
    <w:tbl>
      <w:tblPr>
        <w:tblStyle w:val="Table17"/>
        <w:tblW w:w="15750.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1844"/>
        <w:gridCol w:w="1985"/>
        <w:gridCol w:w="567"/>
        <w:gridCol w:w="567"/>
        <w:gridCol w:w="567"/>
        <w:gridCol w:w="2411"/>
        <w:gridCol w:w="2411"/>
        <w:gridCol w:w="850"/>
        <w:gridCol w:w="709"/>
        <w:gridCol w:w="992"/>
        <w:gridCol w:w="2127"/>
        <w:gridCol w:w="9"/>
        <w:tblGridChange w:id="0">
          <w:tblGrid>
            <w:gridCol w:w="711"/>
            <w:gridCol w:w="1844"/>
            <w:gridCol w:w="1985"/>
            <w:gridCol w:w="567"/>
            <w:gridCol w:w="567"/>
            <w:gridCol w:w="567"/>
            <w:gridCol w:w="2411"/>
            <w:gridCol w:w="2411"/>
            <w:gridCol w:w="850"/>
            <w:gridCol w:w="709"/>
            <w:gridCol w:w="992"/>
            <w:gridCol w:w="2127"/>
            <w:gridCol w:w="9"/>
          </w:tblGrid>
        </w:tblGridChange>
      </w:tblGrid>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w:t>
            </w:r>
            <w:r w:rsidDel="00000000" w:rsidR="00000000" w:rsidRPr="00000000">
              <w:rPr>
                <w:rtl w:val="0"/>
              </w:rPr>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w:t>
            </w:r>
          </w:p>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«Позашкільна освіта – простір  креативу та творчості»</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розвитку здібностей та обдарувань дітей та молоді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нової моделі  позашкільної освіти  Київської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моделі</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Збереження   та розширення мережі закладів позашкільної освіти, зокрема в об’єднаних територіальних громадах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закладів позашкільної освіти, особливо в ОТГ</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A">
            <w:pPr>
              <w:keepNext w:val="0"/>
              <w:keepLines w:val="0"/>
              <w:widowControl w:val="1"/>
              <w:pBdr>
                <w:top w:space="0" w:sz="0" w:val="nil"/>
                <w:left w:space="0" w:sz="0" w:val="nil"/>
                <w:bottom w:space="0" w:sz="0" w:val="nil"/>
                <w:right w:space="0" w:sz="0" w:val="nil"/>
                <w:between w:space="0" w:sz="0" w:val="nil"/>
              </w:pBdr>
              <w:shd w:fill="auto" w:val="clear"/>
              <w:tabs>
                <w:tab w:val="left" w:pos="2443"/>
              </w:tabs>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у практику роботи  опорних та базових закладів освіти режиму роботи «школа повного дня», створення об єднань «школа-заклад позашкільної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3 об’єднань у закладах позашкільної освіти</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проектів:«Позашкілля – простір творчих можливостей»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проекту</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«Світ позашкілля для особливої дитини»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проекту</w:t>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STEM-проект «Профільна наукова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проекту</w:t>
            </w:r>
          </w:p>
        </w:tc>
      </w:tr>
      <w:tr>
        <w:trPr>
          <w:trHeight w:val="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«Відкриваємо світ науки разом»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проекту</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«Віртуальна наукова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проекту</w:t>
            </w:r>
          </w:p>
        </w:tc>
      </w:tr>
      <w:tr>
        <w:trPr>
          <w:trHeight w:val="1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співпраці закладів позашкільної освіти з інклюзивно-ресурсними центрами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спільних соціально-реабілітаційних програм </w:t>
            </w:r>
          </w:p>
        </w:tc>
      </w:tr>
      <w:tr>
        <w:trPr>
          <w:trHeight w:val="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Збереження та розширення мережі закладів позашкільної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міський (міст обласного значення)</w:t>
            </w:r>
          </w:p>
          <w:p w:rsidR="00000000" w:rsidDel="00000000" w:rsidP="00000000" w:rsidRDefault="00000000" w:rsidRPr="00000000" w14:paraId="00001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охоплення  позашкільною освітою 75-80% дітей </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Оснащення закладів позашкільної освіти сучасною  комп’ютерною технікою та мультимедійним обладнанням для формування якісного інноваційного освітнього простору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об’єднані територіальні громади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w:t>
            </w:r>
          </w:p>
          <w:p w:rsidR="00000000" w:rsidDel="00000000" w:rsidP="00000000" w:rsidRDefault="00000000" w:rsidRPr="00000000" w14:paraId="00001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(міст обласного значення) бюджети, бюджети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закладів позашкільної освіти сучасною  комп’ютерною технікою та мультимедійним обладнанням </w:t>
            </w:r>
          </w:p>
        </w:tc>
      </w:tr>
      <w:tr>
        <w:trPr>
          <w:trHeight w:val="13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та забезпечення обладнанням лабораторій робототехніки та програмування у закладах позашкільної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1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3437,51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Обладнання 45 лабораторій робототехніки та програмування  освіти</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E">
            <w:pPr>
              <w:keepNext w:val="0"/>
              <w:keepLines w:val="0"/>
              <w:widowControl w:val="1"/>
              <w:pBdr>
                <w:top w:space="0" w:sz="0" w:val="nil"/>
                <w:left w:space="0" w:sz="0" w:val="nil"/>
                <w:bottom w:space="0" w:sz="0" w:val="nil"/>
                <w:right w:space="0" w:sz="0" w:val="nil"/>
                <w:between w:space="0" w:sz="0" w:val="nil"/>
              </w:pBdr>
              <w:shd w:fill="auto" w:val="clear"/>
              <w:tabs>
                <w:tab w:val="left" w:pos="2443"/>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мережі відділень з видів спорту ДЮСШ, груп, гуртків, інших творчих об’єднань за напрямами та профілями позашкільної освіти, у тому числі у ЗЗСО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w:t>
            </w:r>
          </w:p>
          <w:p w:rsidR="00000000" w:rsidDel="00000000" w:rsidP="00000000" w:rsidRDefault="00000000" w:rsidRPr="00000000" w14:paraId="00001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мережі груп, гуртків, інших творчих об’єднань за напрямами та профілями позашкільної освіти відповідно до потреб</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C">
            <w:pPr>
              <w:keepNext w:val="0"/>
              <w:keepLines w:val="0"/>
              <w:widowControl w:val="1"/>
              <w:pBdr>
                <w:top w:space="0" w:sz="0" w:val="nil"/>
                <w:left w:space="0" w:sz="0" w:val="nil"/>
                <w:bottom w:space="0" w:sz="0" w:val="nil"/>
                <w:right w:space="0" w:sz="0" w:val="nil"/>
                <w:between w:space="0" w:sz="0" w:val="nil"/>
              </w:pBdr>
              <w:shd w:fill="auto" w:val="clear"/>
              <w:tabs>
                <w:tab w:val="left" w:pos="2443"/>
              </w:tabs>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подальшого розвитку фізичного виховання і дитячо-юнацького спорту в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в закладах освіти спеціалізованих (спортивних) класів з видів спорту, нових відділень у дитячо-юнацьких спортивних школах</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9">
            <w:pPr>
              <w:keepNext w:val="0"/>
              <w:keepLines w:val="0"/>
              <w:widowControl w:val="1"/>
              <w:pBdr>
                <w:top w:space="0" w:sz="0" w:val="nil"/>
                <w:left w:space="0" w:sz="0" w:val="nil"/>
                <w:bottom w:space="0" w:sz="0" w:val="nil"/>
                <w:right w:space="0" w:sz="0" w:val="nil"/>
                <w:between w:space="0" w:sz="0" w:val="nil"/>
              </w:pBdr>
              <w:shd w:fill="auto" w:val="clear"/>
              <w:tabs>
                <w:tab w:val="left" w:pos="2443"/>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Активізація роботи з оздоровчої рухової активності, покращення фізичного розвитку і фізичної підготовленості учнівської молоді</w:t>
            </w:r>
          </w:p>
          <w:p w:rsidR="00000000" w:rsidDel="00000000" w:rsidP="00000000" w:rsidRDefault="00000000" w:rsidRPr="00000000" w14:paraId="000011FA">
            <w:pPr>
              <w:keepNext w:val="0"/>
              <w:keepLines w:val="0"/>
              <w:widowControl w:val="1"/>
              <w:pBdr>
                <w:top w:space="0" w:sz="0" w:val="nil"/>
                <w:left w:space="0" w:sz="0" w:val="nil"/>
                <w:bottom w:space="0" w:sz="0" w:val="nil"/>
                <w:right w:space="0" w:sz="0" w:val="nil"/>
                <w:between w:space="0" w:sz="0" w:val="nil"/>
              </w:pBdr>
              <w:shd w:fill="auto" w:val="clear"/>
              <w:tabs>
                <w:tab w:val="left" w:pos="2443"/>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близько 200 фізкультурно-оздоровчих, спортивно-масових заходів та змагань з видів спорту серед учнівської молоді</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«Школа патріотизму»</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системи виховання відповідальних громадян  - патріотів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Стратегії національно-патріотичного виховання дітей та молоді, урізноманітнення форм і методів національно-патріотичного виховання, активне залучення до цієї роботи органів учнівського самоврядування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реалізації Стратегії</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закладів позашкільної освіти національно-патріотичного спрямування в районах, містах,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4 закладів освіти</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мережі гуртків національно-патріотичного спрямування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hanging="1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7">
            <w:pPr>
              <w:keepNext w:val="0"/>
              <w:keepLines w:val="0"/>
              <w:widowControl w:val="1"/>
              <w:pBdr>
                <w:top w:space="0" w:sz="0" w:val="nil"/>
                <w:left w:space="0" w:sz="0" w:val="nil"/>
                <w:bottom w:space="0" w:sz="0" w:val="nil"/>
                <w:right w:space="0" w:sz="0" w:val="nil"/>
                <w:between w:space="0" w:sz="0" w:val="nil"/>
              </w:pBdr>
              <w:shd w:fill="auto" w:val="clear"/>
              <w:tabs>
                <w:tab w:val="left" w:pos="6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показника охоплення дітей гуртками національно-патріотичного спрямування на 15%  </w:t>
            </w:r>
          </w:p>
          <w:p w:rsidR="00000000" w:rsidDel="00000000" w:rsidP="00000000" w:rsidRDefault="00000000" w:rsidRPr="00000000" w14:paraId="00001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районних, міських, обласного етапів Всеукраїнської дитячо-юнацької військово-патріотичної гри «Сокіл» («Джура») та забезпечення  участі переможців обласного етапу у всеукраїнському заключному етапі змагань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районних, міських,</w:t>
            </w:r>
          </w:p>
          <w:p w:rsidR="00000000" w:rsidDel="00000000" w:rsidP="00000000" w:rsidRDefault="00000000" w:rsidRPr="00000000" w14:paraId="00001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обласного етапів Всеукраїнської дитячо-юнацької військово-патріотичної гри «Сокіл» («Джура»)</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районних, міських, обласного етапів Всеукраїнського фізкультурно-патріотичного фестивалю школярів «Козацький гарт» та забезпечення  участі переможців обласного етапу у всеукраїнському заключному етапі змагань</w:t>
            </w:r>
          </w:p>
          <w:p w:rsidR="00000000" w:rsidDel="00000000" w:rsidP="00000000" w:rsidRDefault="00000000" w:rsidRPr="00000000" w14:paraId="00001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районних, міських, обласного етапів Всеукраїнського фізкультурно-патріотичного фестивалю школярів «Козацький гарт»</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«Обдарована дитина»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Виявлення  та підтримка обдарованої молоді,  створення умов для її розвитку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проведення всеукраїнських олімпіад  (у тому числі й Інтернет-олімпіад), турнірів, конкурсу-захисту науково-дослідницьких робіт учнів – членів Малої академії наук України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ntiqua" w:cs="Antiqua" w:eastAsia="Antiqua" w:hAnsi="Antiqu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до участі в олімпіадах, конкурсах понад 6000 учнів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обласних змагань, спортивно-масових та оздоровчих заходів (чемпіонати, турніри, фестивалі, спартакіади, спортивні ігри) серед учнів закладів освіти та вихованців ДЮСШ</w:t>
            </w:r>
          </w:p>
          <w:p w:rsidR="00000000" w:rsidDel="00000000" w:rsidP="00000000" w:rsidRDefault="00000000" w:rsidRPr="00000000" w14:paraId="00001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Київське обласне відділення (філія) Комітету з  фізичного виховання та спорту Міністерства освіти і науки України (за згодою)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Відбір учнів для участі у  спортивних  змаганнях всеукраїнського та міжнародного рівнів </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Заохочення та стимулювання обдарованих учнів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обласних літніх профільних наукових змін  для обдарованої учнівської молоді – переможців всеукраїнських олімпіад з навчальних предметів, творчих конкурсів, змагань, Всеукраїнського конкурсу-захисту науково-дослідницьких робіт учнів –  членів МАН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літніх профільних шкіл для обдарованих учнів Київської області, залучення до участі в них 750 школярів</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виплати винагороди педагогічним працівникам, які підготували переможців олімпіад та інтелектуальних конкурсів та стипендій учням – переможцям олімпіад та конкурсів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Заохочення  100% переможців  олімпіад та інтелектуальних конкурсів та педагогічне працівників, що їх підготували </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літніх мовних та пришкільних таборів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w:t>
            </w:r>
          </w:p>
          <w:p w:rsidR="00000000" w:rsidDel="00000000" w:rsidP="00000000" w:rsidRDefault="00000000" w:rsidRPr="00000000" w14:paraId="00001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hanging="11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4032,51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11468,51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6. Розвиток дитячого лідерського руху</w:t>
      </w:r>
      <w:r w:rsidDel="00000000" w:rsidR="00000000" w:rsidRPr="00000000">
        <w:rPr>
          <w:rtl w:val="0"/>
        </w:rPr>
      </w:r>
    </w:p>
    <w:tbl>
      <w:tblPr>
        <w:tblStyle w:val="Table18"/>
        <w:tblW w:w="15750.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1844"/>
        <w:gridCol w:w="1985"/>
        <w:gridCol w:w="567"/>
        <w:gridCol w:w="567"/>
        <w:gridCol w:w="567"/>
        <w:gridCol w:w="2411"/>
        <w:gridCol w:w="2411"/>
        <w:gridCol w:w="850"/>
        <w:gridCol w:w="709"/>
        <w:gridCol w:w="992"/>
        <w:gridCol w:w="2127"/>
        <w:gridCol w:w="9"/>
        <w:tblGridChange w:id="0">
          <w:tblGrid>
            <w:gridCol w:w="711"/>
            <w:gridCol w:w="1844"/>
            <w:gridCol w:w="1985"/>
            <w:gridCol w:w="567"/>
            <w:gridCol w:w="567"/>
            <w:gridCol w:w="567"/>
            <w:gridCol w:w="2411"/>
            <w:gridCol w:w="2411"/>
            <w:gridCol w:w="850"/>
            <w:gridCol w:w="709"/>
            <w:gridCol w:w="992"/>
            <w:gridCol w:w="2127"/>
            <w:gridCol w:w="9"/>
          </w:tblGrid>
        </w:tblGridChange>
      </w:tblGrid>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w:t>
            </w:r>
            <w:r w:rsidDel="00000000" w:rsidR="00000000" w:rsidRPr="00000000">
              <w:rPr>
                <w:rtl w:val="0"/>
              </w:rPr>
            </w:r>
          </w:p>
          <w:p w:rsidR="00000000" w:rsidDel="00000000" w:rsidP="00000000" w:rsidRDefault="00000000" w:rsidRPr="00000000" w14:paraId="00001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9"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фінансування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w:t>
            </w:r>
            <w:r w:rsidDel="00000000" w:rsidR="00000000" w:rsidRPr="00000000">
              <w:rPr>
                <w:rtl w:val="0"/>
              </w:rPr>
            </w:r>
          </w:p>
          <w:p w:rsidR="00000000" w:rsidDel="00000000" w:rsidP="00000000" w:rsidRDefault="00000000" w:rsidRPr="00000000" w14:paraId="00001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тис. гривень, </w:t>
              <w:br w:type="textWrapping"/>
              <w:t xml:space="preserve">у тому числі: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1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1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8">
            <w:pPr>
              <w:keepNext w:val="0"/>
              <w:keepLines w:val="0"/>
              <w:widowControl w:val="1"/>
              <w:pBdr>
                <w:top w:space="0" w:sz="0" w:val="nil"/>
                <w:left w:space="0" w:sz="0" w:val="nil"/>
                <w:bottom w:space="0" w:sz="0" w:val="nil"/>
                <w:right w:space="0" w:sz="0" w:val="nil"/>
                <w:between w:space="0" w:sz="0" w:val="nil"/>
              </w:pBdr>
              <w:shd w:fill="auto" w:val="clear"/>
              <w:tabs>
                <w:tab w:val="left" w:pos="60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«Школа лідерської майстерності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сприятливих умов для розвитку органів учнівського самоврядування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мережі дитячих громадських об'єднань, органів учнівського самоврядування; підтримка дитячих соціальних ініціатив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органів учнівського самоврядування в усіх районах, містах, ОТГ</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виконання угоди про співпрацю, укладеної між департаментом освіти і науки облдерж-адміністрації та обласною радою дітей Київщини, сприяння укладанню подібних угод на місцевому рівні</w:t>
            </w:r>
          </w:p>
          <w:p w:rsidR="00000000" w:rsidDel="00000000" w:rsidP="00000000" w:rsidRDefault="00000000" w:rsidRPr="00000000" w14:paraId="00001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дієвої моделі функціонування органів  учнівського самоврядування на рівні навчальних закладів, міст, районів та  на обласному рівні</w:t>
            </w:r>
          </w:p>
        </w:tc>
      </w:tr>
      <w:tr>
        <w:trPr>
          <w:trHeight w:val="22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Концепції розвитку учнівського самоврядування закладів освіти Київської області з урахуванням принципів децентралізації та Концепції «Нова українська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Концепції розвитку учнівського самоврядування закладів освіти Київської області</w:t>
            </w:r>
          </w:p>
        </w:tc>
      </w:tr>
      <w:tr>
        <w:trPr>
          <w:trHeight w:val="18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підготовки педагогічних кадрів для організації роботи районних (міських) органів учнівського самоврядування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професійного рівня педагогічних працівників та формування у них  готовності до роботи з дітьми-лідерами</w:t>
            </w:r>
          </w:p>
        </w:tc>
      </w:tr>
      <w:tr>
        <w:trPr>
          <w:trHeight w:val="6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забезпечення діяльності різних моделей учнівського самоврядування на районних та міських рівнях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Широке залучення дітей та учнівської молоді до роботи в органах учнівського самоврядування</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C">
            <w:pPr>
              <w:keepNext w:val="0"/>
              <w:keepLines w:val="0"/>
              <w:widowControl w:val="1"/>
              <w:pBdr>
                <w:top w:space="0" w:sz="0" w:val="nil"/>
                <w:left w:space="0" w:sz="0" w:val="nil"/>
                <w:bottom w:space="0" w:sz="0" w:val="nil"/>
                <w:right w:space="0" w:sz="0" w:val="nil"/>
                <w:between w:space="0" w:sz="0" w:val="nil"/>
              </w:pBdr>
              <w:shd w:fill="auto" w:val="clear"/>
              <w:tabs>
                <w:tab w:val="left" w:pos="34"/>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фестивалів та конкурсів: фестивалю організацій учнівського самоврядування «Запали свою зірку»; вернісажу ідей «Марафон унікальних справ» фестивалю шкільних ЗМІ дебатного турніру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Підвищення рівня знань підлітків у сфері публічного управління, підвищення інтересу школярів та студентів до розвитку локальної демократії в Україні</w:t>
            </w:r>
            <w:r w:rsidDel="00000000" w:rsidR="00000000" w:rsidRPr="00000000">
              <w:rPr>
                <w:rtl w:val="0"/>
              </w:rPr>
            </w:r>
          </w:p>
        </w:tc>
      </w:tr>
      <w:tr>
        <w:trPr>
          <w:trHeight w:val="9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брейн-рингів серед шкільних та студентських команд на тему місцевого самоврядування та організації влади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Підвищення рівня знань підлітків у сфері публічного управління, підвищення інтересу школярів та студентів до розвитку локальної демократії в Україні</w:t>
            </w:r>
          </w:p>
        </w:tc>
      </w:tr>
      <w:tr>
        <w:trPr>
          <w:trHeight w:val="25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виборів до обласної ради дітей Київщини, органів учнівського самоврядування районних (міських) рівнів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чіткої моделі діяльності органів учнівського самоврядування, активізація громадянської активності дітей та молоді</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та реалізація обласного лідерського освітньо-виховного проекту «Київщина – територія успіху»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нової генерації лідерів органів учнівського самоврядування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різних моделей учнівського самоврядування у закладах освіти районів, міст, територіальних громад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об’єднані територіальні громади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моделей державно-громадського управління закладами освіти</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напрямів партнерської взаємодії органів учнівського самоврядування зі студентськими радами та організаціями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системи дієвого партнерства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системи навчання лідерів учнівського самоврядування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Організація роботи школи лідерів органів самоврядування дітей та учнівської молоді Київської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КЗ КОР «Центр творчості дітей та юнацтва Київщини»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якості навчання дітей-лідерів, мотивація їх до участі у суспільному житті області</w:t>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Сприяння залученню батьківської та педагогічної громадськості до роботи органів учнівського самоврядування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w:t>
            </w:r>
          </w:p>
          <w:p w:rsidR="00000000" w:rsidDel="00000000" w:rsidP="00000000" w:rsidRDefault="00000000" w:rsidRPr="00000000" w14:paraId="00001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зацікавленості батьків та педагогів у формуванні громадської активності дітей та учнівської молоді </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7. Професійна (професійно-технічна) та вища освіта</w:t>
      </w:r>
      <w:r w:rsidDel="00000000" w:rsidR="00000000" w:rsidRPr="00000000">
        <w:rPr>
          <w:rtl w:val="0"/>
        </w:rPr>
      </w:r>
    </w:p>
    <w:tbl>
      <w:tblPr>
        <w:tblStyle w:val="Table19"/>
        <w:tblW w:w="1573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1843"/>
        <w:gridCol w:w="1984"/>
        <w:gridCol w:w="567"/>
        <w:gridCol w:w="567"/>
        <w:gridCol w:w="567"/>
        <w:gridCol w:w="2410"/>
        <w:gridCol w:w="2410"/>
        <w:gridCol w:w="850"/>
        <w:gridCol w:w="41"/>
        <w:gridCol w:w="810"/>
        <w:gridCol w:w="850"/>
        <w:gridCol w:w="2126"/>
        <w:tblGridChange w:id="0">
          <w:tblGrid>
            <w:gridCol w:w="710"/>
            <w:gridCol w:w="1843"/>
            <w:gridCol w:w="1984"/>
            <w:gridCol w:w="567"/>
            <w:gridCol w:w="567"/>
            <w:gridCol w:w="567"/>
            <w:gridCol w:w="2410"/>
            <w:gridCol w:w="2410"/>
            <w:gridCol w:w="850"/>
            <w:gridCol w:w="41"/>
            <w:gridCol w:w="810"/>
            <w:gridCol w:w="850"/>
            <w:gridCol w:w="2126"/>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DB">
            <w:pPr>
              <w:keepNext w:val="0"/>
              <w:keepLines w:val="0"/>
              <w:widowControl w:val="1"/>
              <w:pBdr>
                <w:top w:space="0" w:sz="0" w:val="nil"/>
                <w:left w:space="0" w:sz="0" w:val="nil"/>
                <w:bottom w:space="0" w:sz="0" w:val="nil"/>
                <w:right w:space="0" w:sz="0" w:val="nil"/>
                <w:between w:space="0" w:sz="0" w:val="nil"/>
              </w:pBdr>
              <w:shd w:fill="auto" w:val="clear"/>
              <w:tabs>
                <w:tab w:val="left" w:pos="6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w:t>
            </w:r>
            <w:r w:rsidDel="00000000" w:rsidR="00000000" w:rsidRPr="00000000">
              <w:rPr>
                <w:rtl w:val="0"/>
              </w:rPr>
            </w:r>
          </w:p>
          <w:p w:rsidR="00000000" w:rsidDel="00000000" w:rsidP="00000000" w:rsidRDefault="00000000" w:rsidRPr="00000000" w14:paraId="00001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тис. гривень, </w:t>
              <w:br w:type="textWrapping"/>
              <w:t xml:space="preserve">у тому числі: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1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w:t>
            </w:r>
          </w:p>
          <w:p w:rsidR="00000000" w:rsidDel="00000000" w:rsidP="00000000" w:rsidRDefault="00000000" w:rsidRPr="00000000" w14:paraId="00001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w:t>
            </w:r>
          </w:p>
          <w:p w:rsidR="00000000" w:rsidDel="00000000" w:rsidP="00000000" w:rsidRDefault="00000000" w:rsidRPr="00000000" w14:paraId="00001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r>
      <w:tr>
        <w:trPr>
          <w:trHeight w:val="280" w:hRule="atLeast"/>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«Сучасні заклади професійної освіти»</w:t>
            </w:r>
            <w:r w:rsidDel="00000000" w:rsidR="00000000" w:rsidRPr="00000000">
              <w:rPr>
                <w:rtl w:val="0"/>
              </w:rPr>
            </w:r>
          </w:p>
        </w:tc>
      </w:tr>
      <w:tr>
        <w:trPr>
          <w:trHeight w:val="124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1">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p w:rsidR="00000000" w:rsidDel="00000000" w:rsidP="00000000" w:rsidRDefault="00000000" w:rsidRPr="00000000" w14:paraId="00001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Реформування професійної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 регіональних потреб у фахівцях з вищою освітою та робітничих кадрах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Київський обласний центр зайнятості, заклади вищої та професійної (професійно-технічної )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9">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потреб регіонального ринку праці, запитів роботодавців у робітничих кадрах та молодших спеціалістах</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w:t>
            </w:r>
          </w:p>
          <w:p w:rsidR="00000000" w:rsidDel="00000000" w:rsidP="00000000" w:rsidRDefault="00000000" w:rsidRPr="00000000" w14:paraId="00001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мережі закладів професійної (професійно-технічної) та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7">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моделі модернізації мережі закладів професійної (професійно-технічної) та вищої освіти</w:t>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багатопрофільних центрів з професійної підготовки (реорганізація  закладів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4">
            <w:pPr>
              <w:keepNext w:val="0"/>
              <w:keepLines w:val="0"/>
              <w:widowControl w:val="1"/>
              <w:pBdr>
                <w:top w:space="0" w:sz="0" w:val="nil"/>
                <w:left w:space="0" w:sz="0" w:val="nil"/>
                <w:bottom w:space="0" w:sz="0" w:val="nil"/>
                <w:right w:space="0" w:sz="0" w:val="nil"/>
                <w:between w:space="0" w:sz="0" w:val="nil"/>
              </w:pBdr>
              <w:shd w:fill="auto" w:val="clear"/>
              <w:tabs>
                <w:tab w:val="left" w:pos="-239"/>
                <w:tab w:val="left" w:pos="-97"/>
              </w:tabs>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закладів нового типу</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та забезпечення обладнанням навчально-практичних центрів за галузевим спрямуванням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2">
            <w:pPr>
              <w:keepNext w:val="0"/>
              <w:keepLines w:val="0"/>
              <w:widowControl w:val="1"/>
              <w:pBdr>
                <w:top w:space="0" w:sz="0" w:val="nil"/>
                <w:left w:space="0" w:sz="0" w:val="nil"/>
                <w:bottom w:space="0" w:sz="0" w:val="nil"/>
                <w:right w:space="0" w:sz="0" w:val="nil"/>
                <w:between w:space="0" w:sz="0" w:val="nil"/>
              </w:pBdr>
              <w:shd w:fill="auto" w:val="clear"/>
              <w:tabs>
                <w:tab w:val="left" w:pos="-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4328,0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4583,35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w:t>
            </w:r>
          </w:p>
          <w:p w:rsidR="00000000" w:rsidDel="00000000" w:rsidP="00000000" w:rsidRDefault="00000000" w:rsidRPr="00000000" w14:paraId="00001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навчально-практичних центрів  за галузевим спрямуванням</w:t>
            </w:r>
          </w:p>
          <w:p w:rsidR="00000000" w:rsidDel="00000000" w:rsidP="00000000" w:rsidRDefault="00000000" w:rsidRPr="00000000" w14:paraId="00001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здобуття  населенням професійних кваліфікацій упродовж всього життя.</w:t>
            </w:r>
          </w:p>
          <w:p w:rsidR="00000000" w:rsidDel="00000000" w:rsidP="00000000" w:rsidRDefault="00000000" w:rsidRPr="00000000" w14:paraId="00001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навчально- консультативних центрів для надання  професійних освітніх послуг дорослому населенню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w:t>
            </w:r>
          </w:p>
          <w:p w:rsidR="00000000" w:rsidDel="00000000" w:rsidP="00000000" w:rsidRDefault="00000000" w:rsidRPr="00000000" w14:paraId="0000145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(професійно-технічної )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надання освітніх послуг населенню</w:t>
            </w:r>
          </w:p>
          <w:p w:rsidR="00000000" w:rsidDel="00000000" w:rsidP="00000000" w:rsidRDefault="00000000" w:rsidRPr="00000000" w14:paraId="00001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упродовж всього</w:t>
            </w:r>
          </w:p>
          <w:p w:rsidR="00000000" w:rsidDel="00000000" w:rsidP="00000000" w:rsidRDefault="00000000" w:rsidRPr="00000000" w14:paraId="00001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життя</w:t>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інклюзивно-ресурсного професійного центру для професійного навчання осіб з особливими освітніми потребами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«Васильківський професійний ліцей»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навчально-практичного центру з інклюзивним навчанням</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Сприяння  у здобутті професійної (професійно-технічної) освіти особам  з особливими освітніми потребами.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6F">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державний бюджети,</w:t>
            </w:r>
          </w:p>
          <w:p w:rsidR="00000000" w:rsidDel="00000000" w:rsidP="00000000" w:rsidRDefault="00000000" w:rsidRPr="00000000" w14:paraId="00001470">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Здобуття робітничої професії понад 50 особами із числа дітей - інвалідів</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Оснащення комп’ютерним обладнанням лабораторій, навчальних кабінетів та майстерень закладів професійної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D">
            <w:pPr>
              <w:keepNext w:val="0"/>
              <w:keepLines w:val="0"/>
              <w:widowControl w:val="1"/>
              <w:pBdr>
                <w:top w:space="0" w:sz="0" w:val="nil"/>
                <w:left w:space="0" w:sz="0" w:val="nil"/>
                <w:bottom w:space="0" w:sz="0" w:val="nil"/>
                <w:right w:space="0" w:sz="0" w:val="nil"/>
                <w:between w:space="0" w:sz="0" w:val="nil"/>
              </w:pBdr>
              <w:shd w:fill="auto" w:val="clear"/>
              <w:tabs>
                <w:tab w:val="left" w:pos="-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3905,0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 w:right="-243" w:hanging="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4225,21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1">
            <w:pPr>
              <w:keepNext w:val="0"/>
              <w:keepLines w:val="0"/>
              <w:widowControl w:val="1"/>
              <w:pBdr>
                <w:top w:space="0" w:sz="0" w:val="nil"/>
                <w:left w:space="0" w:sz="0" w:val="nil"/>
                <w:bottom w:space="0" w:sz="0" w:val="nil"/>
                <w:right w:space="0" w:sz="0" w:val="nil"/>
                <w:between w:space="0" w:sz="0" w:val="nil"/>
              </w:pBdr>
              <w:shd w:fill="auto" w:val="clear"/>
              <w:tabs>
                <w:tab w:val="left" w:pos="466"/>
              </w:tabs>
              <w:spacing w:after="0" w:before="0" w:line="240" w:lineRule="auto"/>
              <w:ind w:left="0" w:right="-1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4474,5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обладнанням 72 лабораторій, кабінетів закладів професійної (професійно-технічної) освіти</w:t>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Оснащення меблями лабораторій, навчальних кабінетів та майстерень закладів професійної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A">
            <w:pPr>
              <w:keepNext w:val="0"/>
              <w:keepLines w:val="0"/>
              <w:widowControl w:val="1"/>
              <w:pBdr>
                <w:top w:space="0" w:sz="0" w:val="nil"/>
                <w:left w:space="0" w:sz="0" w:val="nil"/>
                <w:bottom w:space="0" w:sz="0" w:val="nil"/>
                <w:right w:space="0" w:sz="0" w:val="nil"/>
                <w:between w:space="0" w:sz="0" w:val="nil"/>
              </w:pBdr>
              <w:shd w:fill="auto" w:val="clear"/>
              <w:tabs>
                <w:tab w:val="left" w:pos="-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2000,0</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5" w:hanging="1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2291,68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меблями</w:t>
            </w:r>
          </w:p>
          <w:p w:rsidR="00000000" w:rsidDel="00000000" w:rsidP="00000000" w:rsidRDefault="00000000" w:rsidRPr="00000000" w14:paraId="00001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кабінетів, лабораторій  закладів професійної (професійно-технічної) освіти</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Сприяти залученню інвестицій та грантів на розвиток  професійної (професійно-технічної) та вищої освіти</w:t>
            </w:r>
          </w:p>
          <w:p w:rsidR="00000000" w:rsidDel="00000000" w:rsidP="00000000" w:rsidRDefault="00000000" w:rsidRPr="00000000" w14:paraId="00001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9">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інвестицій та грантів на розвиток професійної (професійно-технічної) освіти</w:t>
            </w:r>
          </w:p>
        </w:tc>
      </w:tr>
      <w:tr>
        <w:trPr>
          <w:trHeight w:val="4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здобуття якісної професійної (професійно-технічної)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змісту професійної освіти, упровадження  нових державних стандартів професійно-технічної освіти з конкретних професій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навчально-методичний кабінет  ПТО у Київській області (за згодою), заклади  професійної (професійно-технічної)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6">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державних стандартів професійної (професійно-технічної) освіти</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сучасного змісту професійної освіти, упровадження  нових державних стандартів професійно-технічної освіти з конкретних професій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навчально-методичний кабінет ПТО у Київській області (за згодою), заклади професійної (професійно-технічної)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3">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впровадження державних стандартів професійної (професійно-технічної) освіти</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гнучких траєкторій професійного навчання: розширення  видів  і форм надання професійної освіти (формальна, нефомальна, інформальна освіта, індивідуальна, дуальна форма навчання)</w:t>
            </w:r>
          </w:p>
          <w:p w:rsidR="00000000" w:rsidDel="00000000" w:rsidP="00000000" w:rsidRDefault="00000000" w:rsidRPr="00000000" w14:paraId="00001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Навчально-методичний кабінет ПТО у Київській області (за згодою),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1">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мобільних траєкторій  здобуття професійних кваліфікацій</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сучасних навчальних програм професійної підготовки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навчально-методичний кабінет  ПТО у Київській області (за згодою),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E">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рівня підготовки  кадрів  </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інформаційно-комунікаційних технологій в освітній процес: розроблення електронних програм, підручників, посібників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навчально-методичний кабінет ПТО у Київській області (за згодою)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B">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нових методів навчання</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з роботодавцями на підготовку робітничих кадрів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8">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державний бюджети,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сучасного освітнього середовища</w:t>
            </w:r>
          </w:p>
        </w:tc>
      </w:tr>
      <w:tr>
        <w:trPr>
          <w:trHeight w:val="1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дуальної форми навчання у закладах професійної (професійно-технічної) та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5">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4F6">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прогнозних показників регіонального замовлення</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переліку професій  з упровадження елементів дуальної форми навчання у</w:t>
            </w:r>
          </w:p>
          <w:p w:rsidR="00000000" w:rsidDel="00000000" w:rsidP="00000000" w:rsidRDefault="00000000" w:rsidRPr="00000000" w14:paraId="00001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професійну підготовку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навчально-методичний кабінет ПТО у Київській області ( за згодою), заклади  професійної (професійно-технічної) освіти, роботодавці (за згодою)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4">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w:t>
            </w:r>
          </w:p>
          <w:p w:rsidR="00000000" w:rsidDel="00000000" w:rsidP="00000000" w:rsidRDefault="00000000" w:rsidRPr="00000000" w14:paraId="00001505">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Сприяння реалізації проектів Європейського Союзу, інших міжнародних проектів та впровадження їх напрацювань з питань здобуття професійної (професійно-технічної) технічної освіти</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професійної (професійно-технічної)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w:t>
            </w:r>
          </w:p>
          <w:p w:rsidR="00000000" w:rsidDel="00000000" w:rsidP="00000000" w:rsidRDefault="00000000" w:rsidRPr="00000000" w14:paraId="00001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міжнародних проектів та напрацювань  з питань здобуття професійної (професійно-технічної) освіти</w:t>
            </w:r>
          </w:p>
        </w:tc>
      </w:tr>
      <w:tr>
        <w:trPr>
          <w:trHeight w:val="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 w:right="0" w:firstLine="2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з підприємствами-замовниками робітничих кадрів з упровадження  дуальної системи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Заклади професійної (професійно-технічної) освіти, роботодавці (за згодою)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0">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договорів з підприємствами, організаціями</w:t>
            </w:r>
          </w:p>
        </w:tc>
      </w:tr>
      <w:tr>
        <w:trPr>
          <w:trHeight w:val="240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Упровадження інформаційно-комунікаційних технологій в освітній процес шляхом розроблення електронних програм, підручників, посібників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навчально-методичний кабінет ПТО у Київській області (за згодою), заклади професійної (професійно-технічної) 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E">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доступу до здобуття якісної освіти</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інноваційного простору у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міжнародних освітніх проектів і програм, спрямованих на вдосконалення освітньої 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Реалізація проектів</w:t>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мапи освітніх інновацій та інноваційних проектів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післядипломні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мапи </w:t>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Центру інновацій та підприємництва на базі закладу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обласний бюджети,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центру інновацій та підприємництва</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Технології підготовки педагогів до впровадження інновацій в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експеримента-льної лабораторії «Компетентно-сті Нової української школи» на базі закладу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5 експериментальних  лабораторій</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інноваційного форуму та серії спеціалізованих тренінгів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Проведення форуму та </w:t>
            </w:r>
          </w:p>
          <w:p w:rsidR="00000000" w:rsidDel="00000000" w:rsidP="00000000" w:rsidRDefault="00000000" w:rsidRPr="00000000" w14:paraId="00001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тренінгів</w:t>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6">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Інноваційна діяльність у закладах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Патентування винаходів (корисних моделей)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D">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обласний бюджети,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Отримання 15 патентів</w:t>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3">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Обмін досвідом роботи у галузі наукових розробок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A">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обласний бюджети,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Співпраця з 20 країнами світу</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у конкурсах на отримання грантів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7">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Державний, обласний бюджети,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заявок на отримання грантів</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9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сервісу зворотного зв’язку «SARAFAN to.me» (студент – ректор (директор)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4">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Впровадження  сервісу зворотного зв’язку «SARAFAN to.me»  у 5 закладах вищої освіти</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Відкриття онлайн-платформи для студентів «Нові горизонти і можливості»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1">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онлайн-порталу для формування бази даних інноваційних розробок серед студентів</w:t>
            </w:r>
            <w:r w:rsidDel="00000000" w:rsidR="00000000" w:rsidRPr="00000000">
              <w:rPr>
                <w:rtl w:val="0"/>
              </w:rPr>
            </w:r>
          </w:p>
        </w:tc>
      </w:tr>
      <w:tr>
        <w:trPr>
          <w:trHeight w:val="60" w:hRule="atLeast"/>
        </w:trPr>
        <w:tc>
          <w:tcPr>
            <w:gridSpan w:val="1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«Освіта дорослих»</w:t>
            </w:r>
            <w:r w:rsidDel="00000000" w:rsidR="00000000" w:rsidRPr="00000000">
              <w:rPr>
                <w:rtl w:val="0"/>
              </w:rPr>
            </w:r>
          </w:p>
        </w:tc>
      </w:tr>
      <w:tr>
        <w:trPr>
          <w:trHeight w:val="124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4">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7.4.</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підготовки сучасного фахівця з вищою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змісту освіти, що ґрунтується на формуванні компетентностей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B">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w:t>
            </w:r>
          </w:p>
          <w:p w:rsidR="00000000" w:rsidDel="00000000" w:rsidP="00000000" w:rsidRDefault="00000000" w:rsidRPr="00000000" w14:paraId="000015CC">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фінансування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програм навчальних дисциплін професійної та практичної підготовки </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начальних тренінгових центрів у закладах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9">
            <w:pPr>
              <w:keepNext w:val="0"/>
              <w:keepLines w:val="0"/>
              <w:widowControl w:val="1"/>
              <w:pBdr>
                <w:top w:space="0" w:sz="0" w:val="nil"/>
                <w:left w:space="0" w:sz="0" w:val="nil"/>
                <w:bottom w:space="0" w:sz="0" w:val="nil"/>
                <w:right w:space="0" w:sz="0" w:val="nil"/>
                <w:between w:space="0" w:sz="0" w:val="nil"/>
              </w:pBdr>
              <w:shd w:fill="auto" w:val="clear"/>
              <w:tabs>
                <w:tab w:val="left" w:pos="-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6 тренінгових центрів</w:t>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Центрів освіти дорослих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6">
            <w:pPr>
              <w:keepNext w:val="0"/>
              <w:keepLines w:val="0"/>
              <w:widowControl w:val="1"/>
              <w:pBdr>
                <w:top w:space="0" w:sz="0" w:val="nil"/>
                <w:left w:space="0" w:sz="0" w:val="nil"/>
                <w:bottom w:space="0" w:sz="0" w:val="nil"/>
                <w:right w:space="0" w:sz="0" w:val="nil"/>
                <w:between w:space="0" w:sz="0" w:val="nil"/>
              </w:pBdr>
              <w:shd w:fill="auto" w:val="clear"/>
              <w:tabs>
                <w:tab w:val="left" w:pos="-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меблями 100% створених Центрів освіти дорослих</w:t>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форм соціального партнерства і мережевої взаємодії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3">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5F4">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w:t>
            </w:r>
          </w:p>
          <w:p w:rsidR="00000000" w:rsidDel="00000000" w:rsidP="00000000" w:rsidRDefault="00000000" w:rsidRPr="00000000" w14:paraId="000015F5">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фінансування</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коуч-сесій, тренінгів, семінарів-практикумів, творчих лабораторій, майстер-класів</w:t>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B">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зарубіжного досвіду підготовки фахівців з вищою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603">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w:t>
            </w:r>
          </w:p>
          <w:p w:rsidR="00000000" w:rsidDel="00000000" w:rsidP="00000000" w:rsidRDefault="00000000" w:rsidRPr="00000000" w14:paraId="00001604">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фінансування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Використання зарубіжного досвіду</w:t>
            </w:r>
          </w:p>
        </w:tc>
      </w:tr>
      <w:tr>
        <w:trPr>
          <w:trHeight w:val="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A">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фахівців з вищою освітою відповідно до потреб регіонального ринку праці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Моніторинг регіонального ринку праці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1">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61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провадження освітньої 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1F">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Ліцензування освітньої діяльності у сфері вищої освіти (освітній ступінь бакалавра) </w:t>
            </w:r>
          </w:p>
        </w:tc>
      </w:tr>
      <w:tr>
        <w:trPr>
          <w:trHeight w:val="1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5">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w:t>
            </w:r>
          </w:p>
          <w:p w:rsidR="00000000" w:rsidDel="00000000" w:rsidP="00000000" w:rsidRDefault="00000000" w:rsidRPr="00000000" w14:paraId="00001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мережі закладів 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D">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моделі модернізації мережі закладів вищої освіти; створення закладів вищої освіти нового типу</w:t>
            </w:r>
          </w:p>
        </w:tc>
      </w:tr>
      <w:tr>
        <w:trPr>
          <w:trHeight w:val="124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3">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Виявлення  та підтримка обдарованої молоді, створення умов для її розвитку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проведення обласних етапів Всеукраїнських студентських олімпіад та Міжнародних конкурсів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A">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63B">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фінансування</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обласних етапів Всеукраїнських студентських олімпіад та Міжнародних конкурсів</w:t>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студентської молоді у різноманітних конкурсах, турнірах, електронних платформах тощо</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Київська обласна державна адміністрація, департамент освіти і науки, заклади вищої, фахової передвищої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8">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 інші джерела фінансування</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участі студентської молоді в інтелектуальних змаганнях</w:t>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5">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6">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9905,0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152"/>
              </w:tabs>
              <w:spacing w:after="0" w:before="0" w:line="240" w:lineRule="auto"/>
              <w:ind w:left="-29" w:right="-108" w:hanging="113"/>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10717,21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9">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103" w:hanging="10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11349,53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2">
            <w:pPr>
              <w:keepNext w:val="0"/>
              <w:keepLines w:val="0"/>
              <w:widowControl w:val="1"/>
              <w:pBdr>
                <w:top w:space="0" w:sz="0" w:val="nil"/>
                <w:left w:space="0" w:sz="0" w:val="nil"/>
                <w:bottom w:space="0" w:sz="0" w:val="nil"/>
                <w:right w:space="0" w:sz="0" w:val="nil"/>
                <w:between w:space="0" w:sz="0" w:val="nil"/>
              </w:pBdr>
              <w:shd w:fill="auto" w:val="clear"/>
              <w:tabs>
                <w:tab w:val="left" w:pos="1044"/>
                <w:tab w:val="left" w:pos="115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31971,74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1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8 . Оновлення системи підвищення кваліфікації педагогічних працівників</w:t>
      </w:r>
      <w:r w:rsidDel="00000000" w:rsidR="00000000" w:rsidRPr="00000000">
        <w:rPr>
          <w:rtl w:val="0"/>
        </w:rPr>
      </w:r>
    </w:p>
    <w:tbl>
      <w:tblPr>
        <w:tblStyle w:val="Table20"/>
        <w:tblW w:w="3168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1824"/>
        <w:gridCol w:w="2009"/>
        <w:gridCol w:w="517"/>
        <w:gridCol w:w="563"/>
        <w:gridCol w:w="563"/>
        <w:gridCol w:w="2468"/>
        <w:gridCol w:w="2410"/>
        <w:gridCol w:w="850"/>
        <w:gridCol w:w="872"/>
        <w:gridCol w:w="829"/>
        <w:gridCol w:w="2126"/>
        <w:gridCol w:w="1680"/>
        <w:gridCol w:w="1585"/>
        <w:gridCol w:w="1585"/>
        <w:gridCol w:w="1585"/>
        <w:gridCol w:w="1585"/>
        <w:gridCol w:w="1585"/>
        <w:gridCol w:w="1585"/>
        <w:gridCol w:w="1585"/>
        <w:gridCol w:w="1585"/>
        <w:gridCol w:w="1585"/>
        <w:tblGridChange w:id="0">
          <w:tblGrid>
            <w:gridCol w:w="704"/>
            <w:gridCol w:w="1824"/>
            <w:gridCol w:w="2009"/>
            <w:gridCol w:w="517"/>
            <w:gridCol w:w="563"/>
            <w:gridCol w:w="563"/>
            <w:gridCol w:w="2468"/>
            <w:gridCol w:w="2410"/>
            <w:gridCol w:w="850"/>
            <w:gridCol w:w="872"/>
            <w:gridCol w:w="829"/>
            <w:gridCol w:w="2126"/>
            <w:gridCol w:w="1680"/>
            <w:gridCol w:w="1585"/>
            <w:gridCol w:w="1585"/>
            <w:gridCol w:w="1585"/>
            <w:gridCol w:w="1585"/>
            <w:gridCol w:w="1585"/>
            <w:gridCol w:w="1585"/>
            <w:gridCol w:w="1585"/>
            <w:gridCol w:w="1585"/>
            <w:gridCol w:w="1585"/>
          </w:tblGrid>
        </w:tblGridChange>
      </w:tblGrid>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C">
            <w:pPr>
              <w:keepNext w:val="0"/>
              <w:keepLines w:val="0"/>
              <w:widowControl w:val="1"/>
              <w:pBdr>
                <w:top w:space="0" w:sz="0" w:val="nil"/>
                <w:left w:space="0" w:sz="0" w:val="nil"/>
                <w:bottom w:space="0" w:sz="0" w:val="nil"/>
                <w:right w:space="0" w:sz="0" w:val="nil"/>
                <w:between w:space="0" w:sz="0" w:val="nil"/>
              </w:pBdr>
              <w:shd w:fill="auto" w:val="clear"/>
              <w:tabs>
                <w:tab w:val="left" w:pos="6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w:t>
            </w:r>
            <w:r w:rsidDel="00000000" w:rsidR="00000000" w:rsidRPr="00000000">
              <w:rPr>
                <w:rtl w:val="0"/>
              </w:rPr>
            </w:r>
          </w:p>
          <w:p w:rsidR="00000000" w:rsidDel="00000000" w:rsidP="00000000" w:rsidRDefault="00000000" w:rsidRPr="00000000" w14:paraId="00001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p w:rsidR="00000000" w:rsidDel="00000000" w:rsidP="00000000" w:rsidRDefault="00000000" w:rsidRPr="00000000" w14:paraId="00001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w:t>
            </w:r>
            <w:r w:rsidDel="00000000" w:rsidR="00000000" w:rsidRPr="00000000">
              <w:rPr>
                <w:rtl w:val="0"/>
              </w:rPr>
            </w:r>
          </w:p>
          <w:p w:rsidR="00000000" w:rsidDel="00000000" w:rsidP="00000000" w:rsidRDefault="00000000" w:rsidRPr="00000000" w14:paraId="00001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тис. гривень, </w:t>
              <w:br w:type="textWrapping"/>
              <w:t xml:space="preserve">у тому числі: </w:t>
            </w:r>
            <w:r w:rsidDel="00000000" w:rsidR="00000000" w:rsidRPr="00000000">
              <w:rPr>
                <w:rtl w:val="0"/>
              </w:rPr>
            </w:r>
          </w:p>
        </w:tc>
        <w:tc>
          <w:tcPr>
            <w:gridSpan w:val="11"/>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p w:rsidR="00000000" w:rsidDel="00000000" w:rsidP="00000000" w:rsidRDefault="00000000" w:rsidRPr="00000000" w14:paraId="00001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3" w:hanging="1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0" w:hanging="6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2"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w:t>
            </w:r>
          </w:p>
          <w:p w:rsidR="00000000" w:rsidDel="00000000" w:rsidP="00000000" w:rsidRDefault="00000000" w:rsidRPr="00000000" w14:paraId="00001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w:t>
            </w:r>
          </w:p>
          <w:p w:rsidR="00000000" w:rsidDel="00000000" w:rsidP="00000000" w:rsidRDefault="00000000" w:rsidRPr="00000000" w14:paraId="00001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w:t>
            </w:r>
          </w:p>
          <w:p w:rsidR="00000000" w:rsidDel="00000000" w:rsidP="00000000" w:rsidRDefault="00000000" w:rsidRPr="00000000" w14:paraId="00001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рік</w:t>
            </w:r>
          </w:p>
        </w:tc>
        <w:tc>
          <w:tcPr>
            <w:gridSpan w:val="11"/>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системи підвищення фахової кваліфікації</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Оптимізація (систематизація і диверсифікація) технологій і форм підвищення кваліфікації  з урахуванням професійних запитів, освітніх вимог, концептуальних засад реформування освіти в Україні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p w:rsidR="00000000" w:rsidDel="00000000" w:rsidP="00000000" w:rsidRDefault="00000000" w:rsidRPr="00000000" w14:paraId="00001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системи курсів фахової підготовки за очною, очно-заочною, дистанційною, пролонгованою формами навчання</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Розширення співпраці з науковими установами, закладами вищої освіти України та зарубіжжя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Укладання меморандумів та угод про співпрацю і взаємообмін науковими досягненнями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дискусійних панелей з питань розробки внутрішньої системи забезпечення якості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експериментальних  моделей систем забезпечення якості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та проведення тренінгових занять з питань  забезпечення автономії закладів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тренінгових занять підготовка  закладів до автономії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та проведення навчальних занять з питань функціонування закладів загальної середньої освіти в об’єднаних територіальних громадах</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навчальних занять для керівних та педагогічних працівників ЗЗСО</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освітніх та науково-методичних послуг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педагогів закладів  загальної середньої освіти до реалізації Концепції «Нова українська школа»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системи курсів та тренінгів для підготовки педагогічних працівників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педагогічних працівників закладів освіти з метою запровадження інтеграції предметів у профільному навчанні</w:t>
            </w:r>
          </w:p>
          <w:p w:rsidR="00000000" w:rsidDel="00000000" w:rsidP="00000000" w:rsidRDefault="00000000" w:rsidRPr="00000000" w14:paraId="00001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100% педагогічних працівників</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педагогічних працівників та керівників закладів освіти  до роботи  з дітьми з особливими освітніми потребами в інклюзивному закладі освіти; надання корекційно-розвиткових послуг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100% педагогічних працівників</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системи науково-методичного консультування суб’єктів освіти (педагог –заклад освіти – освітня система району/міста)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p w:rsidR="00000000" w:rsidDel="00000000" w:rsidP="00000000" w:rsidRDefault="00000000" w:rsidRPr="00000000" w14:paraId="00001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мережі пунктів онлайн-консультування, проведення заходів у форматі «школа», «майстер-клас» тощо, підготовка консультантів у сфері освіти з актуальних проблем реформування  системи освіти</w:t>
            </w:r>
          </w:p>
          <w:p w:rsidR="00000000" w:rsidDel="00000000" w:rsidP="00000000" w:rsidRDefault="00000000" w:rsidRPr="00000000" w14:paraId="00001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персоналу закладу освіти  з метою реалізації компетентнісних завдань регіональної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системної  підготовки тренерів-консультантів, експертів, фасилітаторів, модераторів. Створення сучасного освітнього середовища з урахуванням вимог до розвитку компетентнісної освіти. Формування готовності педагогічного колективу до реалізації концептуальних засад реформування системи загальної середньої освіти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послуг з неформальної та інформальної освіти дорослих за запитами територіальних громад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функціонування Центру неформальної освіти дорослих.</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дистанційних освітніх послуг за запитами територіальних громад, окремих осіб, а також розвиток неформальної освіти в регіоні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дистанційних послуг</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Програмно-методичне забезпечення і координаційний супровід дистанційного навчання учнів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програм для дистанційного навчання та методичних рекомендацій. Забезпечення технологічного супроводу дистанційного навчання учнів регіону, координації дослідно-експериментальної роботи у навчальних закладах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Інноваційна діяльність, налагодження міжнародної співпраці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Імплементація міжнародних освітніх проектів в інноваційну систему освіти регіону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закладів освіти, педагогів  та учнів до участі у реалізації міжнародних проектів і програм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Інформаційно-методичне забезпечення та координація реалізації всеукраїнських та обласних інноваційних проектів і програм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КНЗ КОР «Київський обласний інститут післядипломної освіти педагогічних кадрів»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w:t>
            </w:r>
          </w:p>
          <w:p w:rsidR="00000000" w:rsidDel="00000000" w:rsidP="00000000" w:rsidRDefault="00000000" w:rsidRPr="00000000" w14:paraId="00001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мапи інновацій Київської області</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9. </w:t>
      </w:r>
      <w:hyperlink r:id="rId17">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Кадрове</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забезпечення</w:t>
      </w:r>
      <w:r w:rsidDel="00000000" w:rsidR="00000000" w:rsidRPr="00000000">
        <w:rPr>
          <w:rtl w:val="0"/>
        </w:rPr>
      </w:r>
    </w:p>
    <w:tbl>
      <w:tblPr>
        <w:tblStyle w:val="Table21"/>
        <w:tblW w:w="1573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1843"/>
        <w:gridCol w:w="1984"/>
        <w:gridCol w:w="567"/>
        <w:gridCol w:w="567"/>
        <w:gridCol w:w="567"/>
        <w:gridCol w:w="2410"/>
        <w:gridCol w:w="2410"/>
        <w:gridCol w:w="850"/>
        <w:gridCol w:w="851"/>
        <w:gridCol w:w="850"/>
        <w:gridCol w:w="2126"/>
        <w:tblGridChange w:id="0">
          <w:tblGrid>
            <w:gridCol w:w="710"/>
            <w:gridCol w:w="1843"/>
            <w:gridCol w:w="1984"/>
            <w:gridCol w:w="567"/>
            <w:gridCol w:w="567"/>
            <w:gridCol w:w="567"/>
            <w:gridCol w:w="2410"/>
            <w:gridCol w:w="2410"/>
            <w:gridCol w:w="850"/>
            <w:gridCol w:w="851"/>
            <w:gridCol w:w="850"/>
            <w:gridCol w:w="2126"/>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1">
            <w:pPr>
              <w:keepNext w:val="0"/>
              <w:keepLines w:val="0"/>
              <w:widowControl w:val="1"/>
              <w:pBdr>
                <w:top w:space="0" w:sz="0" w:val="nil"/>
                <w:left w:space="0" w:sz="0" w:val="nil"/>
                <w:bottom w:space="0" w:sz="0" w:val="nil"/>
                <w:right w:space="0" w:sz="0" w:val="nil"/>
                <w:between w:space="0" w:sz="0" w:val="nil"/>
              </w:pBdr>
              <w:shd w:fill="auto" w:val="clear"/>
              <w:tabs>
                <w:tab w:val="left" w:pos="1459"/>
              </w:tabs>
              <w:spacing w:after="0" w:before="0" w:line="240" w:lineRule="auto"/>
              <w:ind w:left="-101"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3"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18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3"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hanging="10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hanging="1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w:t>
            </w:r>
          </w:p>
          <w:p w:rsidR="00000000" w:rsidDel="00000000" w:rsidP="00000000" w:rsidRDefault="00000000" w:rsidRPr="00000000" w14:paraId="000018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«Ефективний керівник»</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1">
            <w:pPr>
              <w:keepNext w:val="0"/>
              <w:keepLines w:val="0"/>
              <w:widowControl w:val="1"/>
              <w:pBdr>
                <w:top w:space="0" w:sz="0" w:val="nil"/>
                <w:left w:space="0" w:sz="0" w:val="nil"/>
                <w:bottom w:space="0" w:sz="0" w:val="nil"/>
                <w:right w:space="0" w:sz="0" w:val="nil"/>
                <w:between w:space="0" w:sz="0" w:val="nil"/>
              </w:pBdr>
              <w:shd w:fill="auto" w:val="clear"/>
              <w:tabs>
                <w:tab w:val="left" w:pos="1540"/>
              </w:tabs>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професійного розвитку, підвищення ефективності роботи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проведення тренінгових навчань «Ефективний керівник»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заклади вищої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проекту із залученням фахівців закладів вищої освіти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індивідуальних освітніх маршрутів «Сходинки до вдосконалення»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місцеві органи управління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Розроблення індивідуальної карти самоосвіти керівника закладу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переходу до призначення керівників закладів освіти  за результатами відкритого конкурсу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ефективного управління освітою, що сприятиме реальній автономії школи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резерву керівних кадрів для закладів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навчання для резерву керівних кадрів закладів освіти області</w:t>
            </w:r>
          </w:p>
          <w:p w:rsidR="00000000" w:rsidDel="00000000" w:rsidP="00000000" w:rsidRDefault="00000000" w:rsidRPr="00000000" w14:paraId="00001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психолого-педагогічного брейнстормінгу «Особистість керівника в системі управління шкільним колективом»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місцеві органи управління освітою</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психологічної культури сучасного керівника; сприяння розвитку практичних навичок керівництва</w:t>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18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Напрям 10. Матеріально-технічне забезпечення</w:t>
      </w:r>
      <w:r w:rsidDel="00000000" w:rsidR="00000000" w:rsidRPr="00000000">
        <w:rPr>
          <w:rtl w:val="0"/>
        </w:rPr>
      </w:r>
    </w:p>
    <w:p w:rsidR="00000000" w:rsidDel="00000000" w:rsidP="00000000" w:rsidRDefault="00000000" w:rsidRPr="00000000" w14:paraId="00001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578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1"/>
        <w:gridCol w:w="1985"/>
        <w:gridCol w:w="1843"/>
        <w:gridCol w:w="567"/>
        <w:gridCol w:w="567"/>
        <w:gridCol w:w="709"/>
        <w:gridCol w:w="2410"/>
        <w:gridCol w:w="2409"/>
        <w:gridCol w:w="709"/>
        <w:gridCol w:w="851"/>
        <w:gridCol w:w="850"/>
        <w:gridCol w:w="15"/>
        <w:gridCol w:w="2096"/>
        <w:gridCol w:w="15"/>
        <w:gridCol w:w="15"/>
        <w:gridCol w:w="28"/>
        <w:tblGridChange w:id="0">
          <w:tblGrid>
            <w:gridCol w:w="711"/>
            <w:gridCol w:w="1985"/>
            <w:gridCol w:w="1843"/>
            <w:gridCol w:w="567"/>
            <w:gridCol w:w="567"/>
            <w:gridCol w:w="709"/>
            <w:gridCol w:w="2410"/>
            <w:gridCol w:w="2409"/>
            <w:gridCol w:w="709"/>
            <w:gridCol w:w="851"/>
            <w:gridCol w:w="850"/>
            <w:gridCol w:w="15"/>
            <w:gridCol w:w="2096"/>
            <w:gridCol w:w="15"/>
            <w:gridCol w:w="15"/>
            <w:gridCol w:w="28"/>
          </w:tblGrid>
        </w:tblGridChange>
      </w:tblGrid>
      <w:tr>
        <w:trPr>
          <w:trHeight w:val="6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1">
            <w:pPr>
              <w:keepNext w:val="0"/>
              <w:keepLines w:val="0"/>
              <w:widowControl w:val="1"/>
              <w:pBdr>
                <w:top w:space="0" w:sz="0" w:val="nil"/>
                <w:left w:space="0" w:sz="0" w:val="nil"/>
                <w:bottom w:space="0" w:sz="0" w:val="nil"/>
                <w:right w:space="0" w:sz="0" w:val="nil"/>
                <w:between w:space="0" w:sz="0" w:val="nil"/>
              </w:pBdr>
              <w:shd w:fill="auto" w:val="clear"/>
              <w:tabs>
                <w:tab w:val="left" w:pos="45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з/п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напряму діяльності (пріоритетні завдання)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Перелік заходів Програми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виконання заходу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Виконавці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Джерела фінансування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Орієнтовні обсяги фінансування (вартість), тис. гривень, </w:t>
              <w:br w:type="textWrapping"/>
              <w:t xml:space="preserve">у тому числі: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Очікуваний результат </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1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рік</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p w:rsidR="00000000" w:rsidDel="00000000" w:rsidP="00000000" w:rsidRDefault="00000000" w:rsidRPr="00000000" w14:paraId="00001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1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1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рік</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«Сучасний освітній простір»</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Модернізація матеріально-технічного забезпечення закладів освіти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щорічного моніторингу стану забезпеченості закладів освіти меблями та обладнанням для організації та проведення освітнього процесу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моніторингу</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Підключення </w:t>
            </w:r>
          </w:p>
          <w:p w:rsidR="00000000" w:rsidDel="00000000" w:rsidP="00000000" w:rsidRDefault="00000000" w:rsidRPr="00000000" w14:paraId="00001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закладів освіти до високошвидкісної  мережі Інтернет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райдержадміністрації, міськвиконкоми (міст обласного значення) рад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Підключення  100%</w:t>
            </w:r>
          </w:p>
          <w:p w:rsidR="00000000" w:rsidDel="00000000" w:rsidP="00000000" w:rsidRDefault="00000000" w:rsidRPr="00000000" w14:paraId="00001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закладів освіти до високошвидкісної мережі Інтернет </w:t>
            </w:r>
          </w:p>
        </w:tc>
      </w:tr>
      <w:tr>
        <w:trPr>
          <w:trHeight w:val="11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ремонтів  та оновлення комп’ютерної техніки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w:t>
            </w:r>
          </w:p>
          <w:p w:rsidR="00000000" w:rsidDel="00000000" w:rsidP="00000000" w:rsidRDefault="00000000" w:rsidRPr="00000000" w14:paraId="00001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ремонту комп’ютерної техніки</w:t>
            </w:r>
          </w:p>
        </w:tc>
      </w:tr>
      <w:tr>
        <w:trPr>
          <w:trHeight w:val="112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Залучення спонсорських коштів для розвитку  матеріально-технічної бази закладів освіти області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Райдержадміністрації, міськвиконкоми (міст обласного значення),</w:t>
            </w:r>
          </w:p>
          <w:p w:rsidR="00000000" w:rsidDel="00000000" w:rsidP="00000000" w:rsidRDefault="00000000" w:rsidRPr="00000000" w14:paraId="00001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p w:rsidR="00000000" w:rsidDel="00000000" w:rsidP="00000000" w:rsidRDefault="00000000" w:rsidRPr="00000000" w14:paraId="00001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джерела власних надходжень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Зміцнення матеріально-технічної бази навчальних закладів області</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«Навчально-методичне забезпечення»</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умов для формування сучасного освітнього середовища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освітнього середовища у закладах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w:t>
            </w:r>
          </w:p>
          <w:p w:rsidR="00000000" w:rsidDel="00000000" w:rsidP="00000000" w:rsidRDefault="00000000" w:rsidRPr="00000000" w14:paraId="00001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w:t>
            </w:r>
          </w:p>
          <w:p w:rsidR="00000000" w:rsidDel="00000000" w:rsidP="00000000" w:rsidRDefault="00000000" w:rsidRPr="00000000" w14:paraId="000019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нового освітнього середовища у 50 закладах освіти</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локальної мережі закладів освіти «Електронний документ», забезпечення переходу на електронний документообіг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w:t>
            </w:r>
          </w:p>
          <w:p w:rsidR="00000000" w:rsidDel="00000000" w:rsidP="00000000" w:rsidRDefault="00000000" w:rsidRPr="00000000" w14:paraId="00001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Запровадження електронного документообігу в опорних закладах освіти</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належного функціонування закладів освіти, які підпорядковані департаменту освіти і науки.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належного функціонування закладів освіти</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і подання кошторисної та фінансової документації. Підготовка бюджетної, фінансової та статистичної звітності. Розподіл фінансування згідно із затвердженими кошторисами.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p w:rsidR="00000000" w:rsidDel="00000000" w:rsidP="00000000" w:rsidRDefault="00000000" w:rsidRPr="00000000" w14:paraId="000019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належного функціонування закладів освіти</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Надання методичної, організаційної, інформаційної підтримки закладам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бюджет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належного функціонування закладів освіти</w:t>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фондів бібліотек закладів освіти підручниками,</w:t>
            </w:r>
          </w:p>
          <w:p w:rsidR="00000000" w:rsidDel="00000000" w:rsidP="00000000" w:rsidRDefault="00000000" w:rsidRPr="00000000" w14:paraId="00001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навчальними посібниками і художньою літературою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Придбання для шкільних бібліотек  підручників,</w:t>
            </w:r>
          </w:p>
          <w:p w:rsidR="00000000" w:rsidDel="00000000" w:rsidP="00000000" w:rsidRDefault="00000000" w:rsidRPr="00000000" w14:paraId="00001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навчальних посібників і художньої літератури, створення медіа-центрів, проведення книжкових доброчинних акцій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відділи освіти міських рад та районних державних адміністрацій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районні, міські (міст обласного значення) бюджети, бюджети ОТГ</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Оновлення фондів шкільних бібліотек  </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онлайн- бібліотек у закладах загальної середньої освіти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онлайн-бібліотек</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та використання електронних підручників та посібників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Департамент освіти і науки, районні ради, райдержадміністрації, міськвиконкоми (міст обласного значення), об’єднані територіальні громади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Обласний, районні, міські (міст обласного значення), </w:t>
            </w:r>
          </w:p>
          <w:p w:rsidR="00000000" w:rsidDel="00000000" w:rsidP="00000000" w:rsidRDefault="00000000" w:rsidRPr="00000000" w14:paraId="000019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бюджети, бюджети об’єднаних територіальних громад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Створення електронних підручників</w:t>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за напрямом: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за програмою по роках: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1" w:right="-25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37000,0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hanging="11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39985,21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42309,26</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0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Всього за напрямами Програми: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3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119294,47</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1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1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A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426" w:left="1701" w:right="567"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1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continuous"/>
      <w:pgSz w:h="16838" w:w="11906"/>
      <w:pgMar w:bottom="1134" w:top="426" w:left="1701" w:right="56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Verdana"/>
  <w:font w:name="Courier New"/>
  <w:font w:name="Antiqua"/>
  <w:font w:name="Journ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644" w:hanging="359.99999999999994"/>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uk-UA"/>
      </w:rPr>
    </w:rPrDefault>
    <w:pPrDefault>
      <w:pPr>
        <w:widowControl w:val="0"/>
        <w:spacing w:before="240" w:lineRule="auto"/>
        <w:ind w:firstLine="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before="0" w:lineRule="auto"/>
      <w:ind w:firstLine="0"/>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zakon3.rada.gov.ua/laws/show/1019-2007-%D0%BF" TargetMode="External"/><Relationship Id="rId10" Type="http://schemas.openxmlformats.org/officeDocument/2006/relationships/hyperlink" Target="http://zakon.rada.gov.ua/go/872-2011-%D0%BF" TargetMode="External"/><Relationship Id="rId13" Type="http://schemas.openxmlformats.org/officeDocument/2006/relationships/hyperlink" Target="http://www.mon.gov.ua/images/files/doshkilna-cerednya/serednya/baza/navch_kab.doc" TargetMode="External"/><Relationship Id="rId12" Type="http://schemas.openxmlformats.org/officeDocument/2006/relationships/hyperlink" Target="http://zakon3.rada.gov.ua/laws/show/1019-2007-%D0%B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ld.iitzo.gov.ua/files/postanova_kmu_06052001_433.doc" TargetMode="External"/><Relationship Id="rId15" Type="http://schemas.openxmlformats.org/officeDocument/2006/relationships/hyperlink" Target="about:blank" TargetMode="External"/><Relationship Id="rId14" Type="http://schemas.openxmlformats.org/officeDocument/2006/relationships/hyperlink" Target="http://www.niss.gov.ua/content/articles/files/poslanya_new-cc2e3.pdf"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kyiv-oblosvita.gov.ua/images/banners/2015/19.10/pu580-2015.pdf" TargetMode="External"/><Relationship Id="rId8" Type="http://schemas.openxmlformats.org/officeDocument/2006/relationships/hyperlink" Target="http://www.mon.gov.ua/images/files/doshkilna-cerednya/doshkilna/norm-prav/3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