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color w:val="111111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Мероприятия городской целевой программы “Защитник Киева” на 2022-2024 годы по усовершенствованию и повышению эффективности организации и функционирования систем территориальной обороны Киева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22,1 млн гривен – на оборудование учебно-материальной базы по подготовке бригады Сил территориальной обороны Киева;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21,05 млн гривен – на капремонт учебно-материальной базы по подготовке бригады Сил территориальной обороны Киева;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5,93 млн гривен – на аренду стрельбищ и тиров;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3,42 млн гривен – на обустройство объекта для размещения бригады Сил территориальной обороны Киева и учебно-материальной базы для подготовки Сил территориальной обороны Киева;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328,32 тыс. гривен – на проведение информационно-коммуникационной кампании по территориальной обороне Киева и изготовление полиграфической продукции.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