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29920" cy="8674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Директору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B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Руслану КАНДИБОРУ</w:t>
      </w:r>
    </w:p>
    <w:p w:rsidR="00000000" w:rsidDel="00000000" w:rsidP="00000000" w:rsidRDefault="00000000" w:rsidRPr="00000000" w14:paraId="0000000C">
      <w:pPr>
        <w:ind w:left="524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01030, м. Київ, вул. Леонтовича, 6</w:t>
      </w:r>
    </w:p>
    <w:p w:rsidR="00000000" w:rsidDel="00000000" w:rsidP="00000000" w:rsidRDefault="00000000" w:rsidRPr="00000000" w14:paraId="0000000D">
      <w:pPr>
        <w:ind w:left="5245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Директору Департаменту міського благоустрою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F">
      <w:pPr>
        <w:ind w:left="524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Тимуру ТКАЧЕНКО</w:t>
      </w:r>
    </w:p>
    <w:p w:rsidR="00000000" w:rsidDel="00000000" w:rsidP="00000000" w:rsidRDefault="00000000" w:rsidRPr="00000000" w14:paraId="00000010">
      <w:pPr>
        <w:ind w:left="524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03057, м. Київ, вул. Дегтярівська, 31, </w:t>
      </w:r>
    </w:p>
    <w:p w:rsidR="00000000" w:rsidDel="00000000" w:rsidP="00000000" w:rsidRDefault="00000000" w:rsidRPr="00000000" w14:paraId="00000011">
      <w:pPr>
        <w:ind w:left="524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корпус 2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До мене, як до депутата Київської міської ради, обраного у територіальному виборчому окрузі Святошинського району міста Києва, продовжують звертатися мешканці Святошинського району зі скаргами на складну дорожньо-транспортну ситуацію, що склалася на проїзній частині  проспекту Леся Курбаса у бік Кільцевої дороги (проспект Леся Курбаса, 20), у зв’язку з будівництвом об’єкта «Реконструкція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гаражем-паркінгом від вул. Старовокзальної до Великої Кільцевої дороги - станція «Кільцева дорога» (ТРК «April City») на вул. Зодчих, 44». 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На мій депутатський запит № 08/ДЗ-159, підтриманий Київською міською радою на пленарному засіданні 18.11.2021 року, щодо вжиття заходів з метою приведення огородження будівельного об’єкта ТРК «April City» у складі реконструкції зупинкової станції лінії швидкісного трамваю «Кільцева дорога» на вул. Зодчих, 44» у відповідність до тимчасової схеми організації дорожнього руху, надійшла відповідь від Департаменту транспортної інфраструктури КМДА             № 053-29294 від 07.12.2021, в якій зазначено, що всі тимчасові конструкції огородження місця проведення робіт розміщені відповідно до проекту «Організація тимчасового руху. Розміщення тимчасових технічних засобів організації дорожнього руху на період виконання дорожніх робіт» за № 39050, погоджене Управлінням патрульної поліції України та відповідає вимогам безпеки дорожнього руху за умови дотримання водіями Правил дорожнього руху.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Проте згідно із інформацією, яка викладена у відповіді Управління патрульної поліції у місті Києві № 45899/41/11/10/02-2021 від 14.12.2021, під час перевірки з виїздом на місце працівниками поліції 10 грудня 2021 року відповідно до вимог чинного законодавства складено протокол про адміністративне правопорушення на посадову особу ТОВ «Спецстройстандарт» за статтею 188-28 Кодексу України про адміністративні правопорушення та видано вимогу (припис) щодо виявлених порушень, оскільки виявлені під час контрольної перевірки 19.10.2021 порушення, а саме – невідповідність огородження будівельного майданчика напроти будинку № 46 на вулиці Зодчих погодженій схемі організації дорожнього руху, що спричиняє ускладнення руху пішоходів, так і не були усунуті. </w:t>
      </w:r>
    </w:p>
    <w:p w:rsidR="00000000" w:rsidDel="00000000" w:rsidP="00000000" w:rsidRDefault="00000000" w:rsidRPr="00000000" w14:paraId="0000001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Працівниками Управління патрульної поліції у вересні-жовтні 2021 року вже було притягнуто до адміністративної відповідальності за ст. 139 ч.1, ст. 140 ч.2, ст. 140 ч.3 (двічі), ст. 188-28 Кодексу України про адміністративні правопорушення посадових осіб ТОВ «Спецстройстандарт» (замовник будівництва) та видано 3 вимоги на усунення виявлених недоліків, проте належні заходи реагування з боку останніх так і не було вжиті.</w:t>
      </w:r>
    </w:p>
    <w:p w:rsidR="00000000" w:rsidDel="00000000" w:rsidP="00000000" w:rsidRDefault="00000000" w:rsidRPr="00000000" w14:paraId="0000001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Враховуючи вищенаведене, з метою підвищення безпеки дорожнього руху, неухильного дотримання чинного законодавства України при проведенні будівельних робіт на об’єкті «Реконструкція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гаражем-паркінгом від вул. Старовокзальної до Великої Кільцевої дороги - станція «Кільцева дорога» (ТРК «April City») на вул. Зодчих, 44», керуючись ст. ст. 11, 12, 21, 22 Закону України «Про статус депутатів місцевих рад»,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перевірку законності розміщення огороджувальних споруд на будівельному об’єкті «Реконструкція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гаражем-паркінгом від вул. Старовокзальної до Великої Кільцевої дороги - станція «Кільцева дорога» (ТРК «April City») на вул. Зодчих, 44», та, на підставі отриманих висновків, вжити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усіх передбачених чинним законодавством України заходів реагування з метою приведення огородження будівельного об’єкта у відповідність до тимчасової схеми організації дорожнього руху, погодженої Управлінням патрульної поліції в м. Києві Департаменту патрульної поліції за № 39050 від 20.08.2019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Додаток: на 31 арк.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 повагою</w:t>
      </w:r>
    </w:p>
    <w:p w:rsidR="00000000" w:rsidDel="00000000" w:rsidP="00000000" w:rsidRDefault="00000000" w:rsidRPr="00000000" w14:paraId="00000027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281.9999999999999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Київської міської ради </w:t>
        <w:tab/>
        <w:tab/>
        <w:tab/>
        <w:tab/>
        <w:t xml:space="preserve">  Олеся ЗУБРИЦЬКА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