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5801" w:type="dxa"/>
        <w:tblInd w:w="3544" w:type="dxa"/>
        <w:tblLook w:val="04A0" w:firstRow="1" w:lastRow="0" w:firstColumn="1" w:lastColumn="0" w:noHBand="0" w:noVBand="1"/>
      </w:tblPr>
      <w:tblGrid>
        <w:gridCol w:w="5801"/>
      </w:tblGrid>
      <w:tr w:rsidR="00855A83" w14:paraId="52C16179" w14:textId="77777777"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9599C" w14:textId="77777777" w:rsidR="00855A83" w:rsidRDefault="00631FF6" w:rsidP="00E02255">
            <w:pPr>
              <w:jc w:val="right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>Проект</w:t>
            </w:r>
          </w:p>
          <w:p w14:paraId="5CAF84B8" w14:textId="1D73AB49" w:rsidR="00855A83" w:rsidRDefault="00330F5D" w:rsidP="00E0225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вноситься народним депутат</w:t>
            </w:r>
            <w:r w:rsidR="00E02255">
              <w:rPr>
                <w:b/>
                <w:bCs/>
                <w:sz w:val="28"/>
                <w:lang w:val="ru-RU"/>
              </w:rPr>
              <w:t>ом</w:t>
            </w:r>
            <w:r w:rsidR="00631FF6">
              <w:rPr>
                <w:b/>
                <w:bCs/>
                <w:sz w:val="28"/>
              </w:rPr>
              <w:t xml:space="preserve"> України</w:t>
            </w:r>
          </w:p>
          <w:p w14:paraId="548378E2" w14:textId="77777777" w:rsidR="00855A83" w:rsidRDefault="00631FF6" w:rsidP="00E0225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Гетманцевим Д.О.</w:t>
            </w:r>
          </w:p>
        </w:tc>
      </w:tr>
    </w:tbl>
    <w:p w14:paraId="5FC543F5" w14:textId="77777777" w:rsidR="00855A83" w:rsidRDefault="00855A83" w:rsidP="00E02255">
      <w:pPr>
        <w:ind w:firstLine="709"/>
        <w:jc w:val="right"/>
        <w:rPr>
          <w:sz w:val="28"/>
        </w:rPr>
      </w:pPr>
    </w:p>
    <w:p w14:paraId="2DCD0883" w14:textId="77777777" w:rsidR="00855A83" w:rsidRDefault="00855A83" w:rsidP="00E02255">
      <w:pPr>
        <w:ind w:firstLine="709"/>
        <w:rPr>
          <w:sz w:val="28"/>
        </w:rPr>
      </w:pPr>
    </w:p>
    <w:p w14:paraId="2DCC62C2" w14:textId="77777777" w:rsidR="00855A83" w:rsidRDefault="00855A83" w:rsidP="00E02255">
      <w:pPr>
        <w:ind w:firstLine="709"/>
        <w:rPr>
          <w:sz w:val="28"/>
        </w:rPr>
      </w:pPr>
    </w:p>
    <w:p w14:paraId="14F565CD" w14:textId="77777777" w:rsidR="00855A83" w:rsidRDefault="00855A83" w:rsidP="00E02255">
      <w:pPr>
        <w:ind w:firstLine="709"/>
        <w:rPr>
          <w:sz w:val="28"/>
        </w:rPr>
      </w:pPr>
    </w:p>
    <w:p w14:paraId="254F1B3A" w14:textId="77777777" w:rsidR="00855A83" w:rsidRDefault="00855A83" w:rsidP="00E02255">
      <w:pPr>
        <w:ind w:firstLine="709"/>
        <w:rPr>
          <w:sz w:val="28"/>
        </w:rPr>
      </w:pPr>
    </w:p>
    <w:p w14:paraId="66D44AEC" w14:textId="77777777" w:rsidR="00855A83" w:rsidRDefault="00855A83" w:rsidP="00E02255">
      <w:pPr>
        <w:ind w:firstLine="709"/>
        <w:rPr>
          <w:sz w:val="28"/>
        </w:rPr>
      </w:pPr>
    </w:p>
    <w:p w14:paraId="794B2B2E" w14:textId="77777777" w:rsidR="00855A83" w:rsidRDefault="00855A83" w:rsidP="00E02255">
      <w:pPr>
        <w:ind w:firstLine="709"/>
        <w:rPr>
          <w:sz w:val="28"/>
        </w:rPr>
      </w:pPr>
    </w:p>
    <w:p w14:paraId="53C46FAF" w14:textId="77777777" w:rsidR="00855A83" w:rsidRDefault="00855A83" w:rsidP="00E02255">
      <w:pPr>
        <w:ind w:firstLine="709"/>
        <w:rPr>
          <w:sz w:val="28"/>
        </w:rPr>
      </w:pPr>
    </w:p>
    <w:p w14:paraId="31FD5CAC" w14:textId="77777777" w:rsidR="00855A83" w:rsidRDefault="00631FF6" w:rsidP="00E02255">
      <w:pPr>
        <w:jc w:val="center"/>
        <w:rPr>
          <w:b/>
          <w:sz w:val="28"/>
        </w:rPr>
      </w:pPr>
      <w:r>
        <w:rPr>
          <w:b/>
          <w:sz w:val="28"/>
        </w:rPr>
        <w:t>ПОСТАНОВА</w:t>
      </w:r>
    </w:p>
    <w:p w14:paraId="5FD912FE" w14:textId="77777777" w:rsidR="00855A83" w:rsidRDefault="00631FF6" w:rsidP="00E02255">
      <w:pPr>
        <w:jc w:val="center"/>
        <w:rPr>
          <w:b/>
          <w:sz w:val="28"/>
        </w:rPr>
      </w:pPr>
      <w:r>
        <w:rPr>
          <w:b/>
          <w:sz w:val="28"/>
        </w:rPr>
        <w:t xml:space="preserve">Про деякі питання відкликання з посади </w:t>
      </w:r>
      <w:r>
        <w:rPr>
          <w:b/>
          <w:sz w:val="28"/>
        </w:rPr>
        <w:br/>
        <w:t xml:space="preserve">Голови комітету з питань фінансів, податкової та митної політики </w:t>
      </w:r>
      <w:r>
        <w:rPr>
          <w:b/>
          <w:sz w:val="28"/>
        </w:rPr>
        <w:br/>
        <w:t>Гетманцева Данила Олександровича</w:t>
      </w:r>
    </w:p>
    <w:p w14:paraId="25BA7251" w14:textId="77777777" w:rsidR="00855A83" w:rsidRDefault="00855A83" w:rsidP="00E02255">
      <w:pPr>
        <w:ind w:firstLine="709"/>
        <w:rPr>
          <w:b/>
          <w:bCs/>
          <w:sz w:val="28"/>
        </w:rPr>
      </w:pPr>
    </w:p>
    <w:p w14:paraId="7CC0514F" w14:textId="77777777" w:rsidR="00855A83" w:rsidRDefault="00631FF6" w:rsidP="00E02255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Верховна Рада України,</w:t>
      </w:r>
    </w:p>
    <w:p w14:paraId="78FC3344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враховуючи, що відповідно до звіту МВФ частка «тіньової» економіки України поступово зростала впродовж всього періоду незалежності, і в середньому становила 44,8% і Україна зацікавлена у збільшенні цього показника,</w:t>
      </w:r>
    </w:p>
    <w:p w14:paraId="7E47A35F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 xml:space="preserve">беручи до уваги, що обсяг «тіньових» операцій в Україні, за даними аудиторської компанії Ernst &amp; Young, впродовж лише одного 2018 року становив 846.000.000.000 гривень і метою ефективного державного управління є збільшення цієї цифри і відрив від найближчих переслідувачів, </w:t>
      </w:r>
    </w:p>
    <w:p w14:paraId="1D537477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зауважуючи, що 66% населення України підтримує ініціативи Верховної Ради України щодо боротьби зі схемами з уникнення оподаткування (запроваджені Законом України №466-ІХ), 55% підтримують кешбеки (запроваджені Законом України №129-ІХ), 56% підтримують розширення сфери застосування РРО (запроваджено Законом №128-ІХ), а воля Українського народну для народних депутатів може мати факультативне значення (особливо в складні часи карантину),</w:t>
      </w:r>
    </w:p>
    <w:p w14:paraId="25A7C3F0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беручи до уваги, що деофшоризація, яка проявилась в імплементації положень Плану протидії практикам розмивання оподатковуваної бази й виведення прибутку з-під оподаткування (План дій BEPS) шкодить інтересам певних народних депутатів України, а їх інтересам мають відповідати інтереси Українського народу,</w:t>
      </w:r>
    </w:p>
    <w:p w14:paraId="0CF5E729" w14:textId="0D40D803" w:rsidR="004E4FF6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зважаючи на те, що в Україні традиція ухилення від оподаткування сягає корінням сивої давнин</w:t>
      </w:r>
      <w:r w:rsidRPr="004037CB">
        <w:rPr>
          <w:sz w:val="28"/>
        </w:rPr>
        <w:t>и</w:t>
      </w:r>
      <w:r>
        <w:rPr>
          <w:sz w:val="28"/>
        </w:rPr>
        <w:t>, і не нашому поколінню цю традицію ламати</w:t>
      </w:r>
      <w:r w:rsidR="00971A19" w:rsidRPr="00971A19">
        <w:rPr>
          <w:sz w:val="28"/>
        </w:rPr>
        <w:t xml:space="preserve">, </w:t>
      </w:r>
    </w:p>
    <w:p w14:paraId="0BABA370" w14:textId="01E1EFFA" w:rsidR="004E4FF6" w:rsidRPr="00E02255" w:rsidRDefault="004E4FF6" w:rsidP="00E02255">
      <w:pPr>
        <w:ind w:firstLine="709"/>
        <w:jc w:val="both"/>
        <w:rPr>
          <w:sz w:val="28"/>
        </w:rPr>
      </w:pPr>
      <w:r w:rsidRPr="00E02255">
        <w:rPr>
          <w:sz w:val="28"/>
        </w:rPr>
        <w:t xml:space="preserve">погоджуючись, що скасування </w:t>
      </w:r>
      <w:r w:rsidR="0025242E" w:rsidRPr="00E02255">
        <w:rPr>
          <w:sz w:val="28"/>
        </w:rPr>
        <w:t xml:space="preserve">корупційної </w:t>
      </w:r>
      <w:r w:rsidRPr="00E02255">
        <w:rPr>
          <w:sz w:val="28"/>
        </w:rPr>
        <w:t>схеми авторизованих електронних майданчиків законопроектом №2947-Д</w:t>
      </w:r>
      <w:r w:rsidR="000A6E5A" w:rsidRPr="00E02255">
        <w:rPr>
          <w:sz w:val="28"/>
        </w:rPr>
        <w:t>, підготовленим Комітетом,</w:t>
      </w:r>
      <w:r w:rsidRPr="00E02255">
        <w:rPr>
          <w:sz w:val="28"/>
        </w:rPr>
        <w:t xml:space="preserve"> звільнило мільйони українців від обов’язку сплачувати афілійованим з певними народними депутатами фірмам десятки мільйонів гривень щомісячно, і це є збитками таких народних депутатів, </w:t>
      </w:r>
    </w:p>
    <w:p w14:paraId="53C00B15" w14:textId="09210C83" w:rsidR="000A6E5A" w:rsidRPr="000A6E5A" w:rsidRDefault="000A6E5A" w:rsidP="00E02255">
      <w:pPr>
        <w:ind w:firstLine="709"/>
        <w:jc w:val="both"/>
        <w:rPr>
          <w:sz w:val="28"/>
        </w:rPr>
      </w:pPr>
      <w:r w:rsidRPr="00E02255">
        <w:rPr>
          <w:sz w:val="28"/>
        </w:rPr>
        <w:lastRenderedPageBreak/>
        <w:t xml:space="preserve">констатуючи, що </w:t>
      </w:r>
      <w:r w:rsidR="00F96A5B" w:rsidRPr="00E02255">
        <w:rPr>
          <w:sz w:val="28"/>
        </w:rPr>
        <w:t>блокування Комітетом зниження податкових ставок для аграрних олігархів є діяльністю, яка підриває довіру до Верховної Ради України з боку аграрних олігархів;</w:t>
      </w:r>
    </w:p>
    <w:p w14:paraId="1E4C0218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усвідомлюючи, що країна не повинна жити за рахунок зібраних податків, а виключно коштом з кредитів МВФ та інших міжнародних донорів,</w:t>
      </w:r>
    </w:p>
    <w:p w14:paraId="4499EDDB" w14:textId="5258DFF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 xml:space="preserve">констатуючи, що всупереч наведеному вище починаючи з вересня 2019 року Комітет з питань фінансів, податкової та митної політики під керівництвом народного депутата України Гетманцева Данила Олександровича вдався до самовільного перегляду суспільного компромісу, за яким податки платять тільки ті, хто не домовився з податковим інспектором, та поставив під загрозу подальше існування податкових схем, скруток та оборудок, </w:t>
      </w:r>
    </w:p>
    <w:p w14:paraId="6046C991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 xml:space="preserve">керуючись статтею 67 Конституції України, статтею 83 Закону України «Про Регламент Верховної Ради України» та статтею 7 Закону України «Про комітети Верховної Ради України», </w:t>
      </w:r>
    </w:p>
    <w:p w14:paraId="0741A0AF" w14:textId="77777777" w:rsidR="00E02255" w:rsidRDefault="00E02255" w:rsidP="00E02255">
      <w:pPr>
        <w:ind w:firstLine="709"/>
        <w:jc w:val="both"/>
        <w:rPr>
          <w:b/>
          <w:bCs/>
          <w:sz w:val="28"/>
        </w:rPr>
      </w:pPr>
    </w:p>
    <w:p w14:paraId="6B78996A" w14:textId="3694D87A" w:rsidR="00855A83" w:rsidRDefault="00631FF6" w:rsidP="00E02255">
      <w:pPr>
        <w:ind w:firstLine="709"/>
        <w:jc w:val="both"/>
        <w:rPr>
          <w:b/>
          <w:bCs/>
          <w:sz w:val="28"/>
        </w:rPr>
      </w:pPr>
      <w:r>
        <w:rPr>
          <w:b/>
          <w:bCs/>
          <w:spacing w:val="60"/>
          <w:sz w:val="28"/>
        </w:rPr>
        <w:t>постановляє</w:t>
      </w:r>
      <w:r>
        <w:rPr>
          <w:b/>
          <w:bCs/>
          <w:sz w:val="28"/>
        </w:rPr>
        <w:t>:</w:t>
      </w:r>
    </w:p>
    <w:p w14:paraId="0CA25F96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1. Відкликати Гетманцева Данила Олександровича, народного депутата України, з посади голови Комітету Верховної Ради України з питань фінансів, податкової та митної політики на підставі пункту 3 частини третьої статті 7 Закону України «Про комітети Верховної Ради України», оскільки продовження його діяльності з розробки проектів законів України з питань оподаткування має на меті припинити незаконні схеми з ухилення від оподаткування та завдати шкоди від цього багатьом поважним людям і тому унеможливлює виконання ним своїх обов’язків.</w:t>
      </w:r>
    </w:p>
    <w:p w14:paraId="4C39BC82" w14:textId="77777777" w:rsidR="00855A83" w:rsidRDefault="00855A83" w:rsidP="00E02255">
      <w:pPr>
        <w:ind w:firstLine="709"/>
        <w:jc w:val="both"/>
        <w:rPr>
          <w:sz w:val="28"/>
        </w:rPr>
      </w:pPr>
    </w:p>
    <w:p w14:paraId="7E2B4AC0" w14:textId="76554AFD" w:rsidR="00855A83" w:rsidRDefault="00631FF6" w:rsidP="00E02255">
      <w:pPr>
        <w:ind w:firstLine="709"/>
        <w:jc w:val="both"/>
        <w:rPr>
          <w:sz w:val="28"/>
        </w:rPr>
      </w:pPr>
      <w:r w:rsidRPr="00121915">
        <w:rPr>
          <w:sz w:val="28"/>
        </w:rPr>
        <w:t>2. Визнати всі прийняті Верховною Радою та підготовлені Комітетом з питань фінансів, податкової та митної політики під керівництвом Гетманцева Данила Олександровича, закони з питань оподаткування, що схвально оцінюються суспільством та міжнародними інституціями, однак заважають отримувати протизаконні надприбутки окремим поважним людям, помилкою Верховної Ради України.</w:t>
      </w:r>
      <w:r>
        <w:rPr>
          <w:sz w:val="28"/>
        </w:rPr>
        <w:t xml:space="preserve"> </w:t>
      </w:r>
    </w:p>
    <w:p w14:paraId="7BBDFD50" w14:textId="77777777" w:rsidR="00E02255" w:rsidRDefault="00E02255" w:rsidP="00E02255">
      <w:pPr>
        <w:ind w:firstLine="709"/>
        <w:jc w:val="both"/>
        <w:rPr>
          <w:sz w:val="28"/>
        </w:rPr>
      </w:pPr>
    </w:p>
    <w:p w14:paraId="5DDFAFAB" w14:textId="77777777" w:rsidR="00855A83" w:rsidRDefault="00631FF6" w:rsidP="00E02255">
      <w:pPr>
        <w:ind w:firstLine="709"/>
        <w:jc w:val="both"/>
      </w:pPr>
      <w:r>
        <w:rPr>
          <w:sz w:val="28"/>
        </w:rPr>
        <w:t>3. Звільнити від оподаткування</w:t>
      </w:r>
      <w:r w:rsidRPr="00E02255">
        <w:rPr>
          <w:sz w:val="28"/>
        </w:rPr>
        <w:t xml:space="preserve"> на </w:t>
      </w:r>
      <w:r>
        <w:rPr>
          <w:sz w:val="28"/>
        </w:rPr>
        <w:t xml:space="preserve">знак подяки за принципову позицію всіх депутатів, які не голосували за податкові закони, внесені на розгляд Верховної Ради України Комітетом з питань фінансів, податкової та митної політики під керівництвом Гетманцева Данила Олександровича, а також звільнити від оподаткування бізнес цих депутатів незалежно від того, на кого він записаний та в яких офшорних юрисдикціях зареєстрований. </w:t>
      </w:r>
    </w:p>
    <w:p w14:paraId="69632024" w14:textId="77777777" w:rsidR="00855A83" w:rsidRDefault="00855A83" w:rsidP="00E02255">
      <w:pPr>
        <w:ind w:firstLine="709"/>
        <w:jc w:val="both"/>
        <w:rPr>
          <w:sz w:val="28"/>
        </w:rPr>
      </w:pPr>
    </w:p>
    <w:p w14:paraId="1AD4E9EF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4. Заборонити народним депутатам України, Президенту України, Кабінету Міністрів України розробляти, реєструвати в Верховній Раді України, передавати народним депутатам для розгляду у будь-який спосіб та у будь-якій формі проекти законів, поправки до проектів законів, які будь-</w:t>
      </w:r>
      <w:r>
        <w:rPr>
          <w:sz w:val="28"/>
        </w:rPr>
        <w:lastRenderedPageBreak/>
        <w:t>яким чином можуть зробити податкову систему України більш прозорою, спричинити зменшення частки тіньової економіки, припинення корупції.</w:t>
      </w:r>
    </w:p>
    <w:p w14:paraId="751F3C07" w14:textId="77777777" w:rsidR="00855A83" w:rsidRDefault="00855A83" w:rsidP="00E02255">
      <w:pPr>
        <w:ind w:firstLine="709"/>
        <w:jc w:val="both"/>
        <w:rPr>
          <w:sz w:val="28"/>
        </w:rPr>
      </w:pPr>
    </w:p>
    <w:p w14:paraId="4A4EE050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5. Тимчасово, до завершення повноважень Верховної Ради України ІХ скликання, дозволити членам Комітету з питань фінансів, податкової та митної політики лобіювати проекти законів, які дозволяють уникати від сплати податків родичам, друзям і просто хорошим знайомим відповідних членів Комітету.</w:t>
      </w:r>
    </w:p>
    <w:p w14:paraId="4F003BFF" w14:textId="77777777" w:rsidR="00855A83" w:rsidRDefault="00855A83" w:rsidP="00E02255">
      <w:pPr>
        <w:ind w:firstLine="709"/>
        <w:jc w:val="both"/>
        <w:rPr>
          <w:sz w:val="28"/>
        </w:rPr>
      </w:pPr>
    </w:p>
    <w:p w14:paraId="570A84CB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6. Відновити скрутки і шахрайство з податком на додану вартість, якщо новий голова Комітету з питань фінансів, податкової та митної політики не буде проти.</w:t>
      </w:r>
    </w:p>
    <w:p w14:paraId="499553CF" w14:textId="77777777" w:rsidR="00855A83" w:rsidRDefault="00855A83" w:rsidP="00E02255">
      <w:pPr>
        <w:ind w:firstLine="709"/>
        <w:jc w:val="both"/>
        <w:rPr>
          <w:sz w:val="28"/>
        </w:rPr>
      </w:pPr>
    </w:p>
    <w:p w14:paraId="00BD13E7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</w:rPr>
        <w:t>7. Заборонити забороняти офшори.</w:t>
      </w:r>
    </w:p>
    <w:p w14:paraId="70B14760" w14:textId="77777777" w:rsidR="00855A83" w:rsidRDefault="00855A83" w:rsidP="00E02255">
      <w:pPr>
        <w:jc w:val="both"/>
        <w:rPr>
          <w:sz w:val="28"/>
        </w:rPr>
      </w:pPr>
    </w:p>
    <w:p w14:paraId="5C0C327F" w14:textId="77777777" w:rsidR="00855A83" w:rsidRDefault="00631FF6" w:rsidP="00E02255">
      <w:pPr>
        <w:ind w:firstLine="709"/>
        <w:jc w:val="both"/>
        <w:rPr>
          <w:sz w:val="28"/>
        </w:rPr>
      </w:pPr>
      <w:r>
        <w:rPr>
          <w:sz w:val="28"/>
          <w:lang w:val="ru-RU"/>
        </w:rPr>
        <w:t>8</w:t>
      </w:r>
      <w:r>
        <w:rPr>
          <w:sz w:val="28"/>
        </w:rPr>
        <w:t xml:space="preserve">. Ця постанова набирає чинності з дати її прийняття Верховною Радою України та не може бути скасована. </w:t>
      </w:r>
    </w:p>
    <w:p w14:paraId="5AFA2AD8" w14:textId="77777777" w:rsidR="00855A83" w:rsidRDefault="00855A83" w:rsidP="00E02255">
      <w:pPr>
        <w:ind w:firstLine="709"/>
        <w:jc w:val="both"/>
        <w:rPr>
          <w:sz w:val="28"/>
        </w:rPr>
      </w:pPr>
    </w:p>
    <w:p w14:paraId="4A4A9236" w14:textId="77777777" w:rsidR="00855A83" w:rsidRDefault="00855A83" w:rsidP="00E02255">
      <w:pPr>
        <w:ind w:firstLine="709"/>
        <w:jc w:val="both"/>
        <w:rPr>
          <w:sz w:val="28"/>
        </w:rPr>
      </w:pPr>
    </w:p>
    <w:p w14:paraId="29D7F11E" w14:textId="77777777" w:rsidR="00855A83" w:rsidRDefault="00631FF6" w:rsidP="00E02255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Голова Верховної Ради</w:t>
      </w:r>
    </w:p>
    <w:p w14:paraId="5C49DB05" w14:textId="45ABB030" w:rsidR="00855A83" w:rsidRDefault="00631FF6" w:rsidP="00E02255">
      <w:pPr>
        <w:ind w:firstLine="709"/>
      </w:pPr>
      <w:r>
        <w:rPr>
          <w:b/>
          <w:bCs/>
          <w:sz w:val="28"/>
        </w:rPr>
        <w:t>України</w:t>
      </w:r>
      <w:r w:rsidR="00E02255">
        <w:rPr>
          <w:b/>
          <w:bCs/>
          <w:sz w:val="28"/>
        </w:rPr>
        <w:t xml:space="preserve"> </w:t>
      </w:r>
      <w:r w:rsidR="00E02255">
        <w:rPr>
          <w:b/>
          <w:bCs/>
          <w:sz w:val="28"/>
        </w:rPr>
        <w:tab/>
      </w:r>
      <w:r w:rsidR="00E02255">
        <w:rPr>
          <w:b/>
          <w:bCs/>
          <w:sz w:val="28"/>
        </w:rPr>
        <w:tab/>
      </w:r>
      <w:r w:rsidR="00E02255">
        <w:rPr>
          <w:b/>
          <w:bCs/>
          <w:sz w:val="28"/>
        </w:rPr>
        <w:tab/>
      </w:r>
      <w:r w:rsidR="00E02255">
        <w:rPr>
          <w:b/>
          <w:bCs/>
          <w:sz w:val="28"/>
        </w:rPr>
        <w:tab/>
      </w:r>
      <w:r w:rsidR="00E02255">
        <w:rPr>
          <w:b/>
          <w:bCs/>
          <w:sz w:val="28"/>
        </w:rPr>
        <w:tab/>
      </w:r>
      <w:r w:rsidR="00E02255">
        <w:rPr>
          <w:b/>
          <w:bCs/>
          <w:sz w:val="28"/>
        </w:rPr>
        <w:tab/>
      </w:r>
      <w:r w:rsidR="00E02255">
        <w:rPr>
          <w:b/>
          <w:bCs/>
          <w:sz w:val="28"/>
        </w:rPr>
        <w:tab/>
      </w:r>
      <w:r w:rsidR="00E02255">
        <w:rPr>
          <w:b/>
          <w:bCs/>
          <w:sz w:val="28"/>
        </w:rPr>
        <w:tab/>
        <w:t>Д. РАЗУМКОВ</w:t>
      </w:r>
    </w:p>
    <w:sectPr w:rsidR="00855A83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4CB7C" w14:textId="77777777" w:rsidR="001D75AA" w:rsidRDefault="001D75AA">
      <w:r>
        <w:separator/>
      </w:r>
    </w:p>
  </w:endnote>
  <w:endnote w:type="continuationSeparator" w:id="0">
    <w:p w14:paraId="623A28ED" w14:textId="77777777" w:rsidR="001D75AA" w:rsidRDefault="001D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239631"/>
      <w:docPartObj>
        <w:docPartGallery w:val="Page Numbers (Bottom of Page)"/>
        <w:docPartUnique/>
      </w:docPartObj>
    </w:sdtPr>
    <w:sdtEndPr/>
    <w:sdtContent>
      <w:p w14:paraId="58B661EC" w14:textId="1DB709F2" w:rsidR="00855A83" w:rsidRDefault="00631FF6">
        <w:pPr>
          <w:pStyle w:val="af0"/>
        </w:pPr>
        <w:r>
          <w:rPr>
            <w:rStyle w:val="a7"/>
          </w:rPr>
          <w:fldChar w:fldCharType="begin"/>
        </w:r>
        <w:r>
          <w:rPr>
            <w:rStyle w:val="a7"/>
          </w:rPr>
          <w:instrText>PAGE</w:instrText>
        </w:r>
        <w:r>
          <w:rPr>
            <w:rStyle w:val="a7"/>
          </w:rPr>
          <w:fldChar w:fldCharType="separate"/>
        </w:r>
        <w:r w:rsidR="00381567">
          <w:rPr>
            <w:rStyle w:val="a7"/>
            <w:noProof/>
          </w:rPr>
          <w:t>3</w:t>
        </w:r>
        <w:r>
          <w:rPr>
            <w:rStyle w:val="a7"/>
          </w:rPr>
          <w:fldChar w:fldCharType="end"/>
        </w:r>
      </w:p>
    </w:sdtContent>
  </w:sdt>
  <w:p w14:paraId="67D77E50" w14:textId="77777777" w:rsidR="00855A83" w:rsidRDefault="00855A8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7DEC" w14:textId="77777777" w:rsidR="001D75AA" w:rsidRDefault="001D75AA">
      <w:r>
        <w:separator/>
      </w:r>
    </w:p>
  </w:footnote>
  <w:footnote w:type="continuationSeparator" w:id="0">
    <w:p w14:paraId="166E947E" w14:textId="77777777" w:rsidR="001D75AA" w:rsidRDefault="001D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83"/>
    <w:rsid w:val="000A6E5A"/>
    <w:rsid w:val="00121915"/>
    <w:rsid w:val="001D75AA"/>
    <w:rsid w:val="0025242E"/>
    <w:rsid w:val="00330F5D"/>
    <w:rsid w:val="00381567"/>
    <w:rsid w:val="004037CB"/>
    <w:rsid w:val="004E4FF6"/>
    <w:rsid w:val="00631FF6"/>
    <w:rsid w:val="00855A83"/>
    <w:rsid w:val="00857DD3"/>
    <w:rsid w:val="00971A19"/>
    <w:rsid w:val="00B10870"/>
    <w:rsid w:val="00D4001D"/>
    <w:rsid w:val="00E02255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FDAF"/>
  <w15:docId w15:val="{A54CD934-2B3A-5D42-8559-98C2AF6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C51AE3"/>
    <w:rPr>
      <w:sz w:val="20"/>
      <w:szCs w:val="20"/>
      <w:lang w:val="uk-UA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1AE3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2128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2D4A5A"/>
    <w:rPr>
      <w:color w:val="954F72" w:themeColor="followedHyperlink"/>
      <w:u w:val="single"/>
    </w:rPr>
  </w:style>
  <w:style w:type="character" w:customStyle="1" w:styleId="a6">
    <w:name w:val="Нижний колонтитул Знак"/>
    <w:basedOn w:val="a0"/>
    <w:uiPriority w:val="99"/>
    <w:qFormat/>
    <w:rsid w:val="00137BF9"/>
    <w:rPr>
      <w:lang w:val="uk-UA"/>
    </w:rPr>
  </w:style>
  <w:style w:type="character" w:styleId="a7">
    <w:name w:val="page number"/>
    <w:basedOn w:val="a0"/>
    <w:uiPriority w:val="99"/>
    <w:semiHidden/>
    <w:unhideWhenUsed/>
    <w:qFormat/>
    <w:rsid w:val="00137BF9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footnote text"/>
    <w:basedOn w:val="a"/>
    <w:uiPriority w:val="99"/>
    <w:semiHidden/>
    <w:unhideWhenUsed/>
    <w:rsid w:val="00C51AE3"/>
    <w:rPr>
      <w:sz w:val="20"/>
      <w:szCs w:val="20"/>
    </w:rPr>
  </w:style>
  <w:style w:type="paragraph" w:styleId="ae">
    <w:name w:val="List Paragraph"/>
    <w:basedOn w:val="a"/>
    <w:uiPriority w:val="34"/>
    <w:qFormat/>
    <w:rsid w:val="00B71AC4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uiPriority w:val="99"/>
    <w:unhideWhenUsed/>
    <w:rsid w:val="00137BF9"/>
    <w:pPr>
      <w:tabs>
        <w:tab w:val="center" w:pos="4513"/>
        <w:tab w:val="right" w:pos="9026"/>
      </w:tabs>
    </w:pPr>
  </w:style>
  <w:style w:type="table" w:styleId="af1">
    <w:name w:val="Table Grid"/>
    <w:basedOn w:val="a1"/>
    <w:uiPriority w:val="39"/>
    <w:rsid w:val="00D7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rdDocument" ma:contentTypeID="0x0101005082CF9611B70740801F57C691914AA100112606590970F34A82426E1C2D62EACA" ma:contentTypeVersion="5" ma:contentTypeDescription="Create a new document." ma:contentTypeScope="" ma:versionID="e88d032e5c05709882a2872344745ac7">
  <xsd:schema xmlns:xsd="http://www.w3.org/2001/XMLSchema" xmlns:xs="http://www.w3.org/2001/XMLSchema" xmlns:p="http://schemas.microsoft.com/office/2006/metadata/properties" xmlns:ns2="34080153-28b6-45f6-b1c8-49842029d766" targetNamespace="http://schemas.microsoft.com/office/2006/metadata/properties" ma:root="true" ma:fieldsID="a882dbd854289878c5a6b1c409cdc962" ns2:_="">
    <xsd:import namespace="34080153-28b6-45f6-b1c8-49842029d7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0153-28b6-45f6-b1c8-49842029d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06417-6AA7-4C93-B402-2ADAD83AD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F5F9F-F5F4-422D-9D2A-09FA8E8B8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0153-28b6-45f6-b1c8-49842029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B78B0-11F2-44A6-9FE4-897420AC22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3341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 Павло Петрович</dc:creator>
  <dc:description/>
  <cp:lastModifiedBy>Home</cp:lastModifiedBy>
  <cp:revision>2</cp:revision>
  <dcterms:created xsi:type="dcterms:W3CDTF">2020-11-27T08:39:00Z</dcterms:created>
  <dcterms:modified xsi:type="dcterms:W3CDTF">2020-11-27T08:39:00Z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0x0101005082CF9611B70740801F57C691914AA100112606590970F34A82426E1C2D62EACA</vt:lpwstr>
  </property>
</Properties>
</file>