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5E" w:rsidRPr="00D5475E" w:rsidRDefault="00D5475E" w:rsidP="00D5475E">
      <w:pPr>
        <w:spacing w:after="165" w:line="240" w:lineRule="auto"/>
        <w:jc w:val="center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bookmarkStart w:id="0" w:name="_GoBack"/>
      <w:r w:rsidRPr="00D5475E">
        <w:rPr>
          <w:rFonts w:ascii="Arial" w:eastAsia="Times New Roman" w:hAnsi="Arial" w:cs="Arial"/>
          <w:noProof/>
          <w:color w:val="293A55"/>
          <w:sz w:val="24"/>
          <w:szCs w:val="24"/>
          <w:lang w:eastAsia="ru-RU"/>
        </w:rPr>
        <w:drawing>
          <wp:inline distT="0" distB="0" distL="0" distR="0">
            <wp:extent cx="628650" cy="838200"/>
            <wp:effectExtent l="0" t="0" r="0" b="0"/>
            <wp:docPr id="1" name="Рисунок 1" descr="https://ips.ligazakon.net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ps.ligazakon.net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5E" w:rsidRPr="00D5475E" w:rsidRDefault="00D5475E" w:rsidP="00D5475E">
      <w:pPr>
        <w:spacing w:after="165" w:line="240" w:lineRule="auto"/>
        <w:jc w:val="center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r w:rsidRPr="00D5475E">
        <w:rPr>
          <w:rFonts w:ascii="Arial" w:eastAsia="Times New Roman" w:hAnsi="Arial" w:cs="Arial"/>
          <w:b/>
          <w:bCs/>
          <w:color w:val="293A55"/>
          <w:sz w:val="24"/>
          <w:szCs w:val="24"/>
          <w:lang w:eastAsia="ru-RU"/>
        </w:rPr>
        <w:t>ВИКОНАВЧИЙ ОРГАН КИЇВСЬКОЇ МІСЬКОЇ РАДИ</w:t>
      </w:r>
      <w:r w:rsidRPr="00D5475E">
        <w:rPr>
          <w:rFonts w:ascii="Arial" w:eastAsia="Times New Roman" w:hAnsi="Arial" w:cs="Arial"/>
          <w:b/>
          <w:bCs/>
          <w:color w:val="293A55"/>
          <w:sz w:val="24"/>
          <w:szCs w:val="24"/>
          <w:lang w:eastAsia="ru-RU"/>
        </w:rPr>
        <w:br/>
        <w:t>(КИЇВСЬКА МІСЬКА ДЕРЖАВНА АДМІНІСТРАЦІЯ)</w:t>
      </w:r>
    </w:p>
    <w:p w:rsidR="00D5475E" w:rsidRPr="00D5475E" w:rsidRDefault="00D5475E" w:rsidP="00D5475E">
      <w:pPr>
        <w:spacing w:before="330" w:after="165" w:line="240" w:lineRule="auto"/>
        <w:jc w:val="center"/>
        <w:outlineLvl w:val="1"/>
        <w:rPr>
          <w:rFonts w:ascii="inherit" w:eastAsia="Times New Roman" w:hAnsi="inherit" w:cs="Arial"/>
          <w:color w:val="293A55"/>
          <w:sz w:val="51"/>
          <w:szCs w:val="51"/>
          <w:lang w:eastAsia="ru-RU"/>
        </w:rPr>
      </w:pPr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РОЗПОРЯДЖЕННЯ</w:t>
      </w:r>
    </w:p>
    <w:p w:rsidR="00D5475E" w:rsidRPr="00D5475E" w:rsidRDefault="00D5475E" w:rsidP="00D5475E">
      <w:pPr>
        <w:spacing w:after="165" w:line="240" w:lineRule="auto"/>
        <w:jc w:val="center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proofErr w:type="spellStart"/>
      <w:r w:rsidRPr="00D5475E">
        <w:rPr>
          <w:rFonts w:ascii="Arial" w:eastAsia="Times New Roman" w:hAnsi="Arial" w:cs="Arial"/>
          <w:b/>
          <w:bCs/>
          <w:color w:val="293A55"/>
          <w:sz w:val="24"/>
          <w:szCs w:val="24"/>
          <w:lang w:eastAsia="ru-RU"/>
        </w:rPr>
        <w:t>від</w:t>
      </w:r>
      <w:proofErr w:type="spellEnd"/>
      <w:r w:rsidRPr="00D5475E">
        <w:rPr>
          <w:rFonts w:ascii="Arial" w:eastAsia="Times New Roman" w:hAnsi="Arial" w:cs="Arial"/>
          <w:b/>
          <w:bCs/>
          <w:color w:val="293A55"/>
          <w:sz w:val="24"/>
          <w:szCs w:val="24"/>
          <w:lang w:eastAsia="ru-RU"/>
        </w:rPr>
        <w:t xml:space="preserve"> 22.12.2016 р. N 1311</w:t>
      </w:r>
    </w:p>
    <w:p w:rsidR="00D5475E" w:rsidRPr="00D5475E" w:rsidRDefault="00D5475E" w:rsidP="00D5475E">
      <w:pPr>
        <w:spacing w:after="165" w:line="240" w:lineRule="auto"/>
        <w:jc w:val="center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proofErr w:type="spellStart"/>
      <w:r w:rsidRPr="00D5475E">
        <w:rPr>
          <w:rFonts w:ascii="Arial" w:eastAsia="Times New Roman" w:hAnsi="Arial" w:cs="Arial"/>
          <w:b/>
          <w:bCs/>
          <w:color w:val="293A55"/>
          <w:sz w:val="24"/>
          <w:szCs w:val="24"/>
          <w:lang w:eastAsia="ru-RU"/>
        </w:rPr>
        <w:t>Київ</w:t>
      </w:r>
      <w:proofErr w:type="spellEnd"/>
    </w:p>
    <w:p w:rsidR="00D5475E" w:rsidRPr="00D5475E" w:rsidRDefault="00D5475E" w:rsidP="00D5475E">
      <w:pPr>
        <w:spacing w:before="330" w:after="165" w:line="240" w:lineRule="auto"/>
        <w:jc w:val="center"/>
        <w:outlineLvl w:val="1"/>
        <w:rPr>
          <w:rFonts w:ascii="inherit" w:eastAsia="Times New Roman" w:hAnsi="inherit" w:cs="Arial"/>
          <w:color w:val="293A55"/>
          <w:sz w:val="51"/>
          <w:szCs w:val="51"/>
          <w:lang w:eastAsia="ru-RU"/>
        </w:rPr>
      </w:pPr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Про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затвердження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проекту "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Будівництво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житлового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будинку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з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об'єктами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соціально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-культурного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призначення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та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підземним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паркінгом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(з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виділенням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частки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квартир для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потерпілих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від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діяльності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ГІБК "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Еліта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-центр") у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провулку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Платонівському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у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Солом'янському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районі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 xml:space="preserve"> м. </w:t>
      </w:r>
      <w:proofErr w:type="spellStart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Києва</w:t>
      </w:r>
      <w:proofErr w:type="spellEnd"/>
      <w:r w:rsidRPr="00D5475E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ru-RU"/>
        </w:rPr>
        <w:t>"</w:t>
      </w:r>
    </w:p>
    <w:p w:rsidR="00D5475E" w:rsidRPr="00D5475E" w:rsidRDefault="00D5475E" w:rsidP="00D5475E">
      <w:pPr>
        <w:spacing w:after="165" w:line="240" w:lineRule="auto"/>
        <w:jc w:val="center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Відповідно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gram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до </w:t>
      </w:r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пункту</w:t>
      </w:r>
      <w:proofErr w:type="gram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статті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 Закону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столицю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місто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-герой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 та </w:t>
      </w:r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постанови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Кабінету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Міністрів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травня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2011 року N 560 "Про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затвердження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затвердження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проектів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будівництва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проведення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експертизи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визнання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такими,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втратили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чинність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деяких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Кабінету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Міністрів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D54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:</w:t>
      </w:r>
    </w:p>
    <w:p w:rsidR="00D5475E" w:rsidRPr="00D5475E" w:rsidRDefault="00D5475E" w:rsidP="00D5475E">
      <w:pPr>
        <w:spacing w:after="165" w:line="240" w:lineRule="auto"/>
        <w:jc w:val="center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1.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Затвердити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проект "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Будівництво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житлового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будинку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з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об'єктами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соціально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-культурного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призначення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та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підземним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паркінгом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(з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виділенням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частки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квартир для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потерпілих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від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діяльності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ГІБК "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Еліта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-центр") у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провулку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Платонівському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у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Солом'янському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районі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м.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Києва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",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враховуючи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експертний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звіт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щодо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розгляду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проектної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документації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від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27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вересня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2016 року N 00-1235-16/ЦБ (N 00-0035-16/ЦБ),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доповнення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до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цього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експертного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звіту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від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30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вересня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2016 року та лист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від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22 листопада 2016 року N 1838 Державного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підприємства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"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Спеціалізована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державна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експертна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організація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- Центральна служба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української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державної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будівельної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експертизи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", з такими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техніко-економічними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показниками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7"/>
        <w:gridCol w:w="1307"/>
        <w:gridCol w:w="1494"/>
        <w:gridCol w:w="1307"/>
        <w:gridCol w:w="1494"/>
      </w:tblGrid>
      <w:tr w:rsidR="00D5475E" w:rsidRPr="00D5475E" w:rsidTr="00D5475E"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2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</w:tr>
      <w:tr w:rsidR="00D5475E" w:rsidRPr="00D5475E" w:rsidTr="00D547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75E" w:rsidRPr="00D5475E" w:rsidRDefault="00D5475E" w:rsidP="00D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75E" w:rsidRPr="00D5475E" w:rsidRDefault="00D5475E" w:rsidP="00D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чергами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</w:tr>
      <w:tr w:rsidR="00D5475E" w:rsidRPr="00D5475E" w:rsidTr="00D547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75E" w:rsidRPr="00D5475E" w:rsidRDefault="00D5475E" w:rsidP="00D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75E" w:rsidRPr="00D5475E" w:rsidRDefault="00D5475E" w:rsidP="00D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75E" w:rsidRPr="00D5475E" w:rsidRDefault="00D5475E" w:rsidP="00D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інженерні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ТП)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підземний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паркінг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5475E" w:rsidRPr="00D5475E" w:rsidTr="00D5475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</w:p>
        </w:tc>
      </w:tr>
      <w:tr w:rsidR="00D5475E" w:rsidRPr="00D5475E" w:rsidTr="00D5475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вогнестійкості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0,2560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0,2560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1032,77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1001,57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Поверховість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15574,56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15574,56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 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однокімнатних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двокімнатних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трикімнатних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чотирикімнатних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п'ятикімнатних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 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10686,87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10686,87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літніх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323,64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323,64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 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11010,51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11010,51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вбудованих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офіси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372,58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вбудованих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офіси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338,09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комутаційно-розподільчого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вузла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будівельний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об'єм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70082,53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70082,53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вище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відмітки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57007,53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57007,53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нижче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відмітки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13075,0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паркінгу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3227,43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паркінгу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3187,48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3187,48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Місткість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паркінгу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Кількість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створених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потреба: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м</w:t>
            </w:r>
            <w:r w:rsidRPr="00D547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МВт·год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2589,31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2589,31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Водопровід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= 225 мм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Каналізація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господарсько-побутова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= 315 мм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Каналізація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дощова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= 110 мм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= 160 мм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= 560 мм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лінія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Зовнішнє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світильником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поточних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цінах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станом на 27.09.2016, у тому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219272,849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11140,636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208132,213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163330,624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8135,699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155194,925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устаткування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8531,731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8531,731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47410,494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3004,937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44405,557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черги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158658,113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158658,113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118376,273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118376,273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устаткування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6817,723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6817,723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33464,117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33464,117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Вбудовані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5033,402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5033,402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3761,746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3761,746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устаткування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139,270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інші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1132,386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1132,386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Паркінг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44440,698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44440,698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33056,906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33056,906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устаткування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1574,738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1574,738</w:t>
            </w:r>
          </w:p>
        </w:tc>
      </w:tr>
      <w:tr w:rsidR="00D5475E" w:rsidRPr="00D5475E" w:rsidTr="00D5475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9809,054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9809,054</w:t>
            </w:r>
          </w:p>
        </w:tc>
      </w:tr>
    </w:tbl>
    <w:p w:rsidR="00D5475E" w:rsidRPr="00D5475E" w:rsidRDefault="00D5475E" w:rsidP="00D5475E">
      <w:pPr>
        <w:spacing w:after="165" w:line="240" w:lineRule="auto"/>
        <w:jc w:val="center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2.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Використання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коштів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на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покриття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ризику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(з ПДВ),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що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передбачені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зведеним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кошторисним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розрахунком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будівництва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,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здійснює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замовник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будівництва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на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підставі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обгрунтувальних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документів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та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результатів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їх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детальної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перевірки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у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встановленому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порядку.</w:t>
      </w:r>
    </w:p>
    <w:p w:rsidR="00D5475E" w:rsidRPr="00D5475E" w:rsidRDefault="00D5475E" w:rsidP="00D5475E">
      <w:pPr>
        <w:spacing w:after="165" w:line="240" w:lineRule="auto"/>
        <w:jc w:val="center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3. Контроль за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виконанням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цього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розпорядження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покласти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на заступника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голови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Київської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міської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державної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адміністрації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Спасибка</w:t>
      </w:r>
      <w:proofErr w:type="spellEnd"/>
      <w:r w:rsidRPr="00D5475E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О. В.</w:t>
      </w:r>
    </w:p>
    <w:p w:rsidR="00D5475E" w:rsidRPr="00D5475E" w:rsidRDefault="00D5475E" w:rsidP="00D5475E">
      <w:pPr>
        <w:spacing w:after="165" w:line="240" w:lineRule="auto"/>
        <w:jc w:val="center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475E" w:rsidRPr="00D5475E" w:rsidTr="00D5475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5E" w:rsidRPr="00D5475E" w:rsidRDefault="00D5475E" w:rsidP="00D5475E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Кличко</w:t>
            </w:r>
          </w:p>
        </w:tc>
      </w:tr>
      <w:bookmarkEnd w:id="0"/>
    </w:tbl>
    <w:p w:rsidR="00333C50" w:rsidRDefault="00333C50" w:rsidP="00D5475E">
      <w:pPr>
        <w:jc w:val="center"/>
      </w:pPr>
    </w:p>
    <w:sectPr w:rsidR="0033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5E"/>
    <w:rsid w:val="00333C50"/>
    <w:rsid w:val="00D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65754-438F-4495-AB85-8A64F231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D5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4">
    <w:name w:val="fs4"/>
    <w:basedOn w:val="a0"/>
    <w:rsid w:val="00D5475E"/>
  </w:style>
  <w:style w:type="paragraph" w:customStyle="1" w:styleId="tj">
    <w:name w:val="tj"/>
    <w:basedOn w:val="a"/>
    <w:rsid w:val="00D5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D5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Камелина</dc:creator>
  <cp:keywords/>
  <dc:description/>
  <cp:lastModifiedBy>Анна Камелина</cp:lastModifiedBy>
  <cp:revision>1</cp:revision>
  <dcterms:created xsi:type="dcterms:W3CDTF">2019-04-10T08:56:00Z</dcterms:created>
  <dcterms:modified xsi:type="dcterms:W3CDTF">2019-04-10T08:56:00Z</dcterms:modified>
</cp:coreProperties>
</file>