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F3" w:rsidRDefault="00877BF3" w:rsidP="003946B6">
      <w:pPr>
        <w:tabs>
          <w:tab w:val="left" w:pos="9900"/>
        </w:tabs>
        <w:jc w:val="center"/>
        <w:rPr>
          <w:color w:val="000000"/>
          <w:sz w:val="13"/>
        </w:rPr>
      </w:pPr>
      <w:r>
        <w:rPr>
          <w:color w:val="000000"/>
          <w:sz w:val="13"/>
        </w:rPr>
        <w:t xml:space="preserve">  </w:t>
      </w:r>
      <w:r w:rsidRPr="00EA4D41">
        <w:rPr>
          <w:color w:val="000000"/>
          <w:sz w:val="13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Word.Picture.8" ShapeID="_x0000_i1025" DrawAspect="Content" ObjectID="_1670854405" r:id="rId6"/>
        </w:object>
      </w:r>
    </w:p>
    <w:p w:rsidR="00877BF3" w:rsidRDefault="00877BF3" w:rsidP="003946B6">
      <w:pPr>
        <w:pStyle w:val="a5"/>
        <w:pBdr>
          <w:bottom w:val="single" w:sz="12" w:space="1" w:color="auto"/>
        </w:pBdr>
        <w:ind w:left="-142" w:right="-144"/>
        <w:rPr>
          <w:sz w:val="36"/>
          <w:szCs w:val="36"/>
        </w:rPr>
      </w:pPr>
      <w:r>
        <w:rPr>
          <w:sz w:val="36"/>
          <w:szCs w:val="36"/>
        </w:rPr>
        <w:t>КИЇВСЬКА ОБЛАСНА РАДА ВОСЬМОГО СКЛИКАННЯ</w:t>
      </w:r>
    </w:p>
    <w:p w:rsidR="00F053A7" w:rsidRPr="003946B6" w:rsidRDefault="00F053A7" w:rsidP="003946B6">
      <w:pPr>
        <w:jc w:val="center"/>
        <w:rPr>
          <w:b/>
          <w:sz w:val="16"/>
          <w:szCs w:val="16"/>
        </w:rPr>
      </w:pPr>
    </w:p>
    <w:p w:rsidR="00877BF3" w:rsidRPr="009D688C" w:rsidRDefault="00877BF3" w:rsidP="003946B6">
      <w:pPr>
        <w:jc w:val="center"/>
        <w:rPr>
          <w:b/>
          <w:sz w:val="44"/>
          <w:szCs w:val="44"/>
        </w:rPr>
      </w:pPr>
      <w:r w:rsidRPr="009D688C">
        <w:rPr>
          <w:b/>
          <w:sz w:val="44"/>
          <w:szCs w:val="44"/>
        </w:rPr>
        <w:t>Рішення</w:t>
      </w:r>
    </w:p>
    <w:p w:rsidR="00877BF3" w:rsidRPr="003946B6" w:rsidRDefault="00877BF3" w:rsidP="003946B6">
      <w:pPr>
        <w:ind w:firstLine="709"/>
        <w:jc w:val="center"/>
        <w:rPr>
          <w:b/>
        </w:rPr>
      </w:pPr>
    </w:p>
    <w:p w:rsidR="00877BF3" w:rsidRDefault="00877BF3" w:rsidP="003946B6">
      <w:pPr>
        <w:ind w:firstLine="709"/>
        <w:jc w:val="center"/>
        <w:rPr>
          <w:b/>
          <w:sz w:val="32"/>
          <w:szCs w:val="32"/>
        </w:rPr>
      </w:pPr>
      <w:r w:rsidRPr="009D688C">
        <w:rPr>
          <w:b/>
          <w:sz w:val="32"/>
          <w:szCs w:val="32"/>
        </w:rPr>
        <w:t xml:space="preserve">Про затвердження Переліку </w:t>
      </w:r>
      <w:r>
        <w:rPr>
          <w:b/>
          <w:sz w:val="32"/>
          <w:szCs w:val="32"/>
        </w:rPr>
        <w:t xml:space="preserve">природоохоронних заходів </w:t>
      </w:r>
    </w:p>
    <w:p w:rsidR="00877BF3" w:rsidRPr="009D688C" w:rsidRDefault="00877BF3" w:rsidP="003946B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рік</w:t>
      </w:r>
    </w:p>
    <w:p w:rsidR="00877BF3" w:rsidRPr="003946B6" w:rsidRDefault="00877BF3" w:rsidP="003946B6">
      <w:pPr>
        <w:ind w:firstLine="709"/>
        <w:jc w:val="both"/>
        <w:rPr>
          <w:sz w:val="16"/>
          <w:szCs w:val="16"/>
        </w:rPr>
      </w:pPr>
    </w:p>
    <w:p w:rsidR="00877BF3" w:rsidRPr="009D688C" w:rsidRDefault="00877BF3" w:rsidP="003946B6">
      <w:pPr>
        <w:ind w:right="-1" w:firstLine="709"/>
        <w:jc w:val="both"/>
        <w:rPr>
          <w:sz w:val="28"/>
          <w:szCs w:val="28"/>
        </w:rPr>
      </w:pPr>
      <w:r w:rsidRPr="009D688C">
        <w:rPr>
          <w:sz w:val="28"/>
          <w:szCs w:val="28"/>
        </w:rPr>
        <w:t xml:space="preserve">Відповідно до статті 43 Закону України «Про місцеве самоврядування в Україні», статті 15 Закону України «Про охорону навколишнього природного середовища», Регламенту Київської обласної ради VІІ скликання, </w:t>
      </w:r>
      <w:r>
        <w:rPr>
          <w:sz w:val="28"/>
          <w:szCs w:val="28"/>
        </w:rPr>
        <w:t xml:space="preserve">розглянувши </w:t>
      </w:r>
      <w:r w:rsidRPr="009D688C">
        <w:rPr>
          <w:sz w:val="28"/>
          <w:szCs w:val="28"/>
        </w:rPr>
        <w:t xml:space="preserve">подання Київської обласної державної адміністрації, враховуючи висновки і рекомендації постійних комісій Київської обласної ради з питань </w:t>
      </w:r>
      <w:r>
        <w:rPr>
          <w:sz w:val="28"/>
          <w:szCs w:val="28"/>
        </w:rPr>
        <w:t>е</w:t>
      </w:r>
      <w:r w:rsidRPr="0082615A">
        <w:rPr>
          <w:sz w:val="28"/>
          <w:szCs w:val="28"/>
        </w:rPr>
        <w:t>кології, природокористування, земельних відносин, водних ресурсів, ліквідації наслідків аварії на ЧАЄС та надзвичайних ситуацій</w:t>
      </w:r>
      <w:r w:rsidRPr="009D688C">
        <w:rPr>
          <w:sz w:val="28"/>
          <w:szCs w:val="28"/>
        </w:rPr>
        <w:t xml:space="preserve">, </w:t>
      </w:r>
      <w:hyperlink r:id="rId7" w:tooltip="з питань соціально-економічного розвитку, промисловості, підприємництва, торгівлі, регуляторної, інноваційно-інвестиційної політики, зовнішньоекономічних зв’язків та фінансового забезпечення розвитку області" w:history="1">
        <w:r w:rsidRPr="003A1E9A">
          <w:rPr>
            <w:sz w:val="28"/>
            <w:szCs w:val="28"/>
          </w:rPr>
          <w:t xml:space="preserve">з питань </w:t>
        </w:r>
        <w:r w:rsidRPr="0082615A">
          <w:rPr>
            <w:sz w:val="28"/>
            <w:szCs w:val="28"/>
          </w:rPr>
          <w:t>соціально-економічного розвитку, промисловості, підприємництва, агропромислового комплексу, торгівлі, регуляторної, інноваційно-інвестиційної політики, зовнішньоекономічних зв’язків та фінансового забезпечення розвитку області</w:t>
        </w:r>
        <w:r w:rsidRPr="003A1E9A">
          <w:rPr>
            <w:sz w:val="28"/>
            <w:szCs w:val="28"/>
          </w:rPr>
          <w:t xml:space="preserve">, </w:t>
        </w:r>
      </w:hyperlink>
      <w:r w:rsidRPr="003A1E9A">
        <w:rPr>
          <w:sz w:val="28"/>
          <w:szCs w:val="28"/>
        </w:rPr>
        <w:t xml:space="preserve">з </w:t>
      </w:r>
      <w:hyperlink r:id="rId8" w:tooltip="з питань бюджету та фінансів" w:history="1">
        <w:r w:rsidRPr="003A1E9A">
          <w:rPr>
            <w:sz w:val="28"/>
            <w:szCs w:val="28"/>
          </w:rPr>
          <w:t>питань бюджету та фінансів</w:t>
        </w:r>
      </w:hyperlink>
      <w:r w:rsidRPr="003A1E9A">
        <w:rPr>
          <w:sz w:val="28"/>
          <w:szCs w:val="28"/>
        </w:rPr>
        <w:t>, з метою сприяння у реалізації заходів, передбач</w:t>
      </w:r>
      <w:r w:rsidRPr="009D688C">
        <w:rPr>
          <w:sz w:val="28"/>
          <w:szCs w:val="28"/>
        </w:rPr>
        <w:t>ених програмами природоохоронного спрямування, Київська обласна рада вирішила:</w:t>
      </w:r>
    </w:p>
    <w:p w:rsidR="00877BF3" w:rsidRPr="009D688C" w:rsidRDefault="00877BF3" w:rsidP="003946B6">
      <w:pPr>
        <w:ind w:right="-1" w:firstLine="709"/>
        <w:jc w:val="both"/>
        <w:rPr>
          <w:sz w:val="16"/>
          <w:szCs w:val="16"/>
        </w:rPr>
      </w:pPr>
    </w:p>
    <w:p w:rsidR="00877BF3" w:rsidRDefault="00877BF3" w:rsidP="003946B6">
      <w:pPr>
        <w:ind w:right="-1" w:firstLine="709"/>
        <w:jc w:val="both"/>
        <w:rPr>
          <w:sz w:val="28"/>
          <w:szCs w:val="28"/>
        </w:rPr>
      </w:pPr>
      <w:r w:rsidRPr="009D688C">
        <w:rPr>
          <w:sz w:val="28"/>
          <w:szCs w:val="28"/>
        </w:rPr>
        <w:t xml:space="preserve">1. Затвердити Перелік </w:t>
      </w:r>
      <w:r>
        <w:rPr>
          <w:sz w:val="28"/>
          <w:szCs w:val="28"/>
        </w:rPr>
        <w:t>природоохоронних заходів на 2021</w:t>
      </w:r>
      <w:r w:rsidRPr="009D688C">
        <w:rPr>
          <w:sz w:val="28"/>
          <w:szCs w:val="28"/>
        </w:rPr>
        <w:t xml:space="preserve"> рік, що фінансуються за рахунок коштів обласного фонду охорони навколишнього природ</w:t>
      </w:r>
      <w:r>
        <w:rPr>
          <w:sz w:val="28"/>
          <w:szCs w:val="28"/>
        </w:rPr>
        <w:t>ного середовища</w:t>
      </w:r>
      <w:r w:rsidRPr="009D68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згідно з додатком 1, </w:t>
      </w:r>
      <w:r w:rsidRPr="009D688C">
        <w:rPr>
          <w:sz w:val="28"/>
          <w:szCs w:val="28"/>
        </w:rPr>
        <w:t>що додається.</w:t>
      </w:r>
    </w:p>
    <w:p w:rsidR="00877BF3" w:rsidRPr="00B27C9A" w:rsidRDefault="00877BF3" w:rsidP="003946B6">
      <w:pPr>
        <w:ind w:right="-1" w:firstLine="709"/>
        <w:jc w:val="both"/>
        <w:rPr>
          <w:sz w:val="16"/>
          <w:szCs w:val="16"/>
        </w:rPr>
      </w:pPr>
    </w:p>
    <w:p w:rsidR="00877BF3" w:rsidRPr="009D688C" w:rsidRDefault="00877BF3" w:rsidP="003946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688C">
        <w:rPr>
          <w:sz w:val="28"/>
          <w:szCs w:val="28"/>
        </w:rPr>
        <w:t xml:space="preserve">Затвердити Перелік </w:t>
      </w:r>
      <w:r>
        <w:rPr>
          <w:sz w:val="28"/>
          <w:szCs w:val="28"/>
        </w:rPr>
        <w:t>природоохоронних заходів на 2021</w:t>
      </w:r>
      <w:r w:rsidRPr="009D688C">
        <w:rPr>
          <w:sz w:val="28"/>
          <w:szCs w:val="28"/>
        </w:rPr>
        <w:t xml:space="preserve"> рік, що фінансуються за рахунок коштів обласного </w:t>
      </w:r>
      <w:r>
        <w:rPr>
          <w:sz w:val="28"/>
          <w:szCs w:val="28"/>
        </w:rPr>
        <w:t>бюджету Київської області</w:t>
      </w:r>
      <w:r w:rsidRPr="009D68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згідно з додатком 2, </w:t>
      </w:r>
      <w:r w:rsidRPr="009D688C">
        <w:rPr>
          <w:sz w:val="28"/>
          <w:szCs w:val="28"/>
        </w:rPr>
        <w:t>що додається.</w:t>
      </w:r>
    </w:p>
    <w:p w:rsidR="00877BF3" w:rsidRPr="009D688C" w:rsidRDefault="00877BF3" w:rsidP="003946B6">
      <w:pPr>
        <w:ind w:right="-1" w:firstLine="709"/>
        <w:jc w:val="both"/>
        <w:rPr>
          <w:sz w:val="16"/>
          <w:szCs w:val="16"/>
        </w:rPr>
      </w:pPr>
    </w:p>
    <w:p w:rsidR="00877BF3" w:rsidRPr="009D688C" w:rsidRDefault="00C4689E" w:rsidP="003946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BF3" w:rsidRPr="009D688C">
        <w:rPr>
          <w:sz w:val="28"/>
          <w:szCs w:val="28"/>
        </w:rPr>
        <w:t xml:space="preserve">. Департаменту фінансів Київської обласної державної адміністрації при </w:t>
      </w:r>
      <w:r w:rsidR="00877BF3">
        <w:rPr>
          <w:sz w:val="28"/>
          <w:szCs w:val="28"/>
        </w:rPr>
        <w:t>формуванні показників обласного бюджету на 2021</w:t>
      </w:r>
      <w:r w:rsidR="00877BF3" w:rsidRPr="009D688C">
        <w:rPr>
          <w:sz w:val="28"/>
          <w:szCs w:val="28"/>
        </w:rPr>
        <w:t xml:space="preserve"> рік врахувати, за поданням головного розпорядника коштів, потребу у видатках на реалізацію заходів програм природоохоронног</w:t>
      </w:r>
      <w:r>
        <w:rPr>
          <w:sz w:val="28"/>
          <w:szCs w:val="28"/>
        </w:rPr>
        <w:t>о спрямування згідно з Переліка</w:t>
      </w:r>
      <w:r w:rsidR="00877BF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77BF3" w:rsidRPr="009D688C">
        <w:rPr>
          <w:sz w:val="28"/>
          <w:szCs w:val="28"/>
        </w:rPr>
        <w:t>, визначеним</w:t>
      </w:r>
      <w:r>
        <w:rPr>
          <w:sz w:val="28"/>
          <w:szCs w:val="28"/>
        </w:rPr>
        <w:t xml:space="preserve">и </w:t>
      </w:r>
      <w:r w:rsidR="00877BF3" w:rsidRPr="009D688C">
        <w:rPr>
          <w:sz w:val="28"/>
          <w:szCs w:val="28"/>
        </w:rPr>
        <w:t xml:space="preserve">пунктом 1 </w:t>
      </w:r>
      <w:r w:rsidR="00877BF3">
        <w:rPr>
          <w:sz w:val="28"/>
          <w:szCs w:val="28"/>
        </w:rPr>
        <w:t xml:space="preserve">та 2 </w:t>
      </w:r>
      <w:r w:rsidR="00877BF3" w:rsidRPr="009D688C">
        <w:rPr>
          <w:sz w:val="28"/>
          <w:szCs w:val="28"/>
        </w:rPr>
        <w:t>цього рішення.</w:t>
      </w:r>
    </w:p>
    <w:p w:rsidR="00877BF3" w:rsidRPr="009D688C" w:rsidRDefault="00877BF3" w:rsidP="003946B6">
      <w:pPr>
        <w:ind w:right="-1" w:firstLine="709"/>
        <w:jc w:val="both"/>
        <w:rPr>
          <w:sz w:val="16"/>
          <w:szCs w:val="16"/>
        </w:rPr>
      </w:pPr>
    </w:p>
    <w:p w:rsidR="00877BF3" w:rsidRPr="00A755FE" w:rsidRDefault="00C4689E" w:rsidP="00394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BF3" w:rsidRPr="00A755FE">
        <w:rPr>
          <w:sz w:val="28"/>
          <w:szCs w:val="28"/>
        </w:rPr>
        <w:t xml:space="preserve">. Контроль за виконанням цього рішення покласти на постійну комісію Київської обласної ради з питань </w:t>
      </w:r>
      <w:r w:rsidR="00877BF3">
        <w:rPr>
          <w:sz w:val="28"/>
          <w:szCs w:val="28"/>
        </w:rPr>
        <w:t>е</w:t>
      </w:r>
      <w:r w:rsidR="00877BF3" w:rsidRPr="0082615A">
        <w:rPr>
          <w:sz w:val="28"/>
          <w:szCs w:val="28"/>
        </w:rPr>
        <w:t>кології, природокористування, земельних відносин, водних ресурсів, ліквідації наслідків аварії на ЧАЄС та надзвичайних ситуацій</w:t>
      </w:r>
      <w:r w:rsidR="00877BF3" w:rsidRPr="00A755FE">
        <w:rPr>
          <w:sz w:val="28"/>
          <w:szCs w:val="28"/>
        </w:rPr>
        <w:t xml:space="preserve"> і </w:t>
      </w:r>
      <w:r w:rsidR="00877BF3">
        <w:rPr>
          <w:sz w:val="28"/>
          <w:szCs w:val="28"/>
        </w:rPr>
        <w:t xml:space="preserve">першого </w:t>
      </w:r>
      <w:r w:rsidR="00877BF3" w:rsidRPr="00A755FE">
        <w:rPr>
          <w:sz w:val="28"/>
          <w:szCs w:val="28"/>
        </w:rPr>
        <w:t xml:space="preserve">заступника голови Київської обласної ради </w:t>
      </w:r>
      <w:proofErr w:type="spellStart"/>
      <w:r w:rsidR="00877BF3">
        <w:rPr>
          <w:sz w:val="28"/>
          <w:szCs w:val="28"/>
        </w:rPr>
        <w:t>Сапожко</w:t>
      </w:r>
      <w:proofErr w:type="spellEnd"/>
      <w:r w:rsidR="00877BF3">
        <w:rPr>
          <w:sz w:val="28"/>
          <w:szCs w:val="28"/>
        </w:rPr>
        <w:t xml:space="preserve"> М.А.</w:t>
      </w:r>
    </w:p>
    <w:p w:rsidR="00877BF3" w:rsidRPr="003946B6" w:rsidRDefault="00877BF3" w:rsidP="003946B6">
      <w:pPr>
        <w:ind w:firstLine="709"/>
        <w:jc w:val="both"/>
        <w:rPr>
          <w:sz w:val="36"/>
          <w:szCs w:val="36"/>
        </w:rPr>
      </w:pPr>
    </w:p>
    <w:p w:rsidR="00877BF3" w:rsidRDefault="00877BF3" w:rsidP="003946B6">
      <w:pPr>
        <w:ind w:firstLine="709"/>
        <w:jc w:val="both"/>
        <w:rPr>
          <w:b/>
          <w:sz w:val="28"/>
          <w:szCs w:val="28"/>
        </w:rPr>
      </w:pPr>
      <w:r w:rsidRPr="00A755FE">
        <w:rPr>
          <w:b/>
          <w:sz w:val="28"/>
          <w:szCs w:val="28"/>
        </w:rPr>
        <w:t xml:space="preserve">Голова </w:t>
      </w:r>
      <w:r w:rsidRPr="00A755FE">
        <w:rPr>
          <w:b/>
          <w:sz w:val="28"/>
          <w:szCs w:val="28"/>
        </w:rPr>
        <w:tab/>
      </w:r>
      <w:r w:rsidRPr="00A755FE">
        <w:rPr>
          <w:b/>
          <w:sz w:val="28"/>
          <w:szCs w:val="28"/>
        </w:rPr>
        <w:tab/>
      </w:r>
      <w:r w:rsidRPr="00A755FE">
        <w:rPr>
          <w:b/>
          <w:sz w:val="28"/>
          <w:szCs w:val="28"/>
        </w:rPr>
        <w:tab/>
      </w:r>
      <w:r w:rsidRPr="00A755FE">
        <w:rPr>
          <w:b/>
          <w:sz w:val="28"/>
          <w:szCs w:val="28"/>
        </w:rPr>
        <w:tab/>
      </w:r>
      <w:r w:rsidRPr="00A755FE">
        <w:rPr>
          <w:b/>
          <w:sz w:val="28"/>
          <w:szCs w:val="28"/>
        </w:rPr>
        <w:tab/>
      </w:r>
      <w:r w:rsidRPr="00A755FE">
        <w:rPr>
          <w:b/>
          <w:sz w:val="28"/>
          <w:szCs w:val="28"/>
        </w:rPr>
        <w:tab/>
      </w:r>
      <w:r w:rsidRPr="00A755F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Олександр СКЛЯРОВ</w:t>
      </w:r>
    </w:p>
    <w:p w:rsidR="003946B6" w:rsidRDefault="003946B6" w:rsidP="003946B6">
      <w:pPr>
        <w:ind w:firstLine="709"/>
        <w:jc w:val="both"/>
        <w:rPr>
          <w:b/>
          <w:sz w:val="28"/>
          <w:szCs w:val="28"/>
        </w:rPr>
      </w:pPr>
    </w:p>
    <w:p w:rsidR="003946B6" w:rsidRPr="003946B6" w:rsidRDefault="003946B6" w:rsidP="003946B6">
      <w:pPr>
        <w:overflowPunct w:val="0"/>
        <w:autoSpaceDE w:val="0"/>
        <w:autoSpaceDN w:val="0"/>
        <w:rPr>
          <w:sz w:val="28"/>
          <w:szCs w:val="28"/>
        </w:rPr>
      </w:pPr>
      <w:r w:rsidRPr="003946B6">
        <w:rPr>
          <w:sz w:val="28"/>
          <w:szCs w:val="28"/>
        </w:rPr>
        <w:t>м. Київ</w:t>
      </w:r>
    </w:p>
    <w:p w:rsidR="003946B6" w:rsidRPr="003946B6" w:rsidRDefault="003946B6" w:rsidP="003946B6">
      <w:pPr>
        <w:overflowPunct w:val="0"/>
        <w:autoSpaceDE w:val="0"/>
        <w:autoSpaceDN w:val="0"/>
        <w:rPr>
          <w:sz w:val="28"/>
          <w:szCs w:val="28"/>
        </w:rPr>
      </w:pPr>
      <w:r w:rsidRPr="003946B6">
        <w:rPr>
          <w:sz w:val="28"/>
          <w:szCs w:val="28"/>
        </w:rPr>
        <w:t>24 грудня 2020 року</w:t>
      </w:r>
    </w:p>
    <w:p w:rsidR="003946B6" w:rsidRPr="003946B6" w:rsidRDefault="003946B6" w:rsidP="003946B6">
      <w:pPr>
        <w:overflowPunct w:val="0"/>
        <w:autoSpaceDE w:val="0"/>
        <w:autoSpaceDN w:val="0"/>
        <w:rPr>
          <w:sz w:val="28"/>
          <w:szCs w:val="28"/>
        </w:rPr>
      </w:pPr>
      <w:r w:rsidRPr="003946B6">
        <w:rPr>
          <w:sz w:val="28"/>
          <w:szCs w:val="28"/>
        </w:rPr>
        <w:t xml:space="preserve">№ </w:t>
      </w:r>
      <w:r>
        <w:rPr>
          <w:sz w:val="28"/>
          <w:szCs w:val="28"/>
        </w:rPr>
        <w:t>028</w:t>
      </w:r>
      <w:r w:rsidRPr="003946B6">
        <w:rPr>
          <w:sz w:val="28"/>
          <w:szCs w:val="28"/>
        </w:rPr>
        <w:t>-01-VІІІ</w:t>
      </w:r>
      <w:bookmarkStart w:id="0" w:name="_GoBack"/>
      <w:bookmarkEnd w:id="0"/>
    </w:p>
    <w:sectPr w:rsidR="003946B6" w:rsidRPr="003946B6" w:rsidSect="003946B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54"/>
    <w:rsid w:val="000202D2"/>
    <w:rsid w:val="00095370"/>
    <w:rsid w:val="001D245A"/>
    <w:rsid w:val="001F7821"/>
    <w:rsid w:val="002120C7"/>
    <w:rsid w:val="00253C05"/>
    <w:rsid w:val="0026687F"/>
    <w:rsid w:val="002D59F8"/>
    <w:rsid w:val="002E6E55"/>
    <w:rsid w:val="003946B6"/>
    <w:rsid w:val="003A16A2"/>
    <w:rsid w:val="003B537B"/>
    <w:rsid w:val="00424719"/>
    <w:rsid w:val="00452C5A"/>
    <w:rsid w:val="00486062"/>
    <w:rsid w:val="0049563A"/>
    <w:rsid w:val="004A7594"/>
    <w:rsid w:val="00506C90"/>
    <w:rsid w:val="00533797"/>
    <w:rsid w:val="00557E1E"/>
    <w:rsid w:val="0057258C"/>
    <w:rsid w:val="005A2FD7"/>
    <w:rsid w:val="006232E6"/>
    <w:rsid w:val="0064402C"/>
    <w:rsid w:val="00650972"/>
    <w:rsid w:val="006A24C8"/>
    <w:rsid w:val="00704C69"/>
    <w:rsid w:val="00704C9E"/>
    <w:rsid w:val="007552DA"/>
    <w:rsid w:val="00765F54"/>
    <w:rsid w:val="00796BF8"/>
    <w:rsid w:val="007C641D"/>
    <w:rsid w:val="007D7A7C"/>
    <w:rsid w:val="0084330C"/>
    <w:rsid w:val="00863001"/>
    <w:rsid w:val="008658BA"/>
    <w:rsid w:val="00877BF3"/>
    <w:rsid w:val="008B3788"/>
    <w:rsid w:val="008B5C38"/>
    <w:rsid w:val="008C0BFC"/>
    <w:rsid w:val="008C5746"/>
    <w:rsid w:val="009013D8"/>
    <w:rsid w:val="0091271E"/>
    <w:rsid w:val="009303B1"/>
    <w:rsid w:val="0095603C"/>
    <w:rsid w:val="0095797E"/>
    <w:rsid w:val="00977A5E"/>
    <w:rsid w:val="00985015"/>
    <w:rsid w:val="009C56B4"/>
    <w:rsid w:val="009E486E"/>
    <w:rsid w:val="009F741F"/>
    <w:rsid w:val="00A3773B"/>
    <w:rsid w:val="00A72665"/>
    <w:rsid w:val="00A75272"/>
    <w:rsid w:val="00AC7C87"/>
    <w:rsid w:val="00B8480D"/>
    <w:rsid w:val="00BA2D3B"/>
    <w:rsid w:val="00BA6E91"/>
    <w:rsid w:val="00BC34F7"/>
    <w:rsid w:val="00BD390C"/>
    <w:rsid w:val="00C3054E"/>
    <w:rsid w:val="00C456C2"/>
    <w:rsid w:val="00C4689E"/>
    <w:rsid w:val="00C915B9"/>
    <w:rsid w:val="00C960C5"/>
    <w:rsid w:val="00C97BE8"/>
    <w:rsid w:val="00CB1782"/>
    <w:rsid w:val="00CC532E"/>
    <w:rsid w:val="00D906B4"/>
    <w:rsid w:val="00DC195B"/>
    <w:rsid w:val="00DC25AD"/>
    <w:rsid w:val="00E30100"/>
    <w:rsid w:val="00E368E8"/>
    <w:rsid w:val="00E638C3"/>
    <w:rsid w:val="00E66C8A"/>
    <w:rsid w:val="00EA2775"/>
    <w:rsid w:val="00EB29B5"/>
    <w:rsid w:val="00EF30DE"/>
    <w:rsid w:val="00F053A7"/>
    <w:rsid w:val="00F25C90"/>
    <w:rsid w:val="00F36665"/>
    <w:rsid w:val="00FB0B1E"/>
    <w:rsid w:val="00FC3B78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7051-05FB-467D-84DD-19ACC861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76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">
    <w:name w:val="Основной текст1"/>
    <w:basedOn w:val="a"/>
    <w:rsid w:val="00765F54"/>
    <w:pPr>
      <w:widowControl w:val="0"/>
      <w:shd w:val="clear" w:color="auto" w:fill="FFFFFF"/>
      <w:spacing w:before="780" w:after="240" w:line="0" w:lineRule="atLeast"/>
    </w:pPr>
    <w:rPr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43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C38"/>
    <w:pPr>
      <w:ind w:left="720"/>
      <w:contextualSpacing/>
    </w:pPr>
    <w:rPr>
      <w:rFonts w:ascii="Arial Unicode MS" w:eastAsia="Arial Unicode MS" w:hAnsi="Arial Unicode MS" w:cs="Arial Unicode MS"/>
      <w:color w:val="000000"/>
      <w:lang w:val="ru-RU"/>
    </w:rPr>
  </w:style>
  <w:style w:type="paragraph" w:styleId="a5">
    <w:name w:val="caption"/>
    <w:basedOn w:val="a"/>
    <w:next w:val="a"/>
    <w:qFormat/>
    <w:rsid w:val="00253C05"/>
    <w:pPr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6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.gov.ua/taxonomy/term/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.gov.ua/taxonomy/term/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05EE-67CD-4099-952C-FA28FD9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Mysiura</dc:creator>
  <cp:lastModifiedBy>IT</cp:lastModifiedBy>
  <cp:revision>2</cp:revision>
  <cp:lastPrinted>2020-12-28T11:37:00Z</cp:lastPrinted>
  <dcterms:created xsi:type="dcterms:W3CDTF">2020-12-30T15:26:00Z</dcterms:created>
  <dcterms:modified xsi:type="dcterms:W3CDTF">2020-12-30T15:26:00Z</dcterms:modified>
</cp:coreProperties>
</file>