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00" w:lineRule="auto"/>
        <w:ind w:left="720" w:firstLine="0"/>
        <w:jc w:val="center"/>
        <w:rPr>
          <w:color w:val="111111"/>
          <w:highlight w:val="white"/>
        </w:rPr>
      </w:pPr>
      <w:r w:rsidDel="00000000" w:rsidR="00000000" w:rsidRPr="00000000">
        <w:rPr>
          <w:b w:val="1"/>
          <w:color w:val="111111"/>
          <w:highlight w:val="white"/>
          <w:rtl w:val="0"/>
        </w:rPr>
        <w:t xml:space="preserve">Городская целевая программа </w:t>
      </w:r>
      <w:r w:rsidDel="00000000" w:rsidR="00000000" w:rsidRPr="00000000">
        <w:rPr>
          <w:b w:val="1"/>
          <w:rtl w:val="0"/>
        </w:rPr>
        <w:t xml:space="preserve">“Киев - город креативных индустрий и культурных инноваций” на 2022-2024 годы: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before="200" w:lineRule="auto"/>
        <w:ind w:left="720" w:hanging="360"/>
        <w:jc w:val="both"/>
        <w:rPr>
          <w:color w:val="111111"/>
          <w:highlight w:val="white"/>
        </w:rPr>
      </w:pPr>
      <w:r w:rsidDel="00000000" w:rsidR="00000000" w:rsidRPr="00000000">
        <w:rPr>
          <w:color w:val="111111"/>
          <w:highlight w:val="white"/>
          <w:rtl w:val="0"/>
        </w:rPr>
        <w:t xml:space="preserve">501,62 млн гривен - переоснащение кинотеатров с одновременным переформатированием их концепции как культурных центров на многофункциональные культурные пространства на базе ряда коммунальных кинотеатров КП “Киевкинофильм” - “Киевская Русь”, “Братислава” и “Киото” (до 2017 года - “Россия”);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color w:val="111111"/>
          <w:highlight w:val="white"/>
        </w:rPr>
      </w:pPr>
      <w:r w:rsidDel="00000000" w:rsidR="00000000" w:rsidRPr="00000000">
        <w:rPr>
          <w:color w:val="111111"/>
          <w:highlight w:val="white"/>
          <w:rtl w:val="0"/>
        </w:rPr>
        <w:t xml:space="preserve">208,32 млн гривен - создание и развитие новых музеев и экспозиций;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color w:val="111111"/>
          <w:highlight w:val="white"/>
        </w:rPr>
      </w:pPr>
      <w:r w:rsidDel="00000000" w:rsidR="00000000" w:rsidRPr="00000000">
        <w:rPr>
          <w:color w:val="111111"/>
          <w:highlight w:val="white"/>
          <w:rtl w:val="0"/>
        </w:rPr>
        <w:t xml:space="preserve">25 млн гривен - создание городского культурного центра “Усадьба Мурашко”  в домах по ул. Малая Житомирская, 12-А, 12-Б, 14-А, 14-Б;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color w:val="111111"/>
          <w:highlight w:val="white"/>
        </w:rPr>
      </w:pPr>
      <w:r w:rsidDel="00000000" w:rsidR="00000000" w:rsidRPr="00000000">
        <w:rPr>
          <w:color w:val="111111"/>
          <w:highlight w:val="white"/>
          <w:rtl w:val="0"/>
        </w:rPr>
        <w:t xml:space="preserve">20 млн гривен - предоставление финансовой поддержки на конкурсных началах на реализацию художественных проектов;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color w:val="111111"/>
          <w:highlight w:val="white"/>
        </w:rPr>
      </w:pPr>
      <w:r w:rsidDel="00000000" w:rsidR="00000000" w:rsidRPr="00000000">
        <w:rPr>
          <w:color w:val="111111"/>
          <w:highlight w:val="white"/>
          <w:rtl w:val="0"/>
        </w:rPr>
        <w:t xml:space="preserve">17 млн гривен - внедрение услуг культурного ассистанса для маломобильных групп населения путем приобретения специального оборудования;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color w:val="111111"/>
          <w:highlight w:val="white"/>
        </w:rPr>
      </w:pPr>
      <w:r w:rsidDel="00000000" w:rsidR="00000000" w:rsidRPr="00000000">
        <w:rPr>
          <w:color w:val="111111"/>
          <w:highlight w:val="white"/>
          <w:rtl w:val="0"/>
        </w:rPr>
        <w:t xml:space="preserve">6 млн гривен - продвижение продуктов креативных индустрий в мировом культурном и экономическом пространствах путем обеспечения мероприятий в сфере международной культурной дипломатии;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color w:val="111111"/>
          <w:highlight w:val="white"/>
        </w:rPr>
      </w:pPr>
      <w:r w:rsidDel="00000000" w:rsidR="00000000" w:rsidRPr="00000000">
        <w:rPr>
          <w:color w:val="111111"/>
          <w:highlight w:val="white"/>
          <w:rtl w:val="0"/>
        </w:rPr>
        <w:t xml:space="preserve">6 млн гривен - создание и проведение новых фестивалей (Фестиваль городской культуры, Фестиваль современного искусства, Фестиваль дизайна и т. д.);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color w:val="111111"/>
          <w:highlight w:val="white"/>
        </w:rPr>
      </w:pPr>
      <w:r w:rsidDel="00000000" w:rsidR="00000000" w:rsidRPr="00000000">
        <w:rPr>
          <w:color w:val="111111"/>
          <w:highlight w:val="white"/>
          <w:rtl w:val="0"/>
        </w:rPr>
        <w:t xml:space="preserve">5,61 млн гривен - внедрение интерактивных проекций, 3-D изображений, 3-D сканирований, голограмм в музеях Киева, создание экскурсий с помощью VR технологий;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color w:val="111111"/>
          <w:highlight w:val="white"/>
        </w:rPr>
      </w:pPr>
      <w:r w:rsidDel="00000000" w:rsidR="00000000" w:rsidRPr="00000000">
        <w:rPr>
          <w:color w:val="111111"/>
          <w:highlight w:val="white"/>
          <w:rtl w:val="0"/>
        </w:rPr>
        <w:t xml:space="preserve">4,5 млн гривен - использование потенциала публичного пространства как среды культуры, содействие развитию паблик-арт;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color w:val="111111"/>
          <w:highlight w:val="white"/>
        </w:rPr>
      </w:pPr>
      <w:r w:rsidDel="00000000" w:rsidR="00000000" w:rsidRPr="00000000">
        <w:rPr>
          <w:color w:val="111111"/>
          <w:highlight w:val="white"/>
          <w:rtl w:val="0"/>
        </w:rPr>
        <w:t xml:space="preserve">4 млн гривен - разработка концепции переформатирования деятельности коммунального учреждения “Парк культуры и отдыха “Гидропарк” и превращение его в мультипроектное креативное пространство;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color w:val="111111"/>
          <w:highlight w:val="white"/>
        </w:rPr>
      </w:pPr>
      <w:r w:rsidDel="00000000" w:rsidR="00000000" w:rsidRPr="00000000">
        <w:rPr>
          <w:color w:val="111111"/>
          <w:highlight w:val="white"/>
          <w:rtl w:val="0"/>
        </w:rPr>
        <w:t xml:space="preserve">2 млн гривен - создание единого городского веб-ресурса Kyiv Culture;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color w:val="111111"/>
          <w:highlight w:val="white"/>
        </w:rPr>
      </w:pPr>
      <w:r w:rsidDel="00000000" w:rsidR="00000000" w:rsidRPr="00000000">
        <w:rPr>
          <w:color w:val="111111"/>
          <w:highlight w:val="white"/>
          <w:rtl w:val="0"/>
        </w:rPr>
        <w:t xml:space="preserve">1,62 млн гривен - внедрение проекта “Развитие дигитализации” в Центральной библиотеке им. Тараса Шевченко для детей путем внедрения RFID технологий;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before="0" w:beforeAutospacing="0" w:lineRule="auto"/>
        <w:ind w:left="720" w:hanging="360"/>
        <w:jc w:val="both"/>
        <w:rPr>
          <w:color w:val="111111"/>
          <w:highlight w:val="white"/>
        </w:rPr>
      </w:pPr>
      <w:r w:rsidDel="00000000" w:rsidR="00000000" w:rsidRPr="00000000">
        <w:rPr>
          <w:color w:val="111111"/>
          <w:highlight w:val="white"/>
          <w:rtl w:val="0"/>
        </w:rPr>
        <w:t xml:space="preserve">1,5 млн гривен - проведение Форума креативных индустрий Киева.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