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page">
              <wp:posOffset>727075</wp:posOffset>
            </wp:positionV>
            <wp:extent cx="630000" cy="867600"/>
            <wp:effectExtent b="0" l="0" r="0" t="0"/>
            <wp:wrapNone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867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Bookman Old Style" w:cs="Bookman Old Style" w:eastAsia="Bookman Old Style" w:hAnsi="Bookman Old Style"/>
          <w:b w:val="1"/>
          <w:smallCap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Bookman Old Style" w:cs="Bookman Old Style" w:eastAsia="Bookman Old Style" w:hAnsi="Bookman Old Style"/>
          <w:b w:val="1"/>
          <w:smallCap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left="-142" w:firstLine="0"/>
        <w:jc w:val="center"/>
        <w:rPr>
          <w:rFonts w:ascii="Bookman Old Style" w:cs="Bookman Old Style" w:eastAsia="Bookman Old Style" w:hAnsi="Bookman Old Style"/>
          <w:smallCaps w:val="1"/>
          <w:color w:val="bf8f00"/>
          <w:sz w:val="72"/>
          <w:szCs w:val="72"/>
        </w:rPr>
      </w:pPr>
      <w:r w:rsidDel="00000000" w:rsidR="00000000" w:rsidRPr="00000000">
        <w:rPr>
          <w:rFonts w:ascii="Bookman Old Style" w:cs="Bookman Old Style" w:eastAsia="Bookman Old Style" w:hAnsi="Bookman Old Style"/>
          <w:smallCaps w:val="1"/>
          <w:color w:val="bf8f00"/>
          <w:sz w:val="72"/>
          <w:szCs w:val="72"/>
          <w:rtl w:val="0"/>
        </w:rPr>
        <w:t xml:space="preserve">ДЕПУТАТ</w: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Bookman Old Style" w:cs="Bookman Old Style" w:eastAsia="Bookman Old Style" w:hAnsi="Bookman Old Style"/>
          <w:color w:val="bf8f00"/>
          <w:sz w:val="16"/>
          <w:szCs w:val="16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bf8f00"/>
          <w:sz w:val="28"/>
          <w:szCs w:val="28"/>
          <w:rtl w:val="0"/>
        </w:rPr>
        <w:t xml:space="preserve">КИЇВСЬКОЇ МІСЬКОЇ РАДИ IX СКЛИКАННЯ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Bookman Old Style" w:cs="Bookman Old Style" w:eastAsia="Bookman Old Style" w:hAnsi="Bookman Old Style"/>
          <w:color w:val="bf8f0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6210300" cy="603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240850" y="3776825"/>
                          <a:ext cx="6210300" cy="6350"/>
                        </a:xfrm>
                        <a:prstGeom prst="straightConnector1">
                          <a:avLst/>
                        </a:prstGeom>
                        <a:noFill/>
                        <a:ln cap="flat" cmpd="thinThick" w="60325">
                          <a:solidFill>
                            <a:srgbClr val="0E2674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6210300" cy="603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0300" cy="60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«07» липня 2021 р.</w:t>
        <w:tab/>
        <w:tab/>
        <w:tab/>
        <w:tab/>
        <w:tab/>
        <w:tab/>
        <w:tab/>
        <w:t xml:space="preserve">      №08/279/09/816-135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ind w:left="5529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В.о. директора Департаменту   транспортної інфраструктури Київської міської державної адміністрації</w:t>
      </w:r>
    </w:p>
    <w:p w:rsidR="00000000" w:rsidDel="00000000" w:rsidP="00000000" w:rsidRDefault="00000000" w:rsidRPr="00000000" w14:paraId="0000000E">
      <w:pPr>
        <w:spacing w:after="0" w:line="240" w:lineRule="auto"/>
        <w:ind w:left="5529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Шпильовий І. Ф.</w:t>
      </w:r>
    </w:p>
    <w:p w:rsidR="00000000" w:rsidDel="00000000" w:rsidP="00000000" w:rsidRDefault="00000000" w:rsidRPr="00000000" w14:paraId="0000000F">
      <w:pPr>
        <w:spacing w:after="0" w:line="240" w:lineRule="auto"/>
        <w:ind w:left="5529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highlight w:val="white"/>
          <w:rtl w:val="0"/>
        </w:rPr>
        <w:t xml:space="preserve">вул. Леонтовича, 6, м. Київ, 01030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left="4820" w:firstLine="0"/>
        <w:jc w:val="both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left="48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left="482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ДЕПУТАТСЬКЕ ЗВЕРНЕННЯ</w:t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Щодо впровадження</w:t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автобусного маршруту</w:t>
      </w:r>
    </w:p>
    <w:p w:rsidR="00000000" w:rsidDel="00000000" w:rsidP="00000000" w:rsidRDefault="00000000" w:rsidRPr="00000000" w14:paraId="00000017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Шановний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Іване Федоровичу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9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До мене, як до депутата Київської міської ради на особистому прийомі звернулись громада Голосіївського району м. Києва, з проханням провести конкурсних процедур для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відкриття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автобусного маршруту вздовж Лисогірського узвозу.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0"/>
        </w:tabs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Місцева громада, більшість з яких це люди літнього віку просять розробити маршрут для міського транспорту, що забезпечить можливість сполучення Лисогірвського узвозу та станції метро «Деміївська». Громада неодноразово зверталася до КП «Київпастранс» та до мене з проханням розробити такий маршрут, а також надавали свої пропозиції. Два запропонованих маршрути наведено в додатках.</w:t>
      </w:r>
    </w:p>
    <w:p w:rsidR="00000000" w:rsidDel="00000000" w:rsidP="00000000" w:rsidRDefault="00000000" w:rsidRPr="00000000" w14:paraId="0000001C">
      <w:pPr>
        <w:tabs>
          <w:tab w:val="left" w:pos="0"/>
        </w:tabs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Необхідно відзначити, що в межах Лисогірського узвозу активно ведеться будівництво нових житлових комплексів, деякі з них вже впроваджено в експлуатацію, а отже потреба в соціальному транспорті буде тільки зростати. </w:t>
      </w:r>
    </w:p>
    <w:p w:rsidR="00000000" w:rsidDel="00000000" w:rsidP="00000000" w:rsidRDefault="00000000" w:rsidRPr="00000000" w14:paraId="0000001D">
      <w:pPr>
        <w:tabs>
          <w:tab w:val="left" w:pos="0"/>
        </w:tabs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Важливо відзначити, що питання щодо відкриття маршруту в межах зазначеної місцевості, підіймалося 09.11.2018 на засіданні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постійної комісії з питань транспорту, зв’язку та реклами Київської міської ради (протокол 17/64 від 09.11.2018). Відповідно до протоколу вказаного засідання було прийнято рішення провести обстеження об’єктів дорожньо-транспортної інфраструктури на предмет готовності до відкриття маршруту у першому кварталі 2019 року та враховуючи наявні пасажиропотоки, забезпечити впровадження автобусного маршруту транспортного сполучення Лисогірського узвозу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та станції метро «Деміївська»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у Голосіївському районі міста Києва. Станом на 05.07.2021 року зазначений маршрут не впроваджено.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Враховуючи викладене та керуючись ст. 40 Конституції України, Законом України «Про місцеве самоврядування», Законом України «Про звернення громадян», ст. 11, 12, 13 Закону України «Про статус депутатів місцевих рад», </w:t>
      </w:r>
    </w:p>
    <w:p w:rsidR="00000000" w:rsidDel="00000000" w:rsidP="00000000" w:rsidRDefault="00000000" w:rsidRPr="00000000" w14:paraId="0000001F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ind w:firstLine="708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ПРОШУ: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Надати інформацію щодо поточного стану розробки вказаного маршруту відповідно до наданих розпоряджень на засіданні постійної комісії з питань транспорту, зв’язку та реклами Київської міської ради.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Провести конкурсні процедури для впровадження автобусного маршруту, що дозволить сполучити Лисогірській узвіз та станцію метро «Деміївська» в Голосіївському районі м. Києва.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 результати розгляду депутатського звернення прошу повідомити мене за адресою: 01044, м. Київ, вул. Хрещатик, 36 та через систему електронного документообігу АСКОД у термін, передбачений частиною другою статті 13 Закону України «Про статус депутатів місцевих рад» та частиною другою статті 20 Регламенту Київської міської ради.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Додатки: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4 арк. в 1 прим.</w:t>
      </w:r>
    </w:p>
    <w:p w:rsidR="00000000" w:rsidDel="00000000" w:rsidP="00000000" w:rsidRDefault="00000000" w:rsidRPr="00000000" w14:paraId="00000027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 повагою</w:t>
        <w:tab/>
        <w:tab/>
        <w:tab/>
        <w:tab/>
        <w:tab/>
        <w:tab/>
        <w:tab/>
        <w:tab/>
        <w:t xml:space="preserve">Алла Шлапак </w:t>
      </w:r>
    </w:p>
    <w:p w:rsidR="00000000" w:rsidDel="00000000" w:rsidP="00000000" w:rsidRDefault="00000000" w:rsidRPr="00000000" w14:paraId="0000002A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7782230" cy="5109041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82230" cy="51090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8204228" cy="5109536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04228" cy="51095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932805" cy="525272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5252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837555" cy="429577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429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  <w:font w:name="Bookman Old Style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931" w:hanging="360"/>
      </w:pPr>
      <w:rPr/>
    </w:lvl>
    <w:lvl w:ilvl="2">
      <w:start w:val="1"/>
      <w:numFmt w:val="lowerRoman"/>
      <w:lvlText w:val="%3."/>
      <w:lvlJc w:val="right"/>
      <w:pPr>
        <w:ind w:left="2651" w:hanging="180"/>
      </w:pPr>
      <w:rPr/>
    </w:lvl>
    <w:lvl w:ilvl="3">
      <w:start w:val="1"/>
      <w:numFmt w:val="decimal"/>
      <w:lvlText w:val="%4."/>
      <w:lvlJc w:val="left"/>
      <w:pPr>
        <w:ind w:left="3371" w:hanging="360"/>
      </w:pPr>
      <w:rPr/>
    </w:lvl>
    <w:lvl w:ilvl="4">
      <w:start w:val="1"/>
      <w:numFmt w:val="lowerLetter"/>
      <w:lvlText w:val="%5."/>
      <w:lvlJc w:val="left"/>
      <w:pPr>
        <w:ind w:left="4091" w:hanging="360"/>
      </w:pPr>
      <w:rPr/>
    </w:lvl>
    <w:lvl w:ilvl="5">
      <w:start w:val="1"/>
      <w:numFmt w:val="lowerRoman"/>
      <w:lvlText w:val="%6."/>
      <w:lvlJc w:val="right"/>
      <w:pPr>
        <w:ind w:left="4811" w:hanging="180"/>
      </w:pPr>
      <w:rPr/>
    </w:lvl>
    <w:lvl w:ilvl="6">
      <w:start w:val="1"/>
      <w:numFmt w:val="decimal"/>
      <w:lvlText w:val="%7."/>
      <w:lvlJc w:val="left"/>
      <w:pPr>
        <w:ind w:left="5531" w:hanging="360"/>
      </w:pPr>
      <w:rPr/>
    </w:lvl>
    <w:lvl w:ilvl="7">
      <w:start w:val="1"/>
      <w:numFmt w:val="lowerLetter"/>
      <w:lvlText w:val="%8."/>
      <w:lvlJc w:val="left"/>
      <w:pPr>
        <w:ind w:left="6251" w:hanging="360"/>
      </w:pPr>
      <w:rPr/>
    </w:lvl>
    <w:lvl w:ilvl="8">
      <w:start w:val="1"/>
      <w:numFmt w:val="lowerRoman"/>
      <w:lvlText w:val="%9."/>
      <w:lvlJc w:val="right"/>
      <w:pPr>
        <w:ind w:left="6971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