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3D3" w:rsidRPr="00211A73" w:rsidRDefault="006D592A" w:rsidP="00057780">
      <w:pPr>
        <w:pStyle w:val="a5"/>
        <w:spacing w:after="120"/>
        <w:ind w:left="4536"/>
        <w:jc w:val="center"/>
        <w:rPr>
          <w:rFonts w:ascii="Times New Roman" w:hAnsi="Times New Roman"/>
          <w:sz w:val="28"/>
          <w:szCs w:val="28"/>
        </w:rPr>
      </w:pPr>
      <w:r w:rsidRPr="00211A73">
        <w:rPr>
          <w:rFonts w:ascii="Times New Roman" w:hAnsi="Times New Roman"/>
          <w:sz w:val="28"/>
          <w:szCs w:val="28"/>
        </w:rPr>
        <w:t>Проект</w:t>
      </w:r>
    </w:p>
    <w:p w:rsidR="002B53D3" w:rsidRPr="00211A73" w:rsidRDefault="00097591" w:rsidP="00057780">
      <w:pPr>
        <w:spacing w:before="120" w:after="120"/>
        <w:ind w:left="4536" w:firstLine="23"/>
        <w:rPr>
          <w:rFonts w:ascii="Times New Roman" w:hAnsi="Times New Roman"/>
          <w:sz w:val="28"/>
          <w:szCs w:val="28"/>
        </w:rPr>
      </w:pPr>
      <w:r w:rsidRPr="00211A73">
        <w:rPr>
          <w:rFonts w:ascii="Times New Roman" w:hAnsi="Times New Roman"/>
          <w:szCs w:val="26"/>
        </w:rPr>
        <w:t>д</w:t>
      </w:r>
      <w:r w:rsidR="00520971" w:rsidRPr="00211A73">
        <w:rPr>
          <w:rFonts w:ascii="Times New Roman" w:hAnsi="Times New Roman"/>
          <w:szCs w:val="26"/>
        </w:rPr>
        <w:t xml:space="preserve">оопрацьований народними депутатами України – членами Комітету Верховної Ради України з питань бюджету </w:t>
      </w:r>
      <w:r w:rsidR="0002135F" w:rsidRPr="00211A73">
        <w:rPr>
          <w:rFonts w:ascii="Times New Roman" w:hAnsi="Times New Roman"/>
          <w:szCs w:val="26"/>
        </w:rPr>
        <w:br/>
      </w:r>
      <w:proofErr w:type="spellStart"/>
      <w:r w:rsidR="00086A70" w:rsidRPr="00211A73">
        <w:rPr>
          <w:rFonts w:ascii="Times New Roman" w:hAnsi="Times New Roman"/>
          <w:color w:val="FFFFFF" w:themeColor="background1"/>
          <w:szCs w:val="26"/>
        </w:rPr>
        <w:t>Арістовим</w:t>
      </w:r>
      <w:proofErr w:type="spellEnd"/>
      <w:r w:rsidR="00086A70" w:rsidRPr="00211A73">
        <w:rPr>
          <w:rFonts w:ascii="Times New Roman" w:hAnsi="Times New Roman"/>
          <w:color w:val="FFFFFF" w:themeColor="background1"/>
          <w:szCs w:val="26"/>
        </w:rPr>
        <w:t xml:space="preserve"> Ю.Ю. та іншими</w:t>
      </w:r>
    </w:p>
    <w:p w:rsidR="002B53D3" w:rsidRPr="00211A73" w:rsidRDefault="00F25D19" w:rsidP="0002135F">
      <w:pPr>
        <w:pStyle w:val="a4"/>
        <w:spacing w:before="840" w:after="240"/>
        <w:rPr>
          <w:rFonts w:ascii="Times New Roman" w:hAnsi="Times New Roman"/>
          <w:b w:val="0"/>
          <w:i w:val="0"/>
          <w:sz w:val="32"/>
          <w:szCs w:val="32"/>
        </w:rPr>
      </w:pPr>
      <w:r w:rsidRPr="00211A73">
        <w:rPr>
          <w:rFonts w:ascii="Times New Roman" w:hAnsi="Times New Roman"/>
          <w:b w:val="0"/>
          <w:i w:val="0"/>
          <w:sz w:val="32"/>
          <w:szCs w:val="32"/>
        </w:rPr>
        <w:t>Закон УкраЇни</w:t>
      </w:r>
    </w:p>
    <w:p w:rsidR="00E735B4" w:rsidRPr="00211A73" w:rsidRDefault="00F25D19" w:rsidP="00057780">
      <w:pPr>
        <w:pStyle w:val="a6"/>
        <w:spacing w:before="120" w:after="480"/>
        <w:rPr>
          <w:rFonts w:ascii="Times New Roman" w:hAnsi="Times New Roman"/>
          <w:b w:val="0"/>
          <w:color w:val="000000"/>
          <w:sz w:val="28"/>
          <w:szCs w:val="28"/>
        </w:rPr>
      </w:pPr>
      <w:r w:rsidRPr="00211A73">
        <w:rPr>
          <w:rFonts w:ascii="Times New Roman" w:hAnsi="Times New Roman"/>
          <w:b w:val="0"/>
          <w:sz w:val="28"/>
          <w:szCs w:val="28"/>
        </w:rPr>
        <w:t>Про внесення змін до Закону України</w:t>
      </w:r>
      <w:r w:rsidRPr="00211A73">
        <w:rPr>
          <w:rFonts w:ascii="Times New Roman" w:hAnsi="Times New Roman"/>
          <w:b w:val="0"/>
          <w:sz w:val="28"/>
          <w:szCs w:val="28"/>
        </w:rPr>
        <w:br/>
        <w:t>“Про Державний бюджет України на 2020 рік”</w:t>
      </w:r>
    </w:p>
    <w:p w:rsidR="00E735B4" w:rsidRPr="00211A73" w:rsidRDefault="00F25D19" w:rsidP="00057780">
      <w:pPr>
        <w:pStyle w:val="a3"/>
        <w:spacing w:before="0" w:after="120"/>
        <w:ind w:firstLine="709"/>
        <w:jc w:val="left"/>
        <w:rPr>
          <w:rFonts w:ascii="Times New Roman" w:hAnsi="Times New Roman"/>
          <w:sz w:val="28"/>
          <w:szCs w:val="28"/>
        </w:rPr>
      </w:pPr>
      <w:r w:rsidRPr="00211A73">
        <w:rPr>
          <w:rFonts w:ascii="Times New Roman" w:hAnsi="Times New Roman"/>
          <w:sz w:val="28"/>
          <w:szCs w:val="28"/>
        </w:rPr>
        <w:t>Верховна Рада України п</w:t>
      </w:r>
      <w:r w:rsidR="00E735B4" w:rsidRPr="00211A73">
        <w:rPr>
          <w:rFonts w:ascii="Times New Roman" w:hAnsi="Times New Roman"/>
          <w:sz w:val="28"/>
          <w:szCs w:val="28"/>
        </w:rPr>
        <w:t xml:space="preserve"> о с т а н о в л я є:</w:t>
      </w:r>
    </w:p>
    <w:p w:rsidR="00E735B4" w:rsidRPr="00211A73" w:rsidRDefault="00E735B4" w:rsidP="00057780">
      <w:pPr>
        <w:pStyle w:val="a3"/>
        <w:numPr>
          <w:ilvl w:val="0"/>
          <w:numId w:val="2"/>
        </w:numPr>
        <w:tabs>
          <w:tab w:val="left" w:pos="426"/>
          <w:tab w:val="left" w:pos="567"/>
          <w:tab w:val="left" w:pos="851"/>
        </w:tabs>
        <w:spacing w:before="0" w:after="120"/>
        <w:ind w:left="0" w:firstLine="709"/>
        <w:rPr>
          <w:rFonts w:ascii="Times New Roman" w:hAnsi="Times New Roman"/>
          <w:sz w:val="28"/>
          <w:szCs w:val="28"/>
        </w:rPr>
      </w:pPr>
      <w:r w:rsidRPr="00211A73">
        <w:rPr>
          <w:rFonts w:ascii="Times New Roman" w:hAnsi="Times New Roman"/>
          <w:sz w:val="28"/>
          <w:szCs w:val="28"/>
        </w:rPr>
        <w:t>Внести до Закону України “Про Державний бюджет України на 2020 рік” (Відомості Верховної Ради України</w:t>
      </w:r>
      <w:r w:rsidR="00F25D19" w:rsidRPr="00211A73">
        <w:rPr>
          <w:rFonts w:ascii="Times New Roman" w:hAnsi="Times New Roman"/>
          <w:sz w:val="28"/>
          <w:szCs w:val="28"/>
        </w:rPr>
        <w:t>, 2020</w:t>
      </w:r>
      <w:r w:rsidR="006551F1" w:rsidRPr="00211A73">
        <w:rPr>
          <w:rFonts w:ascii="Times New Roman" w:hAnsi="Times New Roman"/>
          <w:sz w:val="28"/>
          <w:szCs w:val="28"/>
        </w:rPr>
        <w:t> </w:t>
      </w:r>
      <w:r w:rsidRPr="00211A73">
        <w:rPr>
          <w:rFonts w:ascii="Times New Roman" w:hAnsi="Times New Roman"/>
          <w:sz w:val="28"/>
          <w:szCs w:val="28"/>
        </w:rPr>
        <w:t>р., №</w:t>
      </w:r>
      <w:r w:rsidR="006551F1" w:rsidRPr="00211A73">
        <w:rPr>
          <w:rFonts w:ascii="Times New Roman" w:hAnsi="Times New Roman"/>
          <w:sz w:val="28"/>
          <w:szCs w:val="28"/>
        </w:rPr>
        <w:t> </w:t>
      </w:r>
      <w:r w:rsidRPr="00211A73">
        <w:rPr>
          <w:rFonts w:ascii="Times New Roman" w:hAnsi="Times New Roman"/>
          <w:sz w:val="28"/>
          <w:szCs w:val="28"/>
        </w:rPr>
        <w:t>5, ст.</w:t>
      </w:r>
      <w:r w:rsidR="006551F1" w:rsidRPr="00211A73">
        <w:rPr>
          <w:rFonts w:ascii="Times New Roman" w:hAnsi="Times New Roman"/>
          <w:sz w:val="28"/>
          <w:szCs w:val="28"/>
        </w:rPr>
        <w:t> </w:t>
      </w:r>
      <w:r w:rsidRPr="00211A73">
        <w:rPr>
          <w:rFonts w:ascii="Times New Roman" w:hAnsi="Times New Roman"/>
          <w:sz w:val="28"/>
          <w:szCs w:val="28"/>
        </w:rPr>
        <w:t>31; із змінами, внесеними Законами України від 14</w:t>
      </w:r>
      <w:r w:rsidR="006551F1" w:rsidRPr="00211A73">
        <w:rPr>
          <w:rFonts w:ascii="Times New Roman" w:hAnsi="Times New Roman"/>
          <w:sz w:val="28"/>
          <w:szCs w:val="28"/>
        </w:rPr>
        <w:t> </w:t>
      </w:r>
      <w:r w:rsidRPr="00211A73">
        <w:rPr>
          <w:rFonts w:ascii="Times New Roman" w:hAnsi="Times New Roman"/>
          <w:sz w:val="28"/>
          <w:szCs w:val="28"/>
        </w:rPr>
        <w:t>січня 2020</w:t>
      </w:r>
      <w:r w:rsidR="006551F1" w:rsidRPr="00211A73">
        <w:rPr>
          <w:rFonts w:ascii="Times New Roman" w:hAnsi="Times New Roman"/>
          <w:sz w:val="28"/>
          <w:szCs w:val="28"/>
        </w:rPr>
        <w:t> </w:t>
      </w:r>
      <w:r w:rsidRPr="00211A73">
        <w:rPr>
          <w:rFonts w:ascii="Times New Roman" w:hAnsi="Times New Roman"/>
          <w:sz w:val="28"/>
          <w:szCs w:val="28"/>
        </w:rPr>
        <w:t>року №</w:t>
      </w:r>
      <w:r w:rsidR="006551F1" w:rsidRPr="00211A73">
        <w:rPr>
          <w:rFonts w:ascii="Times New Roman" w:hAnsi="Times New Roman"/>
          <w:sz w:val="28"/>
          <w:szCs w:val="28"/>
        </w:rPr>
        <w:t> </w:t>
      </w:r>
      <w:r w:rsidRPr="00211A73">
        <w:rPr>
          <w:rFonts w:ascii="Times New Roman" w:hAnsi="Times New Roman"/>
          <w:sz w:val="28"/>
          <w:szCs w:val="28"/>
        </w:rPr>
        <w:t xml:space="preserve">436-IX, </w:t>
      </w:r>
      <w:r w:rsidR="00D45F81" w:rsidRPr="00211A73">
        <w:rPr>
          <w:rFonts w:ascii="Times New Roman" w:hAnsi="Times New Roman"/>
          <w:sz w:val="28"/>
          <w:szCs w:val="28"/>
        </w:rPr>
        <w:t>від 16</w:t>
      </w:r>
      <w:r w:rsidR="006551F1" w:rsidRPr="00211A73">
        <w:rPr>
          <w:rFonts w:ascii="Times New Roman" w:hAnsi="Times New Roman"/>
          <w:sz w:val="28"/>
          <w:szCs w:val="28"/>
        </w:rPr>
        <w:t> </w:t>
      </w:r>
      <w:r w:rsidR="00D45F81" w:rsidRPr="00211A73">
        <w:rPr>
          <w:rFonts w:ascii="Times New Roman" w:hAnsi="Times New Roman"/>
          <w:sz w:val="28"/>
          <w:szCs w:val="28"/>
        </w:rPr>
        <w:t>січня 2020</w:t>
      </w:r>
      <w:r w:rsidR="006551F1" w:rsidRPr="00211A73">
        <w:rPr>
          <w:rFonts w:ascii="Times New Roman" w:hAnsi="Times New Roman"/>
          <w:sz w:val="28"/>
          <w:szCs w:val="28"/>
        </w:rPr>
        <w:t> </w:t>
      </w:r>
      <w:r w:rsidR="00D45F81" w:rsidRPr="00211A73">
        <w:rPr>
          <w:rFonts w:ascii="Times New Roman" w:hAnsi="Times New Roman"/>
          <w:sz w:val="28"/>
          <w:szCs w:val="28"/>
        </w:rPr>
        <w:t>року №</w:t>
      </w:r>
      <w:r w:rsidR="006551F1" w:rsidRPr="00211A73">
        <w:rPr>
          <w:rFonts w:ascii="Times New Roman" w:hAnsi="Times New Roman"/>
          <w:sz w:val="28"/>
          <w:szCs w:val="28"/>
        </w:rPr>
        <w:t> </w:t>
      </w:r>
      <w:r w:rsidR="00D45F81" w:rsidRPr="00211A73">
        <w:rPr>
          <w:rFonts w:ascii="Times New Roman" w:hAnsi="Times New Roman"/>
          <w:sz w:val="28"/>
          <w:szCs w:val="28"/>
        </w:rPr>
        <w:t>468-IX</w:t>
      </w:r>
      <w:r w:rsidR="00FA0344" w:rsidRPr="00211A73">
        <w:rPr>
          <w:rFonts w:ascii="Times New Roman" w:hAnsi="Times New Roman"/>
          <w:sz w:val="28"/>
          <w:szCs w:val="28"/>
        </w:rPr>
        <w:t>,</w:t>
      </w:r>
      <w:r w:rsidRPr="00211A73">
        <w:rPr>
          <w:rFonts w:ascii="Times New Roman" w:hAnsi="Times New Roman"/>
          <w:sz w:val="28"/>
          <w:szCs w:val="28"/>
        </w:rPr>
        <w:t xml:space="preserve"> від 17</w:t>
      </w:r>
      <w:r w:rsidR="006551F1" w:rsidRPr="00211A73">
        <w:rPr>
          <w:rFonts w:ascii="Times New Roman" w:hAnsi="Times New Roman"/>
          <w:sz w:val="28"/>
          <w:szCs w:val="28"/>
        </w:rPr>
        <w:t> </w:t>
      </w:r>
      <w:r w:rsidRPr="00211A73">
        <w:rPr>
          <w:rFonts w:ascii="Times New Roman" w:hAnsi="Times New Roman"/>
          <w:sz w:val="28"/>
          <w:szCs w:val="28"/>
        </w:rPr>
        <w:t>березня 2020</w:t>
      </w:r>
      <w:r w:rsidR="006551F1" w:rsidRPr="00211A73">
        <w:rPr>
          <w:rFonts w:ascii="Times New Roman" w:hAnsi="Times New Roman"/>
          <w:sz w:val="28"/>
          <w:szCs w:val="28"/>
        </w:rPr>
        <w:t> </w:t>
      </w:r>
      <w:r w:rsidRPr="00211A73">
        <w:rPr>
          <w:rFonts w:ascii="Times New Roman" w:hAnsi="Times New Roman"/>
          <w:sz w:val="28"/>
          <w:szCs w:val="28"/>
        </w:rPr>
        <w:t>року №</w:t>
      </w:r>
      <w:r w:rsidR="006551F1" w:rsidRPr="00211A73">
        <w:rPr>
          <w:rFonts w:ascii="Times New Roman" w:hAnsi="Times New Roman"/>
          <w:sz w:val="28"/>
          <w:szCs w:val="28"/>
        </w:rPr>
        <w:t> </w:t>
      </w:r>
      <w:r w:rsidRPr="00211A73">
        <w:rPr>
          <w:rFonts w:ascii="Times New Roman" w:hAnsi="Times New Roman"/>
          <w:sz w:val="28"/>
          <w:szCs w:val="28"/>
        </w:rPr>
        <w:t>530-IX</w:t>
      </w:r>
      <w:r w:rsidR="00FA0344" w:rsidRPr="00211A73">
        <w:rPr>
          <w:rFonts w:ascii="Times New Roman" w:hAnsi="Times New Roman"/>
          <w:sz w:val="28"/>
          <w:szCs w:val="28"/>
        </w:rPr>
        <w:t xml:space="preserve"> та від 30 березня </w:t>
      </w:r>
      <w:r w:rsidR="00A1534B" w:rsidRPr="00211A73">
        <w:rPr>
          <w:rFonts w:ascii="Times New Roman" w:hAnsi="Times New Roman"/>
          <w:sz w:val="28"/>
          <w:szCs w:val="28"/>
        </w:rPr>
        <w:t>2020</w:t>
      </w:r>
      <w:r w:rsidR="00E10647" w:rsidRPr="00211A73">
        <w:rPr>
          <w:rFonts w:ascii="Times New Roman" w:hAnsi="Times New Roman"/>
          <w:sz w:val="28"/>
          <w:szCs w:val="28"/>
        </w:rPr>
        <w:t> року № 548-IX</w:t>
      </w:r>
      <w:r w:rsidRPr="00211A73">
        <w:rPr>
          <w:rFonts w:ascii="Times New Roman" w:hAnsi="Times New Roman"/>
          <w:sz w:val="28"/>
          <w:szCs w:val="28"/>
        </w:rPr>
        <w:t>) такі зміни:</w:t>
      </w:r>
    </w:p>
    <w:p w:rsidR="00E735B4" w:rsidRPr="00211A73" w:rsidRDefault="00E735B4" w:rsidP="000538AC">
      <w:pPr>
        <w:pStyle w:val="a9"/>
        <w:numPr>
          <w:ilvl w:val="0"/>
          <w:numId w:val="3"/>
        </w:numPr>
        <w:tabs>
          <w:tab w:val="left" w:pos="993"/>
        </w:tabs>
        <w:ind w:left="0" w:firstLine="709"/>
        <w:jc w:val="both"/>
        <w:rPr>
          <w:rFonts w:ascii="Times New Roman" w:hAnsi="Times New Roman"/>
          <w:sz w:val="28"/>
          <w:szCs w:val="28"/>
          <w:lang w:eastAsia="uk-UA"/>
        </w:rPr>
      </w:pPr>
      <w:r w:rsidRPr="00211A73">
        <w:rPr>
          <w:rFonts w:ascii="Times New Roman" w:hAnsi="Times New Roman"/>
          <w:sz w:val="28"/>
          <w:szCs w:val="28"/>
          <w:lang w:eastAsia="uk-UA"/>
        </w:rPr>
        <w:t>У статті 1:</w:t>
      </w:r>
    </w:p>
    <w:p w:rsidR="00E735B4" w:rsidRPr="00211A73" w:rsidRDefault="00F25D19" w:rsidP="000538AC">
      <w:pPr>
        <w:pStyle w:val="1"/>
        <w:tabs>
          <w:tab w:val="left" w:pos="993"/>
        </w:tabs>
        <w:ind w:left="0" w:firstLine="709"/>
        <w:jc w:val="both"/>
        <w:rPr>
          <w:sz w:val="28"/>
          <w:szCs w:val="28"/>
          <w:lang w:val="uk-UA"/>
        </w:rPr>
      </w:pPr>
      <w:r w:rsidRPr="00211A73">
        <w:rPr>
          <w:sz w:val="28"/>
          <w:szCs w:val="28"/>
          <w:lang w:val="uk-UA" w:eastAsia="uk-UA"/>
        </w:rPr>
        <w:t>1) в абзаці другому цифри “</w:t>
      </w:r>
      <w:r w:rsidRPr="00211A73">
        <w:rPr>
          <w:sz w:val="28"/>
          <w:szCs w:val="28"/>
          <w:lang w:val="uk-UA"/>
        </w:rPr>
        <w:t>1.095.580.446,2</w:t>
      </w:r>
      <w:r w:rsidRPr="00211A73">
        <w:rPr>
          <w:sz w:val="28"/>
          <w:szCs w:val="28"/>
          <w:lang w:val="uk-UA" w:eastAsia="uk-UA"/>
        </w:rPr>
        <w:t>”, “</w:t>
      </w:r>
      <w:r w:rsidRPr="00211A73">
        <w:rPr>
          <w:sz w:val="28"/>
          <w:szCs w:val="28"/>
          <w:lang w:val="uk-UA"/>
        </w:rPr>
        <w:t>975.170.869</w:t>
      </w:r>
      <w:r w:rsidRPr="00211A73">
        <w:rPr>
          <w:sz w:val="28"/>
          <w:szCs w:val="28"/>
          <w:lang w:val="uk-UA" w:eastAsia="uk-UA"/>
        </w:rPr>
        <w:t>” та “</w:t>
      </w:r>
      <w:r w:rsidRPr="00211A73">
        <w:rPr>
          <w:sz w:val="28"/>
          <w:szCs w:val="28"/>
          <w:lang w:val="uk-UA"/>
        </w:rPr>
        <w:t>120.409.577,2</w:t>
      </w:r>
      <w:r w:rsidRPr="00211A73">
        <w:rPr>
          <w:sz w:val="28"/>
          <w:szCs w:val="28"/>
          <w:lang w:val="uk-UA" w:eastAsia="uk-UA"/>
        </w:rPr>
        <w:t>” замінити відповідно цифрами “</w:t>
      </w:r>
      <w:r w:rsidR="00812F77" w:rsidRPr="00211A73">
        <w:rPr>
          <w:sz w:val="28"/>
          <w:szCs w:val="28"/>
          <w:lang w:val="uk-UA"/>
        </w:rPr>
        <w:t>975.833.650,3</w:t>
      </w:r>
      <w:r w:rsidRPr="00211A73">
        <w:rPr>
          <w:sz w:val="28"/>
          <w:szCs w:val="28"/>
          <w:lang w:val="uk-UA" w:eastAsia="uk-UA"/>
        </w:rPr>
        <w:t>”, “</w:t>
      </w:r>
      <w:r w:rsidR="00812F77" w:rsidRPr="00211A73">
        <w:rPr>
          <w:sz w:val="28"/>
          <w:szCs w:val="28"/>
          <w:lang w:val="uk-UA"/>
        </w:rPr>
        <w:t>855.407.786,1</w:t>
      </w:r>
      <w:r w:rsidRPr="00211A73">
        <w:rPr>
          <w:sz w:val="28"/>
          <w:szCs w:val="28"/>
          <w:lang w:val="uk-UA" w:eastAsia="uk-UA"/>
        </w:rPr>
        <w:t>” та “</w:t>
      </w:r>
      <w:r w:rsidR="00812F77" w:rsidRPr="00211A73">
        <w:rPr>
          <w:sz w:val="28"/>
          <w:szCs w:val="28"/>
          <w:lang w:val="uk-UA"/>
        </w:rPr>
        <w:t>120.425.864,2</w:t>
      </w:r>
      <w:r w:rsidRPr="00211A73">
        <w:rPr>
          <w:sz w:val="28"/>
          <w:szCs w:val="28"/>
          <w:lang w:val="uk-UA" w:eastAsia="uk-UA"/>
        </w:rPr>
        <w:t>”;</w:t>
      </w:r>
    </w:p>
    <w:p w:rsidR="00E735B4" w:rsidRPr="00211A73" w:rsidRDefault="00F25D19" w:rsidP="000538AC">
      <w:pPr>
        <w:pStyle w:val="a9"/>
        <w:tabs>
          <w:tab w:val="left" w:pos="993"/>
        </w:tabs>
        <w:ind w:left="0" w:firstLine="709"/>
        <w:contextualSpacing w:val="0"/>
        <w:jc w:val="both"/>
        <w:rPr>
          <w:rFonts w:ascii="Times New Roman" w:hAnsi="Times New Roman"/>
          <w:sz w:val="28"/>
          <w:szCs w:val="28"/>
          <w:lang w:eastAsia="uk-UA"/>
        </w:rPr>
      </w:pPr>
      <w:r w:rsidRPr="00211A73">
        <w:rPr>
          <w:rFonts w:ascii="Times New Roman" w:hAnsi="Times New Roman"/>
          <w:sz w:val="28"/>
          <w:szCs w:val="28"/>
          <w:lang w:eastAsia="uk-UA"/>
        </w:rPr>
        <w:t>2) в абзаці третьому цифри “</w:t>
      </w:r>
      <w:r w:rsidRPr="00211A73">
        <w:rPr>
          <w:rFonts w:ascii="Times New Roman" w:hAnsi="Times New Roman"/>
          <w:sz w:val="28"/>
          <w:szCs w:val="28"/>
        </w:rPr>
        <w:t>1.184.010.356,6</w:t>
      </w:r>
      <w:r w:rsidRPr="00211A73">
        <w:rPr>
          <w:rFonts w:ascii="Times New Roman" w:hAnsi="Times New Roman"/>
          <w:sz w:val="28"/>
          <w:szCs w:val="28"/>
          <w:lang w:eastAsia="uk-UA"/>
        </w:rPr>
        <w:t>”, “</w:t>
      </w:r>
      <w:r w:rsidRPr="00211A73">
        <w:rPr>
          <w:rFonts w:ascii="Times New Roman" w:hAnsi="Times New Roman"/>
          <w:sz w:val="28"/>
          <w:szCs w:val="28"/>
        </w:rPr>
        <w:t>1.052.678.829,4</w:t>
      </w:r>
      <w:r w:rsidRPr="00211A73">
        <w:rPr>
          <w:rFonts w:ascii="Times New Roman" w:hAnsi="Times New Roman"/>
          <w:sz w:val="28"/>
          <w:szCs w:val="28"/>
          <w:lang w:eastAsia="uk-UA"/>
        </w:rPr>
        <w:t>” та “</w:t>
      </w:r>
      <w:r w:rsidRPr="00211A73">
        <w:rPr>
          <w:rFonts w:ascii="Times New Roman" w:hAnsi="Times New Roman"/>
          <w:sz w:val="28"/>
          <w:szCs w:val="28"/>
        </w:rPr>
        <w:t>131.331.527,2</w:t>
      </w:r>
      <w:r w:rsidRPr="00211A73">
        <w:rPr>
          <w:rFonts w:ascii="Times New Roman" w:hAnsi="Times New Roman"/>
          <w:sz w:val="28"/>
          <w:szCs w:val="28"/>
          <w:lang w:eastAsia="uk-UA"/>
        </w:rPr>
        <w:t>” замінити відповідно цифрами “</w:t>
      </w:r>
      <w:r w:rsidR="00812F77" w:rsidRPr="00211A73">
        <w:rPr>
          <w:rFonts w:ascii="Times New Roman" w:hAnsi="Times New Roman"/>
          <w:sz w:val="28"/>
          <w:szCs w:val="28"/>
        </w:rPr>
        <w:t>1.266.423.698,6</w:t>
      </w:r>
      <w:r w:rsidRPr="00211A73">
        <w:rPr>
          <w:rFonts w:ascii="Times New Roman" w:hAnsi="Times New Roman"/>
          <w:sz w:val="28"/>
          <w:szCs w:val="28"/>
          <w:lang w:eastAsia="uk-UA"/>
        </w:rPr>
        <w:t>”, “</w:t>
      </w:r>
      <w:r w:rsidR="00812F77" w:rsidRPr="00211A73">
        <w:rPr>
          <w:rFonts w:ascii="Times New Roman" w:hAnsi="Times New Roman"/>
          <w:sz w:val="28"/>
          <w:szCs w:val="28"/>
          <w:lang w:eastAsia="uk-UA"/>
        </w:rPr>
        <w:t>1.135.078.984,4</w:t>
      </w:r>
      <w:r w:rsidRPr="00211A73">
        <w:rPr>
          <w:rFonts w:ascii="Times New Roman" w:hAnsi="Times New Roman"/>
          <w:sz w:val="28"/>
          <w:szCs w:val="28"/>
          <w:lang w:eastAsia="uk-UA"/>
        </w:rPr>
        <w:t>” та “</w:t>
      </w:r>
      <w:r w:rsidR="00812F77" w:rsidRPr="00211A73">
        <w:rPr>
          <w:rFonts w:ascii="Times New Roman" w:hAnsi="Times New Roman"/>
          <w:sz w:val="28"/>
          <w:szCs w:val="28"/>
        </w:rPr>
        <w:t>131.344.714,2</w:t>
      </w:r>
      <w:r w:rsidRPr="00211A73">
        <w:rPr>
          <w:rFonts w:ascii="Times New Roman" w:hAnsi="Times New Roman"/>
          <w:sz w:val="28"/>
          <w:szCs w:val="28"/>
          <w:lang w:eastAsia="uk-UA"/>
        </w:rPr>
        <w:t>”;</w:t>
      </w:r>
    </w:p>
    <w:p w:rsidR="00E735B4" w:rsidRPr="00211A73" w:rsidRDefault="00F25D19" w:rsidP="000538AC">
      <w:pPr>
        <w:pStyle w:val="a9"/>
        <w:tabs>
          <w:tab w:val="left" w:pos="993"/>
        </w:tabs>
        <w:ind w:left="0" w:firstLine="709"/>
        <w:contextualSpacing w:val="0"/>
        <w:jc w:val="both"/>
        <w:rPr>
          <w:rFonts w:ascii="Times New Roman" w:hAnsi="Times New Roman"/>
          <w:sz w:val="28"/>
          <w:szCs w:val="28"/>
          <w:lang w:eastAsia="uk-UA"/>
        </w:rPr>
      </w:pPr>
      <w:r w:rsidRPr="00211A73">
        <w:rPr>
          <w:rFonts w:ascii="Times New Roman" w:hAnsi="Times New Roman"/>
          <w:sz w:val="28"/>
          <w:szCs w:val="28"/>
          <w:lang w:eastAsia="uk-UA"/>
        </w:rPr>
        <w:t>3) в абзаці четвертому цифри “</w:t>
      </w:r>
      <w:r w:rsidRPr="00211A73">
        <w:rPr>
          <w:rFonts w:ascii="Times New Roman" w:hAnsi="Times New Roman"/>
          <w:sz w:val="28"/>
          <w:szCs w:val="28"/>
        </w:rPr>
        <w:t>7.375.047,4</w:t>
      </w:r>
      <w:r w:rsidRPr="00211A73">
        <w:rPr>
          <w:rFonts w:ascii="Times New Roman" w:hAnsi="Times New Roman"/>
          <w:sz w:val="28"/>
          <w:szCs w:val="28"/>
          <w:lang w:eastAsia="uk-UA"/>
        </w:rPr>
        <w:t>” та “531.566,7” замінити відповідно цифрами “</w:t>
      </w:r>
      <w:r w:rsidRPr="00211A73">
        <w:rPr>
          <w:rFonts w:ascii="Times New Roman" w:hAnsi="Times New Roman"/>
          <w:sz w:val="28"/>
          <w:szCs w:val="28"/>
        </w:rPr>
        <w:t>7.386.547,4</w:t>
      </w:r>
      <w:r w:rsidRPr="00211A73">
        <w:rPr>
          <w:rFonts w:ascii="Times New Roman" w:hAnsi="Times New Roman"/>
          <w:sz w:val="28"/>
          <w:szCs w:val="28"/>
          <w:lang w:eastAsia="uk-UA"/>
        </w:rPr>
        <w:t>” та “543.066,7”;</w:t>
      </w:r>
    </w:p>
    <w:p w:rsidR="00E735B4" w:rsidRPr="00211A73" w:rsidRDefault="00F25D19" w:rsidP="000538AC">
      <w:pPr>
        <w:pStyle w:val="a9"/>
        <w:tabs>
          <w:tab w:val="left" w:pos="993"/>
        </w:tabs>
        <w:ind w:left="0" w:firstLine="709"/>
        <w:contextualSpacing w:val="0"/>
        <w:jc w:val="both"/>
        <w:rPr>
          <w:rFonts w:ascii="Times New Roman" w:hAnsi="Times New Roman"/>
          <w:sz w:val="28"/>
          <w:szCs w:val="28"/>
          <w:lang w:eastAsia="uk-UA"/>
        </w:rPr>
      </w:pPr>
      <w:r w:rsidRPr="00211A73">
        <w:rPr>
          <w:rFonts w:ascii="Times New Roman" w:hAnsi="Times New Roman"/>
          <w:sz w:val="28"/>
          <w:szCs w:val="28"/>
          <w:lang w:eastAsia="uk-UA"/>
        </w:rPr>
        <w:t>4) в абзаці п’ятому цифри “</w:t>
      </w:r>
      <w:r w:rsidRPr="00211A73">
        <w:rPr>
          <w:rFonts w:ascii="Times New Roman" w:hAnsi="Times New Roman"/>
          <w:sz w:val="28"/>
          <w:szCs w:val="28"/>
        </w:rPr>
        <w:t>15.220.857</w:t>
      </w:r>
      <w:r w:rsidRPr="00211A73">
        <w:rPr>
          <w:rFonts w:ascii="Times New Roman" w:hAnsi="Times New Roman"/>
          <w:sz w:val="28"/>
          <w:szCs w:val="28"/>
          <w:lang w:eastAsia="uk-UA"/>
        </w:rPr>
        <w:t>”, “</w:t>
      </w:r>
      <w:r w:rsidRPr="00211A73">
        <w:rPr>
          <w:rFonts w:ascii="Times New Roman" w:hAnsi="Times New Roman"/>
          <w:sz w:val="28"/>
          <w:szCs w:val="28"/>
        </w:rPr>
        <w:t>1.701.031</w:t>
      </w:r>
      <w:r w:rsidRPr="00211A73">
        <w:rPr>
          <w:rFonts w:ascii="Times New Roman" w:hAnsi="Times New Roman"/>
          <w:sz w:val="28"/>
          <w:szCs w:val="28"/>
          <w:lang w:eastAsia="uk-UA"/>
        </w:rPr>
        <w:t>” та “13.519.826” замінити відповідно цифрами “</w:t>
      </w:r>
      <w:r w:rsidRPr="00211A73">
        <w:rPr>
          <w:rFonts w:ascii="Times New Roman" w:hAnsi="Times New Roman"/>
          <w:sz w:val="28"/>
          <w:szCs w:val="28"/>
        </w:rPr>
        <w:t>15.200.807</w:t>
      </w:r>
      <w:r w:rsidRPr="00211A73">
        <w:rPr>
          <w:rFonts w:ascii="Times New Roman" w:hAnsi="Times New Roman"/>
          <w:sz w:val="28"/>
          <w:szCs w:val="28"/>
          <w:lang w:eastAsia="uk-UA"/>
        </w:rPr>
        <w:t>”, “</w:t>
      </w:r>
      <w:r w:rsidRPr="00211A73">
        <w:rPr>
          <w:rFonts w:ascii="Times New Roman" w:hAnsi="Times New Roman"/>
          <w:sz w:val="28"/>
          <w:szCs w:val="28"/>
        </w:rPr>
        <w:t>1.666.381</w:t>
      </w:r>
      <w:r w:rsidRPr="00211A73">
        <w:rPr>
          <w:rFonts w:ascii="Times New Roman" w:hAnsi="Times New Roman"/>
          <w:sz w:val="28"/>
          <w:szCs w:val="28"/>
          <w:lang w:eastAsia="uk-UA"/>
        </w:rPr>
        <w:t>” та “13.534.426”;</w:t>
      </w:r>
    </w:p>
    <w:p w:rsidR="00E735B4" w:rsidRPr="00211A73" w:rsidRDefault="00F25D19" w:rsidP="00057780">
      <w:pPr>
        <w:pStyle w:val="a9"/>
        <w:tabs>
          <w:tab w:val="left" w:pos="993"/>
        </w:tabs>
        <w:spacing w:after="120"/>
        <w:ind w:left="0" w:firstLine="709"/>
        <w:contextualSpacing w:val="0"/>
        <w:jc w:val="both"/>
        <w:rPr>
          <w:rFonts w:ascii="Times New Roman" w:hAnsi="Times New Roman"/>
          <w:sz w:val="28"/>
          <w:szCs w:val="28"/>
          <w:lang w:eastAsia="uk-UA"/>
        </w:rPr>
      </w:pPr>
      <w:r w:rsidRPr="00211A73">
        <w:rPr>
          <w:rFonts w:ascii="Times New Roman" w:hAnsi="Times New Roman"/>
          <w:sz w:val="28"/>
          <w:szCs w:val="28"/>
          <w:lang w:eastAsia="uk-UA"/>
        </w:rPr>
        <w:t>5) в абзаці шостому цифри “</w:t>
      </w:r>
      <w:r w:rsidRPr="00211A73">
        <w:rPr>
          <w:rFonts w:ascii="Times New Roman" w:hAnsi="Times New Roman"/>
          <w:sz w:val="28"/>
          <w:szCs w:val="28"/>
        </w:rPr>
        <w:t>96.275.720</w:t>
      </w:r>
      <w:r w:rsidRPr="00211A73">
        <w:rPr>
          <w:rFonts w:ascii="Times New Roman" w:hAnsi="Times New Roman"/>
          <w:sz w:val="28"/>
          <w:szCs w:val="28"/>
          <w:lang w:eastAsia="uk-UA"/>
        </w:rPr>
        <w:t>” та “</w:t>
      </w:r>
      <w:r w:rsidRPr="00211A73">
        <w:rPr>
          <w:rFonts w:ascii="Times New Roman" w:hAnsi="Times New Roman"/>
          <w:sz w:val="28"/>
          <w:szCs w:val="28"/>
        </w:rPr>
        <w:t>72.365.510,7</w:t>
      </w:r>
      <w:r w:rsidRPr="00211A73">
        <w:rPr>
          <w:rFonts w:ascii="Times New Roman" w:hAnsi="Times New Roman"/>
          <w:sz w:val="28"/>
          <w:szCs w:val="28"/>
          <w:lang w:eastAsia="uk-UA"/>
        </w:rPr>
        <w:t>” замінити відповідно цифрами “</w:t>
      </w:r>
      <w:r w:rsidRPr="00211A73">
        <w:rPr>
          <w:rFonts w:ascii="Times New Roman" w:hAnsi="Times New Roman"/>
          <w:sz w:val="28"/>
          <w:szCs w:val="28"/>
        </w:rPr>
        <w:t>298.404.307,9</w:t>
      </w:r>
      <w:r w:rsidRPr="00211A73">
        <w:rPr>
          <w:rFonts w:ascii="Times New Roman" w:hAnsi="Times New Roman"/>
          <w:sz w:val="28"/>
          <w:szCs w:val="28"/>
          <w:lang w:eastAsia="uk-UA"/>
        </w:rPr>
        <w:t>” та “</w:t>
      </w:r>
      <w:r w:rsidRPr="00211A73">
        <w:rPr>
          <w:rFonts w:ascii="Times New Roman" w:hAnsi="Times New Roman"/>
          <w:sz w:val="28"/>
          <w:szCs w:val="28"/>
        </w:rPr>
        <w:t>274.494.098,6</w:t>
      </w:r>
      <w:r w:rsidRPr="00211A73">
        <w:rPr>
          <w:rFonts w:ascii="Times New Roman" w:hAnsi="Times New Roman"/>
          <w:sz w:val="28"/>
          <w:szCs w:val="28"/>
          <w:lang w:eastAsia="uk-UA"/>
        </w:rPr>
        <w:t>”.</w:t>
      </w:r>
    </w:p>
    <w:p w:rsidR="00E735B4" w:rsidRPr="00211A73" w:rsidRDefault="00F25D19" w:rsidP="000538AC">
      <w:pPr>
        <w:pStyle w:val="a9"/>
        <w:numPr>
          <w:ilvl w:val="0"/>
          <w:numId w:val="3"/>
        </w:numPr>
        <w:tabs>
          <w:tab w:val="left" w:pos="993"/>
        </w:tabs>
        <w:ind w:left="0" w:firstLine="709"/>
        <w:contextualSpacing w:val="0"/>
        <w:jc w:val="both"/>
        <w:rPr>
          <w:rFonts w:ascii="Times New Roman" w:hAnsi="Times New Roman"/>
          <w:sz w:val="28"/>
          <w:szCs w:val="28"/>
          <w:lang w:eastAsia="uk-UA"/>
        </w:rPr>
      </w:pPr>
      <w:r w:rsidRPr="00211A73">
        <w:rPr>
          <w:rFonts w:ascii="Times New Roman" w:hAnsi="Times New Roman"/>
          <w:sz w:val="28"/>
          <w:szCs w:val="28"/>
          <w:lang w:eastAsia="uk-UA"/>
        </w:rPr>
        <w:t>Статтю 5 викласти в такій редакції:</w:t>
      </w:r>
    </w:p>
    <w:p w:rsidR="00E735B4" w:rsidRPr="00211A73" w:rsidRDefault="00F25D19" w:rsidP="00057780">
      <w:pPr>
        <w:pStyle w:val="a9"/>
        <w:tabs>
          <w:tab w:val="left" w:pos="993"/>
        </w:tabs>
        <w:spacing w:after="120"/>
        <w:ind w:left="0" w:firstLine="709"/>
        <w:contextualSpacing w:val="0"/>
        <w:jc w:val="both"/>
        <w:rPr>
          <w:rFonts w:ascii="Times New Roman" w:hAnsi="Times New Roman"/>
          <w:sz w:val="28"/>
          <w:szCs w:val="28"/>
          <w:lang w:eastAsia="uk-UA"/>
        </w:rPr>
      </w:pPr>
      <w:r w:rsidRPr="00211A73">
        <w:rPr>
          <w:rFonts w:ascii="Times New Roman" w:hAnsi="Times New Roman"/>
          <w:sz w:val="28"/>
          <w:szCs w:val="28"/>
          <w:lang w:eastAsia="uk-UA"/>
        </w:rPr>
        <w:t>“Стаття 5. Визначити на 31 грудня 2020 року граничний обсяг державного боргу в сумі 2.386.791.808,3 тис. гривень”.</w:t>
      </w:r>
    </w:p>
    <w:p w:rsidR="00E735B4" w:rsidRPr="00211A73" w:rsidRDefault="00F25D19" w:rsidP="00057780">
      <w:pPr>
        <w:pStyle w:val="a9"/>
        <w:numPr>
          <w:ilvl w:val="0"/>
          <w:numId w:val="3"/>
        </w:numPr>
        <w:tabs>
          <w:tab w:val="left" w:pos="993"/>
        </w:tabs>
        <w:spacing w:after="120"/>
        <w:ind w:left="0" w:firstLine="709"/>
        <w:contextualSpacing w:val="0"/>
        <w:jc w:val="both"/>
        <w:rPr>
          <w:rFonts w:ascii="Times New Roman" w:hAnsi="Times New Roman"/>
          <w:color w:val="000000"/>
          <w:sz w:val="28"/>
          <w:szCs w:val="28"/>
          <w:shd w:val="clear" w:color="auto" w:fill="FFFFFF"/>
        </w:rPr>
      </w:pPr>
      <w:r w:rsidRPr="00211A73">
        <w:rPr>
          <w:rFonts w:ascii="Times New Roman" w:hAnsi="Times New Roman"/>
          <w:color w:val="000000"/>
          <w:sz w:val="28"/>
          <w:szCs w:val="28"/>
          <w:shd w:val="clear" w:color="auto" w:fill="FFFFFF"/>
        </w:rPr>
        <w:t>У статті 6:</w:t>
      </w:r>
    </w:p>
    <w:p w:rsidR="00E735B4" w:rsidRPr="00211A73" w:rsidRDefault="00F25D19" w:rsidP="000538AC">
      <w:pPr>
        <w:pStyle w:val="a9"/>
        <w:tabs>
          <w:tab w:val="left" w:pos="1134"/>
        </w:tabs>
        <w:ind w:left="0" w:firstLine="709"/>
        <w:contextualSpacing w:val="0"/>
        <w:jc w:val="both"/>
        <w:rPr>
          <w:rFonts w:ascii="Times New Roman" w:hAnsi="Times New Roman"/>
          <w:color w:val="000000"/>
          <w:sz w:val="28"/>
          <w:szCs w:val="28"/>
          <w:shd w:val="clear" w:color="auto" w:fill="FFFFFF"/>
        </w:rPr>
      </w:pPr>
      <w:r w:rsidRPr="00211A73">
        <w:rPr>
          <w:rFonts w:ascii="Times New Roman" w:hAnsi="Times New Roman"/>
          <w:sz w:val="28"/>
          <w:szCs w:val="28"/>
        </w:rPr>
        <w:t>1) абзац перший викласти в такій редакції</w:t>
      </w:r>
      <w:r w:rsidRPr="00211A73">
        <w:rPr>
          <w:rFonts w:ascii="Times New Roman" w:hAnsi="Times New Roman"/>
          <w:color w:val="000000"/>
          <w:sz w:val="28"/>
          <w:szCs w:val="28"/>
          <w:shd w:val="clear" w:color="auto" w:fill="FFFFFF"/>
        </w:rPr>
        <w:t>:</w:t>
      </w:r>
    </w:p>
    <w:p w:rsidR="00E735B4" w:rsidRPr="00211A73" w:rsidRDefault="00F25D19" w:rsidP="00057780">
      <w:pPr>
        <w:pStyle w:val="a9"/>
        <w:spacing w:after="120"/>
        <w:ind w:left="0" w:firstLine="709"/>
        <w:contextualSpacing w:val="0"/>
        <w:jc w:val="both"/>
        <w:rPr>
          <w:rFonts w:ascii="Times New Roman" w:hAnsi="Times New Roman"/>
          <w:color w:val="000000"/>
          <w:sz w:val="28"/>
          <w:szCs w:val="28"/>
          <w:shd w:val="clear" w:color="auto" w:fill="FFFFFF"/>
        </w:rPr>
      </w:pPr>
      <w:r w:rsidRPr="00211A73">
        <w:rPr>
          <w:rFonts w:ascii="Times New Roman" w:hAnsi="Times New Roman"/>
          <w:color w:val="000000"/>
          <w:sz w:val="28"/>
          <w:szCs w:val="28"/>
          <w:shd w:val="clear" w:color="auto" w:fill="FFFFFF"/>
        </w:rPr>
        <w:t>“Стаття 6. Установити, що у 2020 році державні гарантії можуть надаватися, зокрема:”;</w:t>
      </w:r>
    </w:p>
    <w:p w:rsidR="00E735B4" w:rsidRPr="00211A73" w:rsidRDefault="00F25D19" w:rsidP="000538AC">
      <w:pPr>
        <w:pStyle w:val="a9"/>
        <w:ind w:left="0" w:firstLine="709"/>
        <w:contextualSpacing w:val="0"/>
        <w:jc w:val="both"/>
        <w:rPr>
          <w:rFonts w:ascii="Times New Roman" w:hAnsi="Times New Roman"/>
          <w:color w:val="000000"/>
          <w:sz w:val="28"/>
          <w:szCs w:val="28"/>
          <w:shd w:val="clear" w:color="auto" w:fill="FFFFFF"/>
        </w:rPr>
      </w:pPr>
      <w:r w:rsidRPr="00211A73">
        <w:rPr>
          <w:rFonts w:ascii="Times New Roman" w:hAnsi="Times New Roman"/>
          <w:color w:val="000000"/>
          <w:sz w:val="28"/>
          <w:szCs w:val="28"/>
          <w:shd w:val="clear" w:color="auto" w:fill="FFFFFF"/>
        </w:rPr>
        <w:t>2) у пункті 1:</w:t>
      </w:r>
    </w:p>
    <w:p w:rsidR="00E735B4" w:rsidRPr="00211A73" w:rsidRDefault="00F25D19" w:rsidP="000538AC">
      <w:pPr>
        <w:ind w:firstLine="709"/>
        <w:jc w:val="both"/>
        <w:rPr>
          <w:rFonts w:ascii="Times New Roman" w:hAnsi="Times New Roman"/>
          <w:sz w:val="28"/>
          <w:szCs w:val="28"/>
        </w:rPr>
      </w:pPr>
      <w:r w:rsidRPr="00211A73">
        <w:rPr>
          <w:rFonts w:ascii="Times New Roman" w:hAnsi="Times New Roman"/>
          <w:color w:val="000000"/>
          <w:sz w:val="28"/>
          <w:szCs w:val="28"/>
          <w:shd w:val="clear" w:color="auto" w:fill="FFFFFF"/>
        </w:rPr>
        <w:t xml:space="preserve">абзац перший </w:t>
      </w:r>
      <w:r w:rsidRPr="00211A73">
        <w:rPr>
          <w:rFonts w:ascii="Times New Roman" w:hAnsi="Times New Roman"/>
          <w:sz w:val="28"/>
          <w:szCs w:val="28"/>
        </w:rPr>
        <w:t xml:space="preserve">після слів “Кабінету Міністрів України” доповнити словами і цифрами “та як виняток з положень частини першої статті 17 </w:t>
      </w:r>
      <w:r w:rsidRPr="00211A73">
        <w:rPr>
          <w:rFonts w:ascii="Times New Roman" w:hAnsi="Times New Roman"/>
          <w:sz w:val="28"/>
          <w:szCs w:val="28"/>
        </w:rPr>
        <w:lastRenderedPageBreak/>
        <w:t xml:space="preserve">Бюджетного кодексу України за </w:t>
      </w:r>
      <w:r w:rsidRPr="00211A73">
        <w:rPr>
          <w:rFonts w:ascii="Times New Roman" w:hAnsi="Times New Roman"/>
          <w:color w:val="000000"/>
          <w:sz w:val="28"/>
          <w:szCs w:val="28"/>
        </w:rPr>
        <w:t>погодженням з Комітетом Верховної Ради України з питань бюджету”;</w:t>
      </w:r>
    </w:p>
    <w:p w:rsidR="00E735B4" w:rsidRPr="00211A73" w:rsidRDefault="00F25D19" w:rsidP="00057780">
      <w:pPr>
        <w:pStyle w:val="a9"/>
        <w:tabs>
          <w:tab w:val="left" w:pos="993"/>
        </w:tabs>
        <w:spacing w:after="120"/>
        <w:ind w:left="0" w:firstLine="709"/>
        <w:contextualSpacing w:val="0"/>
        <w:jc w:val="both"/>
        <w:rPr>
          <w:rFonts w:ascii="Times New Roman" w:hAnsi="Times New Roman"/>
          <w:sz w:val="28"/>
          <w:szCs w:val="28"/>
        </w:rPr>
      </w:pPr>
      <w:r w:rsidRPr="00211A73">
        <w:rPr>
          <w:rFonts w:ascii="Times New Roman" w:hAnsi="Times New Roman"/>
          <w:color w:val="000000"/>
          <w:sz w:val="28"/>
          <w:szCs w:val="28"/>
        </w:rPr>
        <w:t>у підпункті “а” слова і цифри “часткового виконання (не більше 8</w:t>
      </w:r>
      <w:r w:rsidR="00E735B4" w:rsidRPr="00211A73">
        <w:rPr>
          <w:rFonts w:ascii="Times New Roman" w:hAnsi="Times New Roman"/>
          <w:color w:val="000000"/>
          <w:sz w:val="28"/>
          <w:szCs w:val="28"/>
        </w:rPr>
        <w:t>0</w:t>
      </w:r>
      <w:r w:rsidR="000E4CBE" w:rsidRPr="00211A73">
        <w:rPr>
          <w:rFonts w:ascii="Times New Roman" w:hAnsi="Times New Roman"/>
          <w:color w:val="000000"/>
          <w:sz w:val="28"/>
          <w:szCs w:val="28"/>
        </w:rPr>
        <w:t> </w:t>
      </w:r>
      <w:r w:rsidR="00E735B4" w:rsidRPr="00211A73">
        <w:rPr>
          <w:rFonts w:ascii="Times New Roman" w:hAnsi="Times New Roman"/>
          <w:color w:val="000000"/>
          <w:sz w:val="28"/>
          <w:szCs w:val="28"/>
        </w:rPr>
        <w:t>відсотків)</w:t>
      </w:r>
      <w:r w:rsidR="00676F14" w:rsidRPr="00211A73">
        <w:rPr>
          <w:rFonts w:ascii="Times New Roman" w:hAnsi="Times New Roman"/>
          <w:color w:val="000000"/>
          <w:sz w:val="28"/>
          <w:szCs w:val="28"/>
        </w:rPr>
        <w:t>”</w:t>
      </w:r>
      <w:r w:rsidR="00775D02" w:rsidRPr="00211A73">
        <w:rPr>
          <w:rFonts w:ascii="Times New Roman" w:hAnsi="Times New Roman"/>
          <w:color w:val="000000"/>
          <w:sz w:val="28"/>
          <w:szCs w:val="28"/>
        </w:rPr>
        <w:t xml:space="preserve"> </w:t>
      </w:r>
      <w:r w:rsidR="00E10647" w:rsidRPr="00211A73">
        <w:rPr>
          <w:rFonts w:ascii="Times New Roman" w:hAnsi="Times New Roman"/>
          <w:color w:val="000000"/>
          <w:sz w:val="28"/>
          <w:szCs w:val="28"/>
        </w:rPr>
        <w:t>замінити слов</w:t>
      </w:r>
      <w:r w:rsidR="00EE14B7" w:rsidRPr="00211A73">
        <w:rPr>
          <w:rFonts w:ascii="Times New Roman" w:hAnsi="Times New Roman"/>
          <w:color w:val="000000"/>
          <w:sz w:val="28"/>
          <w:szCs w:val="28"/>
        </w:rPr>
        <w:t>ом</w:t>
      </w:r>
      <w:r w:rsidR="00E10647" w:rsidRPr="00211A73">
        <w:rPr>
          <w:rFonts w:ascii="Times New Roman" w:hAnsi="Times New Roman"/>
          <w:color w:val="000000"/>
          <w:sz w:val="28"/>
          <w:szCs w:val="28"/>
        </w:rPr>
        <w:t xml:space="preserve"> “виконання”</w:t>
      </w:r>
      <w:r w:rsidR="002273A1" w:rsidRPr="00211A73">
        <w:rPr>
          <w:rFonts w:ascii="Times New Roman" w:hAnsi="Times New Roman"/>
          <w:color w:val="000000"/>
          <w:sz w:val="28"/>
          <w:szCs w:val="28"/>
        </w:rPr>
        <w:t>.</w:t>
      </w:r>
      <w:r w:rsidR="00775D02" w:rsidRPr="00211A73">
        <w:rPr>
          <w:rFonts w:ascii="Times New Roman" w:hAnsi="Times New Roman"/>
          <w:color w:val="000000"/>
          <w:sz w:val="28"/>
          <w:szCs w:val="28"/>
        </w:rPr>
        <w:t xml:space="preserve"> </w:t>
      </w:r>
    </w:p>
    <w:p w:rsidR="00E735B4" w:rsidRPr="00211A73" w:rsidRDefault="00E10647" w:rsidP="00057780">
      <w:pPr>
        <w:pStyle w:val="a9"/>
        <w:numPr>
          <w:ilvl w:val="0"/>
          <w:numId w:val="3"/>
        </w:numPr>
        <w:tabs>
          <w:tab w:val="left" w:pos="993"/>
          <w:tab w:val="left" w:pos="1134"/>
        </w:tabs>
        <w:spacing w:after="120"/>
        <w:ind w:left="0" w:firstLine="709"/>
        <w:jc w:val="both"/>
        <w:rPr>
          <w:rFonts w:ascii="Times New Roman" w:hAnsi="Times New Roman"/>
          <w:sz w:val="28"/>
          <w:szCs w:val="28"/>
          <w:lang w:eastAsia="uk-UA"/>
        </w:rPr>
      </w:pPr>
      <w:r w:rsidRPr="00211A73">
        <w:rPr>
          <w:rFonts w:ascii="Times New Roman" w:hAnsi="Times New Roman"/>
          <w:sz w:val="28"/>
          <w:szCs w:val="28"/>
          <w:lang w:eastAsia="uk-UA"/>
        </w:rPr>
        <w:t>В а</w:t>
      </w:r>
      <w:r w:rsidR="00E735B4" w:rsidRPr="00211A73">
        <w:rPr>
          <w:rFonts w:ascii="Times New Roman" w:hAnsi="Times New Roman"/>
          <w:sz w:val="28"/>
          <w:szCs w:val="28"/>
          <w:lang w:eastAsia="uk-UA"/>
        </w:rPr>
        <w:t>бзац</w:t>
      </w:r>
      <w:r w:rsidRPr="00211A73">
        <w:rPr>
          <w:rFonts w:ascii="Times New Roman" w:hAnsi="Times New Roman"/>
          <w:sz w:val="28"/>
          <w:szCs w:val="28"/>
          <w:lang w:eastAsia="uk-UA"/>
        </w:rPr>
        <w:t>і</w:t>
      </w:r>
      <w:r w:rsidR="00E735B4" w:rsidRPr="00211A73">
        <w:rPr>
          <w:rFonts w:ascii="Times New Roman" w:hAnsi="Times New Roman"/>
          <w:sz w:val="28"/>
          <w:szCs w:val="28"/>
          <w:lang w:eastAsia="uk-UA"/>
        </w:rPr>
        <w:t xml:space="preserve"> друг</w:t>
      </w:r>
      <w:r w:rsidRPr="00211A73">
        <w:rPr>
          <w:rFonts w:ascii="Times New Roman" w:hAnsi="Times New Roman"/>
          <w:sz w:val="28"/>
          <w:szCs w:val="28"/>
          <w:lang w:eastAsia="uk-UA"/>
        </w:rPr>
        <w:t>ому</w:t>
      </w:r>
      <w:r w:rsidR="00E735B4" w:rsidRPr="00211A73">
        <w:rPr>
          <w:rFonts w:ascii="Times New Roman" w:hAnsi="Times New Roman"/>
          <w:sz w:val="28"/>
          <w:szCs w:val="28"/>
          <w:lang w:eastAsia="uk-UA"/>
        </w:rPr>
        <w:t xml:space="preserve"> статті 10 </w:t>
      </w:r>
      <w:r w:rsidRPr="00211A73">
        <w:rPr>
          <w:rFonts w:ascii="Times New Roman" w:hAnsi="Times New Roman"/>
          <w:sz w:val="28"/>
          <w:szCs w:val="28"/>
          <w:lang w:eastAsia="uk-UA"/>
        </w:rPr>
        <w:t xml:space="preserve">слова </w:t>
      </w:r>
      <w:r w:rsidR="00763005" w:rsidRPr="00211A73">
        <w:rPr>
          <w:rFonts w:ascii="Times New Roman" w:hAnsi="Times New Roman"/>
          <w:color w:val="000000"/>
          <w:sz w:val="28"/>
          <w:szCs w:val="28"/>
        </w:rPr>
        <w:t>“</w:t>
      </w:r>
      <w:r w:rsidRPr="00211A73">
        <w:rPr>
          <w:rFonts w:ascii="Times New Roman" w:hAnsi="Times New Roman"/>
          <w:sz w:val="28"/>
          <w:szCs w:val="28"/>
          <w:lang w:eastAsia="uk-UA"/>
        </w:rPr>
        <w:t>які використовують кошти державного бюджету</w:t>
      </w:r>
      <w:r w:rsidR="00763005" w:rsidRPr="00211A73">
        <w:rPr>
          <w:rFonts w:ascii="Times New Roman" w:hAnsi="Times New Roman"/>
          <w:color w:val="000000"/>
          <w:sz w:val="28"/>
          <w:szCs w:val="28"/>
        </w:rPr>
        <w:t>”</w:t>
      </w:r>
      <w:r w:rsidRPr="00211A73">
        <w:rPr>
          <w:rFonts w:ascii="Times New Roman" w:hAnsi="Times New Roman"/>
          <w:sz w:val="28"/>
          <w:szCs w:val="28"/>
          <w:lang w:eastAsia="uk-UA"/>
        </w:rPr>
        <w:t xml:space="preserve"> замінити </w:t>
      </w:r>
      <w:r w:rsidR="00E735B4" w:rsidRPr="00211A73">
        <w:rPr>
          <w:rFonts w:ascii="Times New Roman" w:hAnsi="Times New Roman"/>
          <w:sz w:val="28"/>
          <w:szCs w:val="28"/>
        </w:rPr>
        <w:t xml:space="preserve">словами </w:t>
      </w:r>
      <w:r w:rsidR="00EE14B7" w:rsidRPr="00211A73">
        <w:rPr>
          <w:rFonts w:ascii="Times New Roman" w:hAnsi="Times New Roman"/>
          <w:sz w:val="28"/>
          <w:szCs w:val="28"/>
        </w:rPr>
        <w:t xml:space="preserve">і цифрами </w:t>
      </w:r>
      <w:r w:rsidR="00E735B4" w:rsidRPr="00211A73">
        <w:rPr>
          <w:rFonts w:ascii="Times New Roman" w:hAnsi="Times New Roman"/>
          <w:sz w:val="28"/>
          <w:szCs w:val="28"/>
        </w:rPr>
        <w:t>“</w:t>
      </w:r>
      <w:r w:rsidRPr="00211A73">
        <w:rPr>
          <w:rFonts w:ascii="Times New Roman" w:hAnsi="Times New Roman"/>
          <w:sz w:val="28"/>
          <w:szCs w:val="28"/>
          <w:lang w:eastAsia="uk-UA"/>
        </w:rPr>
        <w:t xml:space="preserve">які використовують кошти державного бюджету; </w:t>
      </w:r>
      <w:r w:rsidR="00E735B4" w:rsidRPr="00211A73">
        <w:rPr>
          <w:rFonts w:ascii="Times New Roman" w:hAnsi="Times New Roman"/>
          <w:sz w:val="28"/>
          <w:szCs w:val="28"/>
        </w:rPr>
        <w:t xml:space="preserve">надходження від Європейського Союзу, урядів іноземних держав, міжнародних організацій, донорських установ, отримані в рамках програми допомоги з підтримки комплексного реформування державного управління, а також у рамках програм допомоги і грантів </w:t>
      </w:r>
      <w:r w:rsidR="00F25D19" w:rsidRPr="00211A73">
        <w:rPr>
          <w:rFonts w:ascii="Times New Roman" w:hAnsi="Times New Roman"/>
          <w:sz w:val="28"/>
          <w:szCs w:val="28"/>
        </w:rPr>
        <w:t xml:space="preserve">для створення фонду боротьби з гострою респіраторною хворобою COVID-19, спричиненою </w:t>
      </w:r>
      <w:proofErr w:type="spellStart"/>
      <w:r w:rsidR="00F25D19" w:rsidRPr="00211A73">
        <w:rPr>
          <w:rFonts w:ascii="Times New Roman" w:hAnsi="Times New Roman"/>
          <w:sz w:val="28"/>
          <w:szCs w:val="28"/>
        </w:rPr>
        <w:t>коронавірусом</w:t>
      </w:r>
      <w:proofErr w:type="spellEnd"/>
      <w:r w:rsidR="00F25D19" w:rsidRPr="00211A73">
        <w:rPr>
          <w:rFonts w:ascii="Times New Roman" w:hAnsi="Times New Roman"/>
          <w:sz w:val="28"/>
          <w:szCs w:val="28"/>
        </w:rPr>
        <w:t xml:space="preserve"> SARS-CoV-2, та її наслідками”. </w:t>
      </w:r>
    </w:p>
    <w:p w:rsidR="00E735B4" w:rsidRPr="00211A73" w:rsidRDefault="00F25D19" w:rsidP="000538AC">
      <w:pPr>
        <w:numPr>
          <w:ilvl w:val="0"/>
          <w:numId w:val="3"/>
        </w:numPr>
        <w:tabs>
          <w:tab w:val="left" w:pos="993"/>
          <w:tab w:val="left" w:pos="1134"/>
        </w:tabs>
        <w:spacing w:after="120"/>
        <w:ind w:left="0" w:firstLine="709"/>
        <w:jc w:val="both"/>
        <w:rPr>
          <w:rFonts w:ascii="Times New Roman" w:hAnsi="Times New Roman"/>
          <w:sz w:val="28"/>
          <w:szCs w:val="28"/>
        </w:rPr>
      </w:pPr>
      <w:r w:rsidRPr="00211A73">
        <w:rPr>
          <w:rFonts w:ascii="Times New Roman" w:hAnsi="Times New Roman"/>
          <w:sz w:val="28"/>
          <w:szCs w:val="28"/>
        </w:rPr>
        <w:t>У статті 11:</w:t>
      </w:r>
    </w:p>
    <w:p w:rsidR="00E735B4" w:rsidRPr="00211A73" w:rsidRDefault="00F25D19" w:rsidP="00057780">
      <w:pPr>
        <w:tabs>
          <w:tab w:val="left" w:pos="993"/>
          <w:tab w:val="left" w:pos="1134"/>
        </w:tabs>
        <w:spacing w:after="120"/>
        <w:ind w:firstLine="709"/>
        <w:jc w:val="both"/>
        <w:rPr>
          <w:rFonts w:ascii="Times New Roman" w:hAnsi="Times New Roman"/>
          <w:sz w:val="28"/>
          <w:szCs w:val="28"/>
        </w:rPr>
      </w:pPr>
      <w:r w:rsidRPr="00211A73">
        <w:rPr>
          <w:rFonts w:ascii="Times New Roman" w:hAnsi="Times New Roman"/>
          <w:sz w:val="28"/>
          <w:szCs w:val="28"/>
        </w:rPr>
        <w:t xml:space="preserve">1) пункт 2 доповнити словами “та надходжень, отриманих у рамках програм допомоги і грантів для створення фонду боротьби з гострою респіраторною хворобою COVID-19, спричиненою </w:t>
      </w:r>
      <w:proofErr w:type="spellStart"/>
      <w:r w:rsidRPr="00211A73">
        <w:rPr>
          <w:rFonts w:ascii="Times New Roman" w:hAnsi="Times New Roman"/>
          <w:sz w:val="28"/>
          <w:szCs w:val="28"/>
        </w:rPr>
        <w:t>коронавірусом</w:t>
      </w:r>
      <w:proofErr w:type="spellEnd"/>
      <w:r w:rsidRPr="00211A73">
        <w:rPr>
          <w:rFonts w:ascii="Times New Roman" w:hAnsi="Times New Roman"/>
          <w:sz w:val="28"/>
          <w:szCs w:val="28"/>
        </w:rPr>
        <w:t xml:space="preserve"> SARS-CoV-2, та її наслідками”;</w:t>
      </w:r>
    </w:p>
    <w:p w:rsidR="00E735B4" w:rsidRPr="00211A73" w:rsidRDefault="00F25D19" w:rsidP="00057780">
      <w:pPr>
        <w:tabs>
          <w:tab w:val="left" w:pos="993"/>
          <w:tab w:val="left" w:pos="1134"/>
        </w:tabs>
        <w:spacing w:after="120"/>
        <w:ind w:firstLine="709"/>
        <w:jc w:val="both"/>
        <w:rPr>
          <w:rFonts w:ascii="Times New Roman" w:hAnsi="Times New Roman"/>
          <w:sz w:val="28"/>
          <w:szCs w:val="28"/>
        </w:rPr>
      </w:pPr>
      <w:r w:rsidRPr="00211A73">
        <w:rPr>
          <w:rFonts w:ascii="Times New Roman" w:hAnsi="Times New Roman"/>
          <w:sz w:val="28"/>
          <w:szCs w:val="28"/>
        </w:rPr>
        <w:t>2) пункт 6 виключити;</w:t>
      </w:r>
    </w:p>
    <w:p w:rsidR="00E735B4" w:rsidRPr="00211A73" w:rsidRDefault="00F25D19" w:rsidP="000538AC">
      <w:pPr>
        <w:tabs>
          <w:tab w:val="left" w:pos="993"/>
          <w:tab w:val="left" w:pos="1134"/>
        </w:tabs>
        <w:ind w:firstLine="709"/>
        <w:jc w:val="both"/>
        <w:rPr>
          <w:rFonts w:ascii="Times New Roman" w:hAnsi="Times New Roman"/>
          <w:sz w:val="28"/>
          <w:szCs w:val="28"/>
        </w:rPr>
      </w:pPr>
      <w:r w:rsidRPr="00211A73">
        <w:rPr>
          <w:rFonts w:ascii="Times New Roman" w:hAnsi="Times New Roman"/>
          <w:sz w:val="28"/>
          <w:szCs w:val="28"/>
        </w:rPr>
        <w:t>3) доповнити пунктом 10 такого змісту:</w:t>
      </w:r>
    </w:p>
    <w:p w:rsidR="00E735B4" w:rsidRPr="00211A73" w:rsidRDefault="00F25D19" w:rsidP="00057780">
      <w:pPr>
        <w:tabs>
          <w:tab w:val="left" w:pos="993"/>
          <w:tab w:val="left" w:pos="1134"/>
        </w:tabs>
        <w:spacing w:after="120"/>
        <w:ind w:firstLine="709"/>
        <w:jc w:val="both"/>
        <w:rPr>
          <w:rFonts w:ascii="Times New Roman" w:hAnsi="Times New Roman"/>
          <w:sz w:val="28"/>
          <w:szCs w:val="28"/>
        </w:rPr>
      </w:pPr>
      <w:r w:rsidRPr="00211A73">
        <w:rPr>
          <w:rFonts w:ascii="Times New Roman" w:hAnsi="Times New Roman"/>
          <w:sz w:val="28"/>
          <w:szCs w:val="28"/>
        </w:rPr>
        <w:t>“10) відсотки за користування пільговим довгостроковим державним кредитом, наданим внутрішньо переміщеним особам, учасникам проведення антитерористичної операції (АТО) та/або учасникам проведення операції Об’єднаних сил (ООС) на придбання житла, і пеня за несвоєчасну сплату відсотків”.</w:t>
      </w:r>
    </w:p>
    <w:p w:rsidR="00E735B4" w:rsidRPr="00211A73" w:rsidRDefault="00F25D19" w:rsidP="000538AC">
      <w:pPr>
        <w:numPr>
          <w:ilvl w:val="0"/>
          <w:numId w:val="3"/>
        </w:numPr>
        <w:tabs>
          <w:tab w:val="left" w:pos="993"/>
          <w:tab w:val="left" w:pos="1134"/>
        </w:tabs>
        <w:ind w:left="0" w:firstLine="709"/>
        <w:jc w:val="both"/>
        <w:rPr>
          <w:rFonts w:ascii="Times New Roman" w:hAnsi="Times New Roman"/>
          <w:sz w:val="28"/>
          <w:szCs w:val="28"/>
        </w:rPr>
      </w:pPr>
      <w:r w:rsidRPr="00211A73">
        <w:rPr>
          <w:rFonts w:ascii="Times New Roman" w:hAnsi="Times New Roman"/>
          <w:sz w:val="28"/>
          <w:szCs w:val="28"/>
        </w:rPr>
        <w:t>Статтю 13 доповнити пунктом 7 такого змісту:</w:t>
      </w:r>
    </w:p>
    <w:p w:rsidR="00E735B4" w:rsidRPr="00211A73" w:rsidRDefault="00F25D19" w:rsidP="00057780">
      <w:pPr>
        <w:tabs>
          <w:tab w:val="left" w:pos="993"/>
          <w:tab w:val="left" w:pos="1134"/>
        </w:tabs>
        <w:spacing w:after="120"/>
        <w:ind w:firstLine="709"/>
        <w:jc w:val="both"/>
        <w:rPr>
          <w:rFonts w:ascii="Times New Roman" w:hAnsi="Times New Roman"/>
          <w:sz w:val="28"/>
          <w:szCs w:val="28"/>
        </w:rPr>
      </w:pPr>
      <w:r w:rsidRPr="00211A73">
        <w:rPr>
          <w:rFonts w:ascii="Times New Roman" w:hAnsi="Times New Roman"/>
          <w:sz w:val="28"/>
          <w:szCs w:val="28"/>
        </w:rPr>
        <w:t>“7) повернення кредитів, наданих з державного бюджету внутрішньо переміщеним особам, учасникам проведення антитерористичної операції (АТО) та/або учасникам проведення операції Об’єднаних сил (ООС) на придбання житла”.</w:t>
      </w:r>
    </w:p>
    <w:p w:rsidR="00E735B4" w:rsidRPr="00211A73" w:rsidRDefault="00F25D19" w:rsidP="00057780">
      <w:pPr>
        <w:numPr>
          <w:ilvl w:val="0"/>
          <w:numId w:val="3"/>
        </w:numPr>
        <w:tabs>
          <w:tab w:val="num" w:pos="960"/>
          <w:tab w:val="left" w:pos="993"/>
          <w:tab w:val="left" w:pos="1134"/>
        </w:tabs>
        <w:spacing w:after="120"/>
        <w:ind w:left="0" w:firstLine="709"/>
        <w:jc w:val="both"/>
        <w:rPr>
          <w:rFonts w:ascii="Times New Roman" w:hAnsi="Times New Roman"/>
          <w:sz w:val="28"/>
          <w:szCs w:val="28"/>
        </w:rPr>
      </w:pPr>
      <w:r w:rsidRPr="00211A73">
        <w:rPr>
          <w:rFonts w:ascii="Times New Roman" w:hAnsi="Times New Roman"/>
          <w:sz w:val="28"/>
          <w:szCs w:val="28"/>
        </w:rPr>
        <w:t>У статті 14:</w:t>
      </w:r>
    </w:p>
    <w:p w:rsidR="00E735B4" w:rsidRPr="00211A73" w:rsidRDefault="00F25D19" w:rsidP="00057780">
      <w:pPr>
        <w:tabs>
          <w:tab w:val="left" w:pos="993"/>
          <w:tab w:val="left" w:pos="1134"/>
        </w:tabs>
        <w:spacing w:after="120"/>
        <w:ind w:firstLine="709"/>
        <w:jc w:val="both"/>
        <w:rPr>
          <w:rFonts w:ascii="Times New Roman" w:hAnsi="Times New Roman"/>
          <w:sz w:val="28"/>
          <w:szCs w:val="28"/>
        </w:rPr>
      </w:pPr>
      <w:r w:rsidRPr="00211A73">
        <w:rPr>
          <w:rFonts w:ascii="Times New Roman" w:hAnsi="Times New Roman"/>
          <w:sz w:val="28"/>
          <w:szCs w:val="28"/>
        </w:rPr>
        <w:t>1) пункти 15 і 16 виключити;</w:t>
      </w:r>
    </w:p>
    <w:p w:rsidR="00702C03" w:rsidRPr="00211A73" w:rsidRDefault="00702C03" w:rsidP="000538AC">
      <w:pPr>
        <w:tabs>
          <w:tab w:val="left" w:pos="993"/>
          <w:tab w:val="left" w:pos="1134"/>
        </w:tabs>
        <w:ind w:firstLine="709"/>
        <w:jc w:val="both"/>
        <w:rPr>
          <w:rFonts w:ascii="Times New Roman" w:hAnsi="Times New Roman"/>
          <w:sz w:val="28"/>
          <w:szCs w:val="28"/>
        </w:rPr>
      </w:pPr>
      <w:r w:rsidRPr="00211A73">
        <w:rPr>
          <w:rFonts w:ascii="Times New Roman" w:hAnsi="Times New Roman"/>
          <w:sz w:val="28"/>
          <w:szCs w:val="28"/>
        </w:rPr>
        <w:t>2) пункт 27 викласти в такій редакції:</w:t>
      </w:r>
    </w:p>
    <w:p w:rsidR="00702C03" w:rsidRPr="00211A73" w:rsidRDefault="00702C03" w:rsidP="00057780">
      <w:pPr>
        <w:tabs>
          <w:tab w:val="left" w:pos="993"/>
          <w:tab w:val="left" w:pos="1134"/>
        </w:tabs>
        <w:spacing w:after="120"/>
        <w:ind w:firstLine="709"/>
        <w:jc w:val="both"/>
        <w:rPr>
          <w:rFonts w:ascii="Times New Roman" w:hAnsi="Times New Roman"/>
          <w:sz w:val="28"/>
          <w:szCs w:val="28"/>
        </w:rPr>
      </w:pPr>
      <w:r w:rsidRPr="00211A73">
        <w:rPr>
          <w:rFonts w:ascii="Times New Roman" w:hAnsi="Times New Roman"/>
          <w:sz w:val="28"/>
          <w:szCs w:val="28"/>
        </w:rPr>
        <w:t>“</w:t>
      </w:r>
      <w:r w:rsidR="00F812F0" w:rsidRPr="00211A73">
        <w:rPr>
          <w:rFonts w:ascii="Times New Roman" w:hAnsi="Times New Roman"/>
          <w:sz w:val="28"/>
          <w:szCs w:val="28"/>
        </w:rPr>
        <w:t xml:space="preserve">27) реалізацію Міністерством оборони України заходів щодо підвищення обороноздатності і безпеки держави, а також заходів щодо запобігання поширенню на території України гострої респіраторної хвороби COVID-19, спричиненої </w:t>
      </w:r>
      <w:proofErr w:type="spellStart"/>
      <w:r w:rsidR="00F812F0" w:rsidRPr="00211A73">
        <w:rPr>
          <w:rFonts w:ascii="Times New Roman" w:hAnsi="Times New Roman"/>
          <w:sz w:val="28"/>
          <w:szCs w:val="28"/>
        </w:rPr>
        <w:t>коронавірусом</w:t>
      </w:r>
      <w:proofErr w:type="spellEnd"/>
      <w:r w:rsidR="00F812F0" w:rsidRPr="00211A73">
        <w:rPr>
          <w:rFonts w:ascii="Times New Roman" w:hAnsi="Times New Roman"/>
          <w:sz w:val="28"/>
          <w:szCs w:val="28"/>
        </w:rPr>
        <w:t xml:space="preserve"> SARS-CoV-2 (за рахунок джерел, визначених пунктом 5 статті 12 цього Закону) за новою бюджетною програмою”;</w:t>
      </w:r>
    </w:p>
    <w:p w:rsidR="00E735B4" w:rsidRPr="00211A73" w:rsidRDefault="00702C03" w:rsidP="000538AC">
      <w:pPr>
        <w:tabs>
          <w:tab w:val="left" w:pos="993"/>
          <w:tab w:val="left" w:pos="1134"/>
        </w:tabs>
        <w:ind w:firstLine="709"/>
        <w:jc w:val="both"/>
        <w:rPr>
          <w:rFonts w:ascii="Times New Roman" w:hAnsi="Times New Roman"/>
          <w:sz w:val="28"/>
          <w:szCs w:val="28"/>
        </w:rPr>
      </w:pPr>
      <w:r w:rsidRPr="00211A73">
        <w:rPr>
          <w:rFonts w:ascii="Times New Roman" w:hAnsi="Times New Roman"/>
          <w:sz w:val="28"/>
          <w:szCs w:val="28"/>
        </w:rPr>
        <w:t>3</w:t>
      </w:r>
      <w:r w:rsidR="00F25D19" w:rsidRPr="00211A73">
        <w:rPr>
          <w:rFonts w:ascii="Times New Roman" w:hAnsi="Times New Roman"/>
          <w:sz w:val="28"/>
          <w:szCs w:val="28"/>
        </w:rPr>
        <w:t>) доповнити пунктом 30 такого змісту:</w:t>
      </w:r>
    </w:p>
    <w:p w:rsidR="00E735B4" w:rsidRPr="00211A73" w:rsidRDefault="00F25D19" w:rsidP="00057780">
      <w:pPr>
        <w:tabs>
          <w:tab w:val="left" w:pos="993"/>
          <w:tab w:val="left" w:pos="1134"/>
        </w:tabs>
        <w:spacing w:after="120"/>
        <w:ind w:firstLine="709"/>
        <w:jc w:val="both"/>
        <w:rPr>
          <w:rFonts w:ascii="Times New Roman" w:hAnsi="Times New Roman"/>
          <w:sz w:val="28"/>
          <w:szCs w:val="28"/>
        </w:rPr>
      </w:pPr>
      <w:r w:rsidRPr="00211A73">
        <w:rPr>
          <w:rFonts w:ascii="Times New Roman" w:hAnsi="Times New Roman"/>
          <w:sz w:val="28"/>
          <w:szCs w:val="28"/>
        </w:rPr>
        <w:t xml:space="preserve">“30) надання пільгового довгострокового державного кредиту внутрішньо переміщеним особам, учасникам проведення антитерористичної </w:t>
      </w:r>
      <w:r w:rsidRPr="00211A73">
        <w:rPr>
          <w:rFonts w:ascii="Times New Roman" w:hAnsi="Times New Roman"/>
          <w:sz w:val="28"/>
          <w:szCs w:val="28"/>
        </w:rPr>
        <w:lastRenderedPageBreak/>
        <w:t>операції (АТО) та/або учасникам проведення операції Об’єднаних сил (ООС) на придбання житла (за рахунок джерел, визначених пунктом 10 статті 11 та пунктом 7 статті 13 цього Закону)”.</w:t>
      </w:r>
    </w:p>
    <w:p w:rsidR="00B22E52" w:rsidRPr="00211A73" w:rsidRDefault="00B22E52" w:rsidP="00057780">
      <w:pPr>
        <w:numPr>
          <w:ilvl w:val="0"/>
          <w:numId w:val="3"/>
        </w:numPr>
        <w:tabs>
          <w:tab w:val="left" w:pos="993"/>
        </w:tabs>
        <w:spacing w:after="120"/>
        <w:ind w:left="0" w:firstLine="709"/>
        <w:jc w:val="both"/>
        <w:rPr>
          <w:rFonts w:ascii="Times New Roman" w:hAnsi="Times New Roman"/>
          <w:sz w:val="28"/>
          <w:szCs w:val="28"/>
        </w:rPr>
      </w:pPr>
      <w:r w:rsidRPr="00211A73">
        <w:rPr>
          <w:rFonts w:ascii="Times New Roman" w:hAnsi="Times New Roman"/>
          <w:sz w:val="28"/>
          <w:szCs w:val="28"/>
        </w:rPr>
        <w:t>У частині першій статті 15 цифри «40.709.000» замінити цифрами «42.7</w:t>
      </w:r>
      <w:r w:rsidR="003C3FBF" w:rsidRPr="00211A73">
        <w:rPr>
          <w:rFonts w:ascii="Times New Roman" w:hAnsi="Times New Roman"/>
          <w:sz w:val="28"/>
          <w:szCs w:val="28"/>
        </w:rPr>
        <w:t>22</w:t>
      </w:r>
      <w:r w:rsidRPr="00211A73">
        <w:rPr>
          <w:rFonts w:ascii="Times New Roman" w:hAnsi="Times New Roman"/>
          <w:sz w:val="28"/>
          <w:szCs w:val="28"/>
        </w:rPr>
        <w:t>.</w:t>
      </w:r>
      <w:r w:rsidR="003C3FBF" w:rsidRPr="00211A73">
        <w:rPr>
          <w:rFonts w:ascii="Times New Roman" w:hAnsi="Times New Roman"/>
          <w:sz w:val="28"/>
          <w:szCs w:val="28"/>
        </w:rPr>
        <w:t>482,9</w:t>
      </w:r>
      <w:r w:rsidRPr="00211A73">
        <w:rPr>
          <w:rFonts w:ascii="Times New Roman" w:hAnsi="Times New Roman"/>
          <w:sz w:val="28"/>
          <w:szCs w:val="28"/>
        </w:rPr>
        <w:t>».</w:t>
      </w:r>
    </w:p>
    <w:p w:rsidR="00E735B4" w:rsidRPr="00211A73" w:rsidRDefault="00F25D19" w:rsidP="00057780">
      <w:pPr>
        <w:numPr>
          <w:ilvl w:val="0"/>
          <w:numId w:val="3"/>
        </w:numPr>
        <w:tabs>
          <w:tab w:val="left" w:pos="993"/>
        </w:tabs>
        <w:spacing w:after="120"/>
        <w:ind w:left="0" w:firstLine="709"/>
        <w:jc w:val="both"/>
        <w:rPr>
          <w:rFonts w:ascii="Times New Roman" w:hAnsi="Times New Roman"/>
          <w:sz w:val="28"/>
          <w:szCs w:val="28"/>
        </w:rPr>
      </w:pPr>
      <w:r w:rsidRPr="00211A73">
        <w:rPr>
          <w:rFonts w:ascii="Times New Roman" w:hAnsi="Times New Roman"/>
          <w:sz w:val="28"/>
          <w:szCs w:val="28"/>
        </w:rPr>
        <w:t>Статтю 26 виключити.</w:t>
      </w:r>
    </w:p>
    <w:p w:rsidR="00E735B4" w:rsidRPr="00211A73" w:rsidRDefault="00F25D19" w:rsidP="00057780">
      <w:pPr>
        <w:numPr>
          <w:ilvl w:val="0"/>
          <w:numId w:val="3"/>
        </w:numPr>
        <w:tabs>
          <w:tab w:val="left" w:pos="993"/>
        </w:tabs>
        <w:spacing w:after="120"/>
        <w:ind w:left="0" w:firstLine="709"/>
        <w:jc w:val="both"/>
        <w:rPr>
          <w:rFonts w:ascii="Times New Roman" w:hAnsi="Times New Roman"/>
          <w:sz w:val="28"/>
          <w:szCs w:val="28"/>
        </w:rPr>
      </w:pPr>
      <w:r w:rsidRPr="00211A73">
        <w:rPr>
          <w:rFonts w:ascii="Times New Roman" w:hAnsi="Times New Roman"/>
          <w:sz w:val="28"/>
          <w:szCs w:val="28"/>
        </w:rPr>
        <w:t>Доповнити статтями 28</w:t>
      </w:r>
      <w:r w:rsidR="00EE14B7" w:rsidRPr="00211A73">
        <w:rPr>
          <w:rFonts w:ascii="Times New Roman" w:hAnsi="Times New Roman"/>
          <w:sz w:val="28"/>
          <w:szCs w:val="28"/>
        </w:rPr>
        <w:t>–</w:t>
      </w:r>
      <w:r w:rsidR="00E735B4" w:rsidRPr="00211A73">
        <w:rPr>
          <w:rFonts w:ascii="Times New Roman" w:hAnsi="Times New Roman"/>
          <w:sz w:val="28"/>
          <w:szCs w:val="28"/>
        </w:rPr>
        <w:t>3</w:t>
      </w:r>
      <w:r w:rsidR="00B3200A" w:rsidRPr="00211A73">
        <w:rPr>
          <w:rFonts w:ascii="Times New Roman" w:hAnsi="Times New Roman"/>
          <w:sz w:val="28"/>
          <w:szCs w:val="28"/>
        </w:rPr>
        <w:t>2</w:t>
      </w:r>
      <w:r w:rsidR="00E735B4" w:rsidRPr="00211A73">
        <w:rPr>
          <w:rFonts w:ascii="Times New Roman" w:hAnsi="Times New Roman"/>
          <w:sz w:val="28"/>
          <w:szCs w:val="28"/>
        </w:rPr>
        <w:t xml:space="preserve"> такого змісту:</w:t>
      </w:r>
    </w:p>
    <w:p w:rsidR="007C6414" w:rsidRPr="00211A73" w:rsidRDefault="00E735B4" w:rsidP="000538AC">
      <w:pPr>
        <w:tabs>
          <w:tab w:val="left" w:pos="993"/>
        </w:tabs>
        <w:ind w:firstLine="709"/>
        <w:jc w:val="both"/>
        <w:rPr>
          <w:rFonts w:ascii="Times New Roman" w:hAnsi="Times New Roman"/>
          <w:sz w:val="28"/>
          <w:szCs w:val="28"/>
        </w:rPr>
      </w:pPr>
      <w:r w:rsidRPr="00211A73">
        <w:rPr>
          <w:rFonts w:ascii="Times New Roman" w:hAnsi="Times New Roman"/>
          <w:sz w:val="28"/>
          <w:szCs w:val="28"/>
        </w:rPr>
        <w:t>“Стаття 2</w:t>
      </w:r>
      <w:r w:rsidR="00FE77EA" w:rsidRPr="00211A73">
        <w:rPr>
          <w:rFonts w:ascii="Times New Roman" w:hAnsi="Times New Roman"/>
          <w:sz w:val="28"/>
          <w:szCs w:val="28"/>
        </w:rPr>
        <w:t>8</w:t>
      </w:r>
      <w:r w:rsidRPr="00211A73">
        <w:rPr>
          <w:rFonts w:ascii="Times New Roman" w:hAnsi="Times New Roman"/>
          <w:sz w:val="28"/>
          <w:szCs w:val="28"/>
        </w:rPr>
        <w:t xml:space="preserve">. Створити у складі Державного бюджету України </w:t>
      </w:r>
      <w:r w:rsidR="007C6414" w:rsidRPr="00211A73">
        <w:rPr>
          <w:rFonts w:ascii="Times New Roman" w:hAnsi="Times New Roman"/>
          <w:sz w:val="28"/>
          <w:szCs w:val="28"/>
        </w:rPr>
        <w:t xml:space="preserve">фонд боротьби з гострою респіраторною хворобою COVID-19, </w:t>
      </w:r>
      <w:r w:rsidR="00F25D19" w:rsidRPr="00211A73">
        <w:rPr>
          <w:rFonts w:ascii="Times New Roman" w:hAnsi="Times New Roman"/>
          <w:sz w:val="28"/>
          <w:szCs w:val="28"/>
        </w:rPr>
        <w:t xml:space="preserve">спричиненою </w:t>
      </w:r>
      <w:proofErr w:type="spellStart"/>
      <w:r w:rsidR="00F25D19" w:rsidRPr="00211A73">
        <w:rPr>
          <w:rFonts w:ascii="Times New Roman" w:hAnsi="Times New Roman"/>
          <w:sz w:val="28"/>
          <w:szCs w:val="28"/>
        </w:rPr>
        <w:t>коронавірусом</w:t>
      </w:r>
      <w:proofErr w:type="spellEnd"/>
      <w:r w:rsidR="00F25D19" w:rsidRPr="00211A73">
        <w:rPr>
          <w:rFonts w:ascii="Times New Roman" w:hAnsi="Times New Roman"/>
          <w:sz w:val="28"/>
          <w:szCs w:val="28"/>
        </w:rPr>
        <w:t xml:space="preserve"> SARS-CoV-2, та її наслідками, </w:t>
      </w:r>
      <w:r w:rsidR="00F25D19" w:rsidRPr="00211A73">
        <w:rPr>
          <w:rFonts w:ascii="Times New Roman" w:hAnsi="Times New Roman"/>
          <w:bCs/>
          <w:sz w:val="28"/>
          <w:szCs w:val="28"/>
          <w:lang w:eastAsia="uk-UA"/>
        </w:rPr>
        <w:t xml:space="preserve">на період </w:t>
      </w:r>
      <w:r w:rsidR="00CD1204" w:rsidRPr="00211A73">
        <w:rPr>
          <w:rFonts w:ascii="Times New Roman" w:hAnsi="Times New Roman"/>
          <w:bCs/>
          <w:sz w:val="28"/>
          <w:szCs w:val="28"/>
          <w:lang w:eastAsia="uk-UA"/>
        </w:rPr>
        <w:t>дії</w:t>
      </w:r>
      <w:r w:rsidR="00F25D19" w:rsidRPr="00211A73">
        <w:rPr>
          <w:rFonts w:ascii="Times New Roman" w:hAnsi="Times New Roman"/>
          <w:bCs/>
          <w:sz w:val="28"/>
          <w:szCs w:val="28"/>
          <w:lang w:eastAsia="uk-UA"/>
        </w:rPr>
        <w:t xml:space="preserve"> карантину, </w:t>
      </w:r>
      <w:r w:rsidR="00F25D19" w:rsidRPr="00211A73">
        <w:rPr>
          <w:rFonts w:ascii="Times New Roman" w:hAnsi="Times New Roman"/>
          <w:sz w:val="28"/>
          <w:szCs w:val="28"/>
        </w:rPr>
        <w:t>установленого Кабінетом Міністрів України з метою запобігання поширенню на території України зазначеної хвороби</w:t>
      </w:r>
      <w:r w:rsidR="00CD1204" w:rsidRPr="00211A73">
        <w:rPr>
          <w:rFonts w:ascii="Times New Roman" w:hAnsi="Times New Roman"/>
          <w:sz w:val="28"/>
          <w:szCs w:val="28"/>
        </w:rPr>
        <w:t xml:space="preserve">, та протягом </w:t>
      </w:r>
      <w:r w:rsidR="005F1476" w:rsidRPr="00211A73">
        <w:rPr>
          <w:rFonts w:ascii="Times New Roman" w:hAnsi="Times New Roman"/>
          <w:sz w:val="28"/>
          <w:szCs w:val="28"/>
        </w:rPr>
        <w:t>30 днів</w:t>
      </w:r>
      <w:r w:rsidR="00CD1204" w:rsidRPr="00211A73">
        <w:rPr>
          <w:rFonts w:ascii="Times New Roman" w:hAnsi="Times New Roman"/>
          <w:sz w:val="28"/>
          <w:szCs w:val="28"/>
        </w:rPr>
        <w:t xml:space="preserve"> з дня відміни цього карантину</w:t>
      </w:r>
      <w:r w:rsidR="00F25D19" w:rsidRPr="00211A73">
        <w:rPr>
          <w:rFonts w:ascii="Times New Roman" w:hAnsi="Times New Roman"/>
          <w:sz w:val="28"/>
          <w:szCs w:val="28"/>
        </w:rPr>
        <w:t>.</w:t>
      </w:r>
    </w:p>
    <w:p w:rsidR="00F02E91" w:rsidRPr="00211A73" w:rsidRDefault="00F25D19" w:rsidP="000538AC">
      <w:pPr>
        <w:tabs>
          <w:tab w:val="left" w:pos="993"/>
        </w:tabs>
        <w:ind w:firstLine="709"/>
        <w:jc w:val="both"/>
        <w:rPr>
          <w:rFonts w:ascii="Times New Roman" w:hAnsi="Times New Roman"/>
          <w:sz w:val="28"/>
          <w:szCs w:val="28"/>
        </w:rPr>
      </w:pPr>
      <w:r w:rsidRPr="00211A73">
        <w:rPr>
          <w:rFonts w:ascii="Times New Roman" w:hAnsi="Times New Roman"/>
          <w:sz w:val="28"/>
          <w:szCs w:val="28"/>
        </w:rPr>
        <w:t>Рішення про виділення коштів із зазначеного фонду (у разі потреби з відкриттям нових бюджетних програм</w:t>
      </w:r>
      <w:r w:rsidR="00C72931" w:rsidRPr="00211A73">
        <w:rPr>
          <w:rFonts w:ascii="Times New Roman" w:hAnsi="Times New Roman"/>
          <w:sz w:val="28"/>
          <w:szCs w:val="28"/>
        </w:rPr>
        <w:t>, включаючи трансферти місцевим бюджетам</w:t>
      </w:r>
      <w:r w:rsidRPr="00211A73">
        <w:rPr>
          <w:rFonts w:ascii="Times New Roman" w:hAnsi="Times New Roman"/>
          <w:sz w:val="28"/>
          <w:szCs w:val="28"/>
        </w:rPr>
        <w:t xml:space="preserve">) приймаються Кабінетом Міністрів України за погодженням з Комітетом Верховної Ради України з питань бюджету. </w:t>
      </w:r>
    </w:p>
    <w:p w:rsidR="00E735B4" w:rsidRPr="00211A73" w:rsidRDefault="00F25D19" w:rsidP="000538AC">
      <w:pPr>
        <w:tabs>
          <w:tab w:val="left" w:pos="993"/>
        </w:tabs>
        <w:ind w:firstLine="709"/>
        <w:jc w:val="both"/>
        <w:rPr>
          <w:rFonts w:ascii="Times New Roman" w:hAnsi="Times New Roman"/>
          <w:bCs/>
          <w:sz w:val="28"/>
          <w:szCs w:val="28"/>
        </w:rPr>
      </w:pPr>
      <w:r w:rsidRPr="00211A73">
        <w:rPr>
          <w:rFonts w:ascii="Times New Roman" w:hAnsi="Times New Roman"/>
          <w:sz w:val="28"/>
          <w:szCs w:val="28"/>
        </w:rPr>
        <w:t>Кошти зазначеного фонду спрямовуються на:</w:t>
      </w:r>
    </w:p>
    <w:p w:rsidR="00E735B4" w:rsidRPr="00211A73" w:rsidRDefault="00F25D19" w:rsidP="000538AC">
      <w:pPr>
        <w:tabs>
          <w:tab w:val="left" w:pos="1134"/>
        </w:tabs>
        <w:ind w:firstLine="709"/>
        <w:jc w:val="both"/>
        <w:rPr>
          <w:rFonts w:ascii="Times New Roman" w:hAnsi="Times New Roman"/>
          <w:sz w:val="28"/>
          <w:szCs w:val="28"/>
        </w:rPr>
      </w:pPr>
      <w:r w:rsidRPr="00211A73">
        <w:rPr>
          <w:rFonts w:ascii="Times New Roman" w:hAnsi="Times New Roman"/>
          <w:sz w:val="28"/>
          <w:szCs w:val="28"/>
        </w:rPr>
        <w:t xml:space="preserve">заходи, спрямовані на запобігання виникненню та поширенню, локалізацію та ліквідацію спалахів, епідемій та пандемій гострої респіраторної хвороби COVID-19, спричиненої </w:t>
      </w:r>
      <w:proofErr w:type="spellStart"/>
      <w:r w:rsidRPr="00211A73">
        <w:rPr>
          <w:rFonts w:ascii="Times New Roman" w:hAnsi="Times New Roman"/>
          <w:sz w:val="28"/>
          <w:szCs w:val="28"/>
        </w:rPr>
        <w:t>коронавірусом</w:t>
      </w:r>
      <w:proofErr w:type="spellEnd"/>
      <w:r w:rsidRPr="00211A73">
        <w:rPr>
          <w:rFonts w:ascii="Times New Roman" w:hAnsi="Times New Roman"/>
          <w:sz w:val="28"/>
          <w:szCs w:val="28"/>
        </w:rPr>
        <w:t xml:space="preserve"> SARS-CoV-2, зокрема на закупівлю товарів, робіт і послуг, необхідних для здійснення зазначених заходів, включаючи закупівлю медичних послуг за програмою державних гарантій медичного обслуговування населення;</w:t>
      </w:r>
    </w:p>
    <w:p w:rsidR="00E735B4" w:rsidRPr="00211A73" w:rsidRDefault="00F25D19" w:rsidP="000538AC">
      <w:pPr>
        <w:tabs>
          <w:tab w:val="left" w:pos="1134"/>
        </w:tabs>
        <w:ind w:firstLine="709"/>
        <w:jc w:val="both"/>
        <w:rPr>
          <w:rFonts w:ascii="Times New Roman" w:hAnsi="Times New Roman"/>
          <w:sz w:val="28"/>
          <w:szCs w:val="28"/>
        </w:rPr>
      </w:pPr>
      <w:r w:rsidRPr="00211A73">
        <w:rPr>
          <w:rFonts w:ascii="Times New Roman" w:hAnsi="Times New Roman"/>
          <w:sz w:val="28"/>
          <w:szCs w:val="28"/>
        </w:rPr>
        <w:t xml:space="preserve">додаткові доплати до заробітної плати медичним та іншим працівникам, які безпосередньо зайняті на роботах з ліквідації гострої респіраторної хвороби COVID-19, спричиненої </w:t>
      </w:r>
      <w:proofErr w:type="spellStart"/>
      <w:r w:rsidRPr="00211A73">
        <w:rPr>
          <w:rFonts w:ascii="Times New Roman" w:hAnsi="Times New Roman"/>
          <w:sz w:val="28"/>
          <w:szCs w:val="28"/>
        </w:rPr>
        <w:t>коронавірусом</w:t>
      </w:r>
      <w:proofErr w:type="spellEnd"/>
      <w:r w:rsidRPr="00211A73">
        <w:rPr>
          <w:rFonts w:ascii="Times New Roman" w:hAnsi="Times New Roman"/>
          <w:sz w:val="28"/>
          <w:szCs w:val="28"/>
        </w:rPr>
        <w:t xml:space="preserve"> SARS-CoV-2, а також доплати до заробітної плати окремим категоріям працівників, які забезпечують життєдіяльність населення, на період здійснення заходів, спрямованих на запобігання виникненню і поширенню, локалізацію та ліквідацію спалахів, епідемій та пандемій гострої респіраторної хвороби COVID-19, спричиненої </w:t>
      </w:r>
      <w:proofErr w:type="spellStart"/>
      <w:r w:rsidRPr="00211A73">
        <w:rPr>
          <w:rFonts w:ascii="Times New Roman" w:hAnsi="Times New Roman"/>
          <w:sz w:val="28"/>
          <w:szCs w:val="28"/>
        </w:rPr>
        <w:t>коронавірусом</w:t>
      </w:r>
      <w:proofErr w:type="spellEnd"/>
      <w:r w:rsidRPr="00211A73">
        <w:rPr>
          <w:rFonts w:ascii="Times New Roman" w:hAnsi="Times New Roman"/>
          <w:sz w:val="28"/>
          <w:szCs w:val="28"/>
        </w:rPr>
        <w:t xml:space="preserve"> SARS-CoV-2, визначений у рішенні Кабінету Міністрів України про встановлення карантину, до завершення здійснення зазначених заходів;</w:t>
      </w:r>
    </w:p>
    <w:p w:rsidR="00E735B4" w:rsidRPr="00211A73" w:rsidRDefault="00F25D19" w:rsidP="000538AC">
      <w:pPr>
        <w:tabs>
          <w:tab w:val="left" w:pos="1134"/>
        </w:tabs>
        <w:ind w:firstLine="709"/>
        <w:jc w:val="both"/>
        <w:rPr>
          <w:rFonts w:ascii="Times New Roman" w:hAnsi="Times New Roman"/>
          <w:sz w:val="28"/>
          <w:szCs w:val="28"/>
        </w:rPr>
      </w:pPr>
      <w:r w:rsidRPr="00211A73">
        <w:rPr>
          <w:rFonts w:ascii="Times New Roman" w:hAnsi="Times New Roman"/>
          <w:sz w:val="28"/>
          <w:szCs w:val="28"/>
        </w:rPr>
        <w:t xml:space="preserve">надання грошової допомоги громадянам, зокрема особам похилого віку, у зв’язку із негативними наслідками поширення на території України гострої респіраторної хвороби COVID-19, спричиненої </w:t>
      </w:r>
      <w:proofErr w:type="spellStart"/>
      <w:r w:rsidRPr="00211A73">
        <w:rPr>
          <w:rFonts w:ascii="Times New Roman" w:hAnsi="Times New Roman"/>
          <w:sz w:val="28"/>
          <w:szCs w:val="28"/>
        </w:rPr>
        <w:t>коронавірусом</w:t>
      </w:r>
      <w:proofErr w:type="spellEnd"/>
      <w:r w:rsidRPr="00211A73">
        <w:rPr>
          <w:rFonts w:ascii="Times New Roman" w:hAnsi="Times New Roman"/>
          <w:sz w:val="28"/>
          <w:szCs w:val="28"/>
        </w:rPr>
        <w:t xml:space="preserve"> SARS-CoV-2;</w:t>
      </w:r>
    </w:p>
    <w:p w:rsidR="003901AC" w:rsidRPr="00211A73" w:rsidRDefault="003901AC" w:rsidP="000538AC">
      <w:pPr>
        <w:tabs>
          <w:tab w:val="left" w:pos="1134"/>
        </w:tabs>
        <w:ind w:firstLine="709"/>
        <w:jc w:val="both"/>
        <w:rPr>
          <w:rFonts w:ascii="Times New Roman" w:hAnsi="Times New Roman"/>
          <w:sz w:val="28"/>
          <w:szCs w:val="28"/>
        </w:rPr>
      </w:pPr>
      <w:r w:rsidRPr="00211A73">
        <w:rPr>
          <w:rFonts w:ascii="Times New Roman" w:hAnsi="Times New Roman"/>
          <w:sz w:val="28"/>
          <w:szCs w:val="28"/>
        </w:rPr>
        <w:t xml:space="preserve">надання одноразової грошової допомоги членам сімей медичних та інших працівників закладів охорони здоров’я, які загинули (померли) від гострої респіраторної хвороби COVID-19, спричиненої </w:t>
      </w:r>
      <w:proofErr w:type="spellStart"/>
      <w:r w:rsidRPr="00211A73">
        <w:rPr>
          <w:rFonts w:ascii="Times New Roman" w:hAnsi="Times New Roman"/>
          <w:sz w:val="28"/>
          <w:szCs w:val="28"/>
        </w:rPr>
        <w:t>коронавірусом</w:t>
      </w:r>
      <w:proofErr w:type="spellEnd"/>
      <w:r w:rsidRPr="00211A73">
        <w:rPr>
          <w:rFonts w:ascii="Times New Roman" w:hAnsi="Times New Roman"/>
          <w:sz w:val="28"/>
          <w:szCs w:val="28"/>
        </w:rPr>
        <w:t xml:space="preserve"> SARS-CoV-2, що пов’язано з виконанням робіт з ліквідації такої хвороби, у порядку та розмірах, визначених Кабінетом Міністрів України;</w:t>
      </w:r>
    </w:p>
    <w:p w:rsidR="00E735B4" w:rsidRPr="00211A73" w:rsidRDefault="00F25D19" w:rsidP="000538AC">
      <w:pPr>
        <w:tabs>
          <w:tab w:val="left" w:pos="1134"/>
        </w:tabs>
        <w:ind w:firstLine="709"/>
        <w:jc w:val="both"/>
        <w:rPr>
          <w:rFonts w:ascii="Times New Roman" w:hAnsi="Times New Roman"/>
          <w:sz w:val="28"/>
          <w:szCs w:val="28"/>
        </w:rPr>
      </w:pPr>
      <w:r w:rsidRPr="00211A73">
        <w:rPr>
          <w:rFonts w:ascii="Times New Roman" w:hAnsi="Times New Roman"/>
          <w:sz w:val="28"/>
          <w:szCs w:val="28"/>
        </w:rPr>
        <w:lastRenderedPageBreak/>
        <w:t>надання трансферту Пенсійному фонду України та фінансової допомоги Фонду соціального страхування України і Фонду загальнообов’язкового державного соціального страхування України на випадок безробіття;</w:t>
      </w:r>
    </w:p>
    <w:p w:rsidR="00E735B4" w:rsidRPr="00211A73" w:rsidRDefault="00F25D19" w:rsidP="000538AC">
      <w:pPr>
        <w:tabs>
          <w:tab w:val="left" w:pos="1134"/>
        </w:tabs>
        <w:ind w:firstLine="709"/>
        <w:jc w:val="both"/>
        <w:rPr>
          <w:rFonts w:ascii="Times New Roman" w:hAnsi="Times New Roman"/>
          <w:sz w:val="28"/>
          <w:szCs w:val="28"/>
        </w:rPr>
      </w:pPr>
      <w:bookmarkStart w:id="0" w:name="o11"/>
      <w:bookmarkStart w:id="1" w:name="o15"/>
      <w:bookmarkEnd w:id="0"/>
      <w:bookmarkEnd w:id="1"/>
      <w:r w:rsidRPr="00211A73">
        <w:rPr>
          <w:rFonts w:ascii="Times New Roman" w:hAnsi="Times New Roman"/>
          <w:sz w:val="28"/>
          <w:szCs w:val="28"/>
        </w:rPr>
        <w:t>поповнення резервного фонду державного бюджету;</w:t>
      </w:r>
    </w:p>
    <w:p w:rsidR="00E735B4" w:rsidRPr="00211A73" w:rsidRDefault="00F25D19" w:rsidP="000538AC">
      <w:pPr>
        <w:tabs>
          <w:tab w:val="left" w:pos="1134"/>
        </w:tabs>
        <w:ind w:firstLine="709"/>
        <w:jc w:val="both"/>
        <w:rPr>
          <w:rFonts w:ascii="Times New Roman" w:hAnsi="Times New Roman"/>
          <w:sz w:val="28"/>
          <w:szCs w:val="28"/>
        </w:rPr>
      </w:pPr>
      <w:r w:rsidRPr="00211A73">
        <w:rPr>
          <w:rFonts w:ascii="Times New Roman" w:hAnsi="Times New Roman"/>
          <w:sz w:val="28"/>
          <w:szCs w:val="28"/>
        </w:rPr>
        <w:t xml:space="preserve">відновлення видатків державного бюджету (включаючи трансферти місцевим бюджетам) та надання кредитів з державного бюджету за бюджетними програмами, скорочених у зв’язку із створенням фонду боротьби з гострою респіраторною хворобою COVID-19, спричиненою </w:t>
      </w:r>
      <w:proofErr w:type="spellStart"/>
      <w:r w:rsidRPr="00211A73">
        <w:rPr>
          <w:rFonts w:ascii="Times New Roman" w:hAnsi="Times New Roman"/>
          <w:sz w:val="28"/>
          <w:szCs w:val="28"/>
        </w:rPr>
        <w:t>коронавірусом</w:t>
      </w:r>
      <w:proofErr w:type="spellEnd"/>
      <w:r w:rsidRPr="00211A73">
        <w:rPr>
          <w:rFonts w:ascii="Times New Roman" w:hAnsi="Times New Roman"/>
          <w:sz w:val="28"/>
          <w:szCs w:val="28"/>
        </w:rPr>
        <w:t xml:space="preserve"> SARS-CoV-2, та її наслідками.</w:t>
      </w:r>
    </w:p>
    <w:p w:rsidR="00E735B4" w:rsidRPr="00211A73" w:rsidRDefault="00F25D19" w:rsidP="00057780">
      <w:pPr>
        <w:tabs>
          <w:tab w:val="left" w:pos="1134"/>
        </w:tabs>
        <w:spacing w:after="120"/>
        <w:ind w:firstLine="709"/>
        <w:jc w:val="both"/>
        <w:rPr>
          <w:rFonts w:ascii="Times New Roman" w:hAnsi="Times New Roman"/>
          <w:sz w:val="28"/>
          <w:szCs w:val="28"/>
        </w:rPr>
      </w:pPr>
      <w:r w:rsidRPr="00211A73">
        <w:rPr>
          <w:rFonts w:ascii="Times New Roman" w:hAnsi="Times New Roman"/>
          <w:sz w:val="28"/>
          <w:szCs w:val="28"/>
        </w:rPr>
        <w:t xml:space="preserve">Установити, що Кабінет Міністрів України може приймати рішення за погодженням з Комітетом Верховної Ради України з питань бюджету щодо скорочення видатків державного бюджету і надання кредитів з державного бюджету та їх спрямування до фонду боротьби з гострою респіраторною хворобою COVID-19, спричиненою </w:t>
      </w:r>
      <w:proofErr w:type="spellStart"/>
      <w:r w:rsidRPr="00211A73">
        <w:rPr>
          <w:rFonts w:ascii="Times New Roman" w:hAnsi="Times New Roman"/>
          <w:sz w:val="28"/>
          <w:szCs w:val="28"/>
        </w:rPr>
        <w:t>коронавірусом</w:t>
      </w:r>
      <w:proofErr w:type="spellEnd"/>
      <w:r w:rsidRPr="00211A73">
        <w:rPr>
          <w:rFonts w:ascii="Times New Roman" w:hAnsi="Times New Roman"/>
          <w:sz w:val="28"/>
          <w:szCs w:val="28"/>
        </w:rPr>
        <w:t xml:space="preserve"> SARS-CoV-2, та її наслідками.</w:t>
      </w:r>
    </w:p>
    <w:p w:rsidR="00D310F3" w:rsidRPr="00211A73" w:rsidRDefault="00F25D19" w:rsidP="000538AC">
      <w:pPr>
        <w:ind w:firstLine="709"/>
        <w:jc w:val="both"/>
        <w:rPr>
          <w:rFonts w:ascii="Times New Roman" w:hAnsi="Times New Roman"/>
          <w:sz w:val="28"/>
          <w:szCs w:val="28"/>
        </w:rPr>
      </w:pPr>
      <w:r w:rsidRPr="00211A73">
        <w:rPr>
          <w:rFonts w:ascii="Times New Roman" w:hAnsi="Times New Roman"/>
          <w:sz w:val="28"/>
          <w:szCs w:val="28"/>
        </w:rPr>
        <w:t xml:space="preserve">Стаття 29. Установити, що </w:t>
      </w:r>
      <w:r w:rsidR="0033635B" w:rsidRPr="00211A73">
        <w:rPr>
          <w:rFonts w:ascii="Times New Roman" w:hAnsi="Times New Roman"/>
          <w:sz w:val="28"/>
          <w:szCs w:val="28"/>
        </w:rPr>
        <w:t xml:space="preserve">у </w:t>
      </w:r>
      <w:r w:rsidRPr="00211A73">
        <w:rPr>
          <w:rFonts w:ascii="Times New Roman" w:hAnsi="Times New Roman"/>
          <w:sz w:val="28"/>
          <w:szCs w:val="28"/>
        </w:rPr>
        <w:t>квітн</w:t>
      </w:r>
      <w:r w:rsidR="0033635B" w:rsidRPr="00211A73">
        <w:rPr>
          <w:rFonts w:ascii="Times New Roman" w:hAnsi="Times New Roman"/>
          <w:sz w:val="28"/>
          <w:szCs w:val="28"/>
        </w:rPr>
        <w:t>і</w:t>
      </w:r>
      <w:r w:rsidRPr="00211A73">
        <w:rPr>
          <w:rFonts w:ascii="Times New Roman" w:hAnsi="Times New Roman"/>
          <w:sz w:val="28"/>
          <w:szCs w:val="28"/>
        </w:rPr>
        <w:t xml:space="preserve"> 2020 року та </w:t>
      </w:r>
      <w:r w:rsidR="0033635B" w:rsidRPr="00211A73">
        <w:rPr>
          <w:rFonts w:ascii="Times New Roman" w:hAnsi="Times New Roman"/>
          <w:sz w:val="28"/>
          <w:szCs w:val="28"/>
        </w:rPr>
        <w:t xml:space="preserve">на період </w:t>
      </w:r>
      <w:r w:rsidRPr="00211A73">
        <w:rPr>
          <w:rFonts w:ascii="Times New Roman" w:hAnsi="Times New Roman"/>
          <w:sz w:val="28"/>
          <w:szCs w:val="28"/>
        </w:rPr>
        <w:t xml:space="preserve">до завершення </w:t>
      </w:r>
      <w:r w:rsidR="00750A68" w:rsidRPr="00211A73">
        <w:rPr>
          <w:rFonts w:ascii="Times New Roman" w:hAnsi="Times New Roman"/>
          <w:sz w:val="28"/>
          <w:szCs w:val="28"/>
        </w:rPr>
        <w:t xml:space="preserve">місяця, в якому відміняється </w:t>
      </w:r>
      <w:r w:rsidRPr="00211A73">
        <w:rPr>
          <w:rFonts w:ascii="Times New Roman" w:hAnsi="Times New Roman"/>
          <w:sz w:val="28"/>
          <w:szCs w:val="28"/>
        </w:rPr>
        <w:t>карантин, установлен</w:t>
      </w:r>
      <w:r w:rsidR="00750A68" w:rsidRPr="00211A73">
        <w:rPr>
          <w:rFonts w:ascii="Times New Roman" w:hAnsi="Times New Roman"/>
          <w:sz w:val="28"/>
          <w:szCs w:val="28"/>
        </w:rPr>
        <w:t>ий</w:t>
      </w:r>
      <w:r w:rsidRPr="00211A73">
        <w:rPr>
          <w:rFonts w:ascii="Times New Roman" w:hAnsi="Times New Roman"/>
          <w:sz w:val="28"/>
          <w:szCs w:val="28"/>
        </w:rPr>
        <w:t xml:space="preserve">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211A73">
        <w:rPr>
          <w:rFonts w:ascii="Times New Roman" w:hAnsi="Times New Roman"/>
          <w:sz w:val="28"/>
          <w:szCs w:val="28"/>
        </w:rPr>
        <w:t>коронавірусом</w:t>
      </w:r>
      <w:proofErr w:type="spellEnd"/>
      <w:r w:rsidRPr="00211A73">
        <w:rPr>
          <w:rFonts w:ascii="Times New Roman" w:hAnsi="Times New Roman"/>
          <w:sz w:val="28"/>
          <w:szCs w:val="28"/>
        </w:rPr>
        <w:t xml:space="preserve"> SARS-CoV-2, заробітна плата, грошове забезпечення працівників, службових і посадових осіб бюджетних установ </w:t>
      </w:r>
      <w:r w:rsidR="008C5AB4" w:rsidRPr="00211A73">
        <w:rPr>
          <w:rFonts w:ascii="Times New Roman" w:hAnsi="Times New Roman"/>
          <w:sz w:val="28"/>
          <w:szCs w:val="28"/>
        </w:rPr>
        <w:t xml:space="preserve">(включаючи </w:t>
      </w:r>
      <w:r w:rsidR="00C72FB2" w:rsidRPr="00211A73">
        <w:rPr>
          <w:rFonts w:ascii="Times New Roman" w:hAnsi="Times New Roman"/>
          <w:sz w:val="28"/>
          <w:szCs w:val="28"/>
        </w:rPr>
        <w:t xml:space="preserve">органи державної </w:t>
      </w:r>
      <w:r w:rsidR="00606F8F" w:rsidRPr="00211A73">
        <w:rPr>
          <w:rFonts w:ascii="Times New Roman" w:hAnsi="Times New Roman"/>
          <w:sz w:val="28"/>
          <w:szCs w:val="28"/>
        </w:rPr>
        <w:t xml:space="preserve">влади </w:t>
      </w:r>
      <w:r w:rsidR="00C72FB2" w:rsidRPr="00211A73">
        <w:rPr>
          <w:rFonts w:ascii="Times New Roman" w:hAnsi="Times New Roman"/>
          <w:sz w:val="28"/>
          <w:szCs w:val="28"/>
        </w:rPr>
        <w:t xml:space="preserve">та інші державні </w:t>
      </w:r>
      <w:r w:rsidR="008C5AB4" w:rsidRPr="00211A73">
        <w:rPr>
          <w:rFonts w:ascii="Times New Roman" w:hAnsi="Times New Roman"/>
          <w:sz w:val="28"/>
          <w:szCs w:val="28"/>
        </w:rPr>
        <w:t xml:space="preserve">органи, органи місцевого самоврядування) </w:t>
      </w:r>
      <w:r w:rsidRPr="00211A73">
        <w:rPr>
          <w:rFonts w:ascii="Times New Roman" w:hAnsi="Times New Roman"/>
          <w:sz w:val="28"/>
          <w:szCs w:val="28"/>
        </w:rPr>
        <w:t>нараховуються у розмірі, що не перевищує 10 розмірів мінімальної заробітної плати, встановленої на 1 січня 2020 року</w:t>
      </w:r>
      <w:r w:rsidR="00E44F77" w:rsidRPr="00211A73">
        <w:rPr>
          <w:rFonts w:ascii="Times New Roman" w:hAnsi="Times New Roman"/>
          <w:sz w:val="28"/>
          <w:szCs w:val="28"/>
        </w:rPr>
        <w:t>. При цьому у зазначеному максимальному розмірі не врахову</w:t>
      </w:r>
      <w:r w:rsidR="00750A68" w:rsidRPr="00211A73">
        <w:rPr>
          <w:rFonts w:ascii="Times New Roman" w:hAnsi="Times New Roman"/>
          <w:sz w:val="28"/>
          <w:szCs w:val="28"/>
        </w:rPr>
        <w:t>ю</w:t>
      </w:r>
      <w:r w:rsidR="00E44F77" w:rsidRPr="00211A73">
        <w:rPr>
          <w:rFonts w:ascii="Times New Roman" w:hAnsi="Times New Roman"/>
          <w:sz w:val="28"/>
          <w:szCs w:val="28"/>
        </w:rPr>
        <w:t xml:space="preserve">ться </w:t>
      </w:r>
      <w:r w:rsidR="00750A68" w:rsidRPr="00211A73">
        <w:rPr>
          <w:rFonts w:ascii="Times New Roman" w:hAnsi="Times New Roman"/>
          <w:sz w:val="28"/>
          <w:szCs w:val="28"/>
        </w:rPr>
        <w:t xml:space="preserve">суми </w:t>
      </w:r>
      <w:r w:rsidR="002273A1" w:rsidRPr="00211A73">
        <w:rPr>
          <w:rFonts w:ascii="Times New Roman" w:hAnsi="Times New Roman"/>
          <w:sz w:val="28"/>
          <w:szCs w:val="28"/>
        </w:rPr>
        <w:t>допомоги по тимчасовій непрацездатності, допомоги для оздоровлення, матеріальної допомоги для вирішення соціально-побутових питань та оплата щорічної відпустки</w:t>
      </w:r>
      <w:r w:rsidR="00833595" w:rsidRPr="00211A73">
        <w:rPr>
          <w:rFonts w:ascii="Times New Roman" w:hAnsi="Times New Roman"/>
          <w:sz w:val="28"/>
          <w:szCs w:val="28"/>
        </w:rPr>
        <w:t xml:space="preserve">. </w:t>
      </w:r>
    </w:p>
    <w:p w:rsidR="00E735B4" w:rsidRPr="00211A73" w:rsidRDefault="00833595" w:rsidP="000538AC">
      <w:pPr>
        <w:ind w:firstLine="709"/>
        <w:jc w:val="both"/>
        <w:rPr>
          <w:rFonts w:ascii="Times New Roman" w:hAnsi="Times New Roman"/>
          <w:sz w:val="28"/>
          <w:szCs w:val="28"/>
        </w:rPr>
      </w:pPr>
      <w:r w:rsidRPr="00211A73">
        <w:rPr>
          <w:rFonts w:ascii="Times New Roman" w:hAnsi="Times New Roman"/>
          <w:sz w:val="28"/>
          <w:szCs w:val="28"/>
        </w:rPr>
        <w:t xml:space="preserve">Зазначене обмеження не </w:t>
      </w:r>
      <w:r w:rsidR="00FD6B6C" w:rsidRPr="00211A73">
        <w:rPr>
          <w:rFonts w:ascii="Times New Roman" w:hAnsi="Times New Roman"/>
          <w:sz w:val="28"/>
          <w:szCs w:val="28"/>
        </w:rPr>
        <w:t xml:space="preserve">застосовується </w:t>
      </w:r>
      <w:r w:rsidR="0033635B" w:rsidRPr="00211A73">
        <w:rPr>
          <w:rFonts w:ascii="Times New Roman" w:hAnsi="Times New Roman"/>
          <w:sz w:val="28"/>
          <w:szCs w:val="28"/>
        </w:rPr>
        <w:t>при нарахуванні заробітної плати, грошового забезпечення особам</w:t>
      </w:r>
      <w:r w:rsidR="00FD6B6C" w:rsidRPr="00211A73">
        <w:rPr>
          <w:rFonts w:ascii="Times New Roman" w:hAnsi="Times New Roman"/>
          <w:sz w:val="28"/>
          <w:szCs w:val="28"/>
        </w:rPr>
        <w:t xml:space="preserve"> із числа осіб, зазначених у частині першій цієї статті, які </w:t>
      </w:r>
      <w:r w:rsidR="0067166F" w:rsidRPr="00211A73">
        <w:rPr>
          <w:rFonts w:ascii="Times New Roman" w:hAnsi="Times New Roman"/>
          <w:sz w:val="28"/>
          <w:szCs w:val="28"/>
        </w:rPr>
        <w:t xml:space="preserve">безпосередньо </w:t>
      </w:r>
      <w:r w:rsidR="00B3200A" w:rsidRPr="00211A73">
        <w:rPr>
          <w:rFonts w:ascii="Times New Roman" w:hAnsi="Times New Roman"/>
          <w:sz w:val="28"/>
          <w:szCs w:val="28"/>
        </w:rPr>
        <w:t>задіян</w:t>
      </w:r>
      <w:r w:rsidR="00FD6B6C" w:rsidRPr="00211A73">
        <w:rPr>
          <w:rFonts w:ascii="Times New Roman" w:hAnsi="Times New Roman"/>
          <w:sz w:val="28"/>
          <w:szCs w:val="28"/>
        </w:rPr>
        <w:t>і</w:t>
      </w:r>
      <w:r w:rsidR="00B3200A" w:rsidRPr="00211A73">
        <w:rPr>
          <w:rFonts w:ascii="Times New Roman" w:hAnsi="Times New Roman"/>
          <w:sz w:val="28"/>
          <w:szCs w:val="28"/>
        </w:rPr>
        <w:t xml:space="preserve"> у</w:t>
      </w:r>
      <w:r w:rsidR="00E735B4" w:rsidRPr="00211A73">
        <w:rPr>
          <w:rFonts w:ascii="Times New Roman" w:hAnsi="Times New Roman"/>
          <w:sz w:val="28"/>
          <w:szCs w:val="28"/>
        </w:rPr>
        <w:t xml:space="preserve"> заходах, спрямованих на запобігання виникненню і поширенню, локалізацію та ліквідацію спалахів, епідемій та пандемій гострої респіраторної хвороби COVID-19, спричиненої </w:t>
      </w:r>
      <w:proofErr w:type="spellStart"/>
      <w:r w:rsidR="00E735B4" w:rsidRPr="00211A73">
        <w:rPr>
          <w:rFonts w:ascii="Times New Roman" w:hAnsi="Times New Roman"/>
          <w:sz w:val="28"/>
          <w:szCs w:val="28"/>
        </w:rPr>
        <w:t>коронавірусом</w:t>
      </w:r>
      <w:proofErr w:type="spellEnd"/>
      <w:r w:rsidR="00E735B4" w:rsidRPr="00211A73">
        <w:rPr>
          <w:rFonts w:ascii="Times New Roman" w:hAnsi="Times New Roman"/>
          <w:sz w:val="28"/>
          <w:szCs w:val="28"/>
        </w:rPr>
        <w:t xml:space="preserve"> SARS-CoV-2, </w:t>
      </w:r>
      <w:r w:rsidR="00055C40" w:rsidRPr="00211A73">
        <w:rPr>
          <w:rFonts w:ascii="Times New Roman" w:hAnsi="Times New Roman"/>
          <w:sz w:val="28"/>
          <w:szCs w:val="28"/>
        </w:rPr>
        <w:t>т</w:t>
      </w:r>
      <w:r w:rsidR="009C503B" w:rsidRPr="00211A73">
        <w:rPr>
          <w:rFonts w:ascii="Times New Roman" w:hAnsi="Times New Roman"/>
          <w:sz w:val="28"/>
          <w:szCs w:val="28"/>
        </w:rPr>
        <w:t xml:space="preserve">а </w:t>
      </w:r>
      <w:r w:rsidR="00E735B4" w:rsidRPr="00211A73">
        <w:rPr>
          <w:rFonts w:ascii="Times New Roman" w:hAnsi="Times New Roman"/>
          <w:sz w:val="28"/>
          <w:szCs w:val="28"/>
        </w:rPr>
        <w:t xml:space="preserve">які беруть участь у здійсненні заходів із забезпечення національної безпеки і оборони, </w:t>
      </w:r>
      <w:r w:rsidR="007154CC" w:rsidRPr="00211A73">
        <w:rPr>
          <w:rFonts w:ascii="Times New Roman" w:hAnsi="Times New Roman"/>
          <w:sz w:val="28"/>
          <w:szCs w:val="28"/>
        </w:rPr>
        <w:t xml:space="preserve">у тому числі </w:t>
      </w:r>
      <w:r w:rsidR="00E735B4" w:rsidRPr="00211A73">
        <w:rPr>
          <w:rFonts w:ascii="Times New Roman" w:hAnsi="Times New Roman"/>
          <w:sz w:val="28"/>
          <w:szCs w:val="28"/>
        </w:rPr>
        <w:t xml:space="preserve">в </w:t>
      </w:r>
      <w:r w:rsidR="00FE210C" w:rsidRPr="00211A73">
        <w:rPr>
          <w:rFonts w:ascii="Times New Roman" w:hAnsi="Times New Roman"/>
          <w:sz w:val="28"/>
          <w:szCs w:val="28"/>
        </w:rPr>
        <w:t xml:space="preserve">операції </w:t>
      </w:r>
      <w:r w:rsidR="00E735B4" w:rsidRPr="00211A73">
        <w:rPr>
          <w:rFonts w:ascii="Times New Roman" w:hAnsi="Times New Roman"/>
          <w:sz w:val="28"/>
          <w:szCs w:val="28"/>
        </w:rPr>
        <w:t>Об’єднаних</w:t>
      </w:r>
      <w:r w:rsidR="00B3200A" w:rsidRPr="00211A73">
        <w:rPr>
          <w:rFonts w:ascii="Times New Roman" w:hAnsi="Times New Roman"/>
          <w:sz w:val="28"/>
          <w:szCs w:val="28"/>
        </w:rPr>
        <w:t xml:space="preserve"> сил</w:t>
      </w:r>
      <w:r w:rsidR="007561D2" w:rsidRPr="00211A73">
        <w:rPr>
          <w:rFonts w:ascii="Times New Roman" w:hAnsi="Times New Roman"/>
          <w:sz w:val="28"/>
          <w:szCs w:val="28"/>
        </w:rPr>
        <w:t xml:space="preserve"> (ООС)</w:t>
      </w:r>
      <w:r w:rsidR="00097591" w:rsidRPr="00211A73">
        <w:rPr>
          <w:rFonts w:ascii="Times New Roman" w:hAnsi="Times New Roman"/>
          <w:sz w:val="28"/>
          <w:szCs w:val="28"/>
        </w:rPr>
        <w:t>. П</w:t>
      </w:r>
      <w:r w:rsidR="00407BEC" w:rsidRPr="00211A73">
        <w:rPr>
          <w:rFonts w:ascii="Times New Roman" w:hAnsi="Times New Roman"/>
          <w:sz w:val="28"/>
          <w:szCs w:val="28"/>
        </w:rPr>
        <w:t>ерелік</w:t>
      </w:r>
      <w:r w:rsidR="00DE6431" w:rsidRPr="00211A73">
        <w:rPr>
          <w:rFonts w:ascii="Times New Roman" w:hAnsi="Times New Roman"/>
          <w:sz w:val="28"/>
          <w:szCs w:val="28"/>
        </w:rPr>
        <w:t xml:space="preserve"> відповідних посад </w:t>
      </w:r>
      <w:r w:rsidR="00F25D19" w:rsidRPr="00211A73">
        <w:rPr>
          <w:rFonts w:ascii="Times New Roman" w:hAnsi="Times New Roman"/>
          <w:sz w:val="28"/>
          <w:szCs w:val="28"/>
        </w:rPr>
        <w:t>встановлюється Кабінетом Міністрів України.</w:t>
      </w:r>
    </w:p>
    <w:p w:rsidR="00E735B4" w:rsidRPr="00211A73" w:rsidRDefault="000A296D" w:rsidP="00057780">
      <w:pPr>
        <w:tabs>
          <w:tab w:val="left" w:pos="1134"/>
        </w:tabs>
        <w:spacing w:after="120"/>
        <w:ind w:firstLine="709"/>
        <w:jc w:val="both"/>
        <w:rPr>
          <w:rFonts w:ascii="Times New Roman" w:hAnsi="Times New Roman"/>
          <w:sz w:val="28"/>
          <w:szCs w:val="28"/>
        </w:rPr>
      </w:pPr>
      <w:r w:rsidRPr="00211A73">
        <w:rPr>
          <w:rFonts w:ascii="Times New Roman" w:hAnsi="Times New Roman"/>
          <w:sz w:val="28"/>
          <w:szCs w:val="28"/>
        </w:rPr>
        <w:t xml:space="preserve">Обмеження, встановлене у частині першій цієї статті, застосовується також при нарахуванні заробітної плати, суддівської винагороди, грошового забезпечення відповідно народним депутатам України, суддям, суддям Конституційного Суду України, членам Вищої ради правосуддя, членам Вищої кваліфікаційної комісії суддів України, прокурорам, працівникам, службовим і посадовим особам Національного банку України, а також іншим службовим і посадовим особам, працівникам, оплата праці яких регулюється </w:t>
      </w:r>
      <w:r w:rsidRPr="00211A73">
        <w:rPr>
          <w:rFonts w:ascii="Times New Roman" w:hAnsi="Times New Roman"/>
          <w:sz w:val="28"/>
          <w:szCs w:val="28"/>
        </w:rPr>
        <w:lastRenderedPageBreak/>
        <w:t>спеціальними законами (крім осіб, встановлених у переліку, затвердженому Кабінетом Міністрів України відповідно до частини другої цієї статті</w:t>
      </w:r>
      <w:r w:rsidR="00842552" w:rsidRPr="00211A73">
        <w:rPr>
          <w:rFonts w:ascii="Times New Roman" w:hAnsi="Times New Roman"/>
          <w:sz w:val="28"/>
          <w:szCs w:val="28"/>
        </w:rPr>
        <w:t>)</w:t>
      </w:r>
      <w:r w:rsidR="00E735B4" w:rsidRPr="00211A73">
        <w:rPr>
          <w:rFonts w:ascii="Times New Roman" w:hAnsi="Times New Roman"/>
          <w:sz w:val="28"/>
          <w:szCs w:val="28"/>
        </w:rPr>
        <w:t>.</w:t>
      </w:r>
    </w:p>
    <w:p w:rsidR="00E735B4" w:rsidRPr="00211A73" w:rsidRDefault="00F25D19" w:rsidP="00057780">
      <w:pPr>
        <w:tabs>
          <w:tab w:val="left" w:pos="1134"/>
        </w:tabs>
        <w:spacing w:after="120"/>
        <w:ind w:firstLine="709"/>
        <w:jc w:val="both"/>
        <w:rPr>
          <w:rFonts w:ascii="Times New Roman" w:hAnsi="Times New Roman"/>
          <w:sz w:val="28"/>
          <w:szCs w:val="28"/>
        </w:rPr>
      </w:pPr>
      <w:r w:rsidRPr="00211A73">
        <w:rPr>
          <w:rFonts w:ascii="Times New Roman" w:hAnsi="Times New Roman"/>
          <w:sz w:val="28"/>
          <w:szCs w:val="28"/>
        </w:rPr>
        <w:t xml:space="preserve">Стаття 30. Установити, що субвенція з державного бюджету місцевим бюджетам на здійснення заходів щодо соціально-економічного розвитку окремих територій може використовуватися на заходи, спрямовані на запобігання виникненню і поширенню, локалізацію та ліквідацію спалахів, епідемій та пандемій гострої респіраторної хвороби COVID-19, спричиненої </w:t>
      </w:r>
      <w:proofErr w:type="spellStart"/>
      <w:r w:rsidRPr="00211A73">
        <w:rPr>
          <w:rFonts w:ascii="Times New Roman" w:hAnsi="Times New Roman"/>
          <w:sz w:val="28"/>
          <w:szCs w:val="28"/>
        </w:rPr>
        <w:t>коронавірусом</w:t>
      </w:r>
      <w:proofErr w:type="spellEnd"/>
      <w:r w:rsidRPr="00211A73">
        <w:rPr>
          <w:rFonts w:ascii="Times New Roman" w:hAnsi="Times New Roman"/>
          <w:sz w:val="28"/>
          <w:szCs w:val="28"/>
        </w:rPr>
        <w:t xml:space="preserve"> SARS-CoV-2.</w:t>
      </w:r>
    </w:p>
    <w:p w:rsidR="00E735B4" w:rsidRPr="00211A73" w:rsidRDefault="00E735B4" w:rsidP="000538AC">
      <w:pPr>
        <w:tabs>
          <w:tab w:val="left" w:pos="1134"/>
        </w:tabs>
        <w:ind w:firstLine="709"/>
        <w:jc w:val="both"/>
        <w:rPr>
          <w:rFonts w:ascii="Times New Roman" w:hAnsi="Times New Roman"/>
          <w:sz w:val="28"/>
          <w:szCs w:val="28"/>
        </w:rPr>
      </w:pPr>
      <w:r w:rsidRPr="00211A73">
        <w:rPr>
          <w:rFonts w:ascii="Times New Roman" w:hAnsi="Times New Roman"/>
          <w:sz w:val="28"/>
          <w:szCs w:val="28"/>
        </w:rPr>
        <w:t>Стаття 3</w:t>
      </w:r>
      <w:r w:rsidR="00B3200A" w:rsidRPr="00211A73">
        <w:rPr>
          <w:rFonts w:ascii="Times New Roman" w:hAnsi="Times New Roman"/>
          <w:sz w:val="28"/>
          <w:szCs w:val="28"/>
        </w:rPr>
        <w:t>1</w:t>
      </w:r>
      <w:r w:rsidRPr="00211A73">
        <w:rPr>
          <w:rFonts w:ascii="Times New Roman" w:hAnsi="Times New Roman"/>
          <w:sz w:val="28"/>
          <w:szCs w:val="28"/>
        </w:rPr>
        <w:t xml:space="preserve">. Установити, що з 1 </w:t>
      </w:r>
      <w:r w:rsidR="00B60EED" w:rsidRPr="00211A73">
        <w:rPr>
          <w:rFonts w:ascii="Times New Roman" w:hAnsi="Times New Roman"/>
          <w:sz w:val="28"/>
          <w:szCs w:val="28"/>
        </w:rPr>
        <w:t xml:space="preserve">травня </w:t>
      </w:r>
      <w:r w:rsidR="00FE210C" w:rsidRPr="00211A73">
        <w:rPr>
          <w:rFonts w:ascii="Times New Roman" w:hAnsi="Times New Roman"/>
          <w:sz w:val="28"/>
          <w:szCs w:val="28"/>
        </w:rPr>
        <w:t>2020 року по 31 грудня 2020 </w:t>
      </w:r>
      <w:r w:rsidRPr="00211A73">
        <w:rPr>
          <w:rFonts w:ascii="Times New Roman" w:hAnsi="Times New Roman"/>
          <w:sz w:val="28"/>
          <w:szCs w:val="28"/>
        </w:rPr>
        <w:t>року</w:t>
      </w:r>
      <w:r w:rsidR="00B60EED" w:rsidRPr="00211A73">
        <w:rPr>
          <w:rFonts w:ascii="Times New Roman" w:hAnsi="Times New Roman"/>
          <w:sz w:val="28"/>
          <w:szCs w:val="28"/>
        </w:rPr>
        <w:t>,</w:t>
      </w:r>
      <w:r w:rsidRPr="00211A73">
        <w:rPr>
          <w:rFonts w:ascii="Times New Roman" w:hAnsi="Times New Roman"/>
          <w:sz w:val="28"/>
          <w:szCs w:val="28"/>
        </w:rPr>
        <w:t xml:space="preserve"> як виняток з положень пункту 16</w:t>
      </w:r>
      <w:r w:rsidR="003E349C" w:rsidRPr="00211A73">
        <w:rPr>
          <w:rFonts w:ascii="Times New Roman" w:hAnsi="Times New Roman"/>
          <w:sz w:val="28"/>
          <w:szCs w:val="28"/>
        </w:rPr>
        <w:t>-1</w:t>
      </w:r>
      <w:r w:rsidRPr="00211A73">
        <w:rPr>
          <w:rFonts w:ascii="Times New Roman" w:hAnsi="Times New Roman"/>
          <w:sz w:val="28"/>
          <w:szCs w:val="28"/>
        </w:rPr>
        <w:t xml:space="preserve"> частини другої статті 29 та пункту 4</w:t>
      </w:r>
      <w:r w:rsidR="003E349C" w:rsidRPr="00211A73">
        <w:rPr>
          <w:rFonts w:ascii="Times New Roman" w:hAnsi="Times New Roman"/>
          <w:sz w:val="28"/>
          <w:szCs w:val="28"/>
        </w:rPr>
        <w:t>-1</w:t>
      </w:r>
      <w:r w:rsidRPr="00211A73">
        <w:rPr>
          <w:rFonts w:ascii="Times New Roman" w:hAnsi="Times New Roman"/>
          <w:sz w:val="28"/>
          <w:szCs w:val="28"/>
        </w:rPr>
        <w:t xml:space="preserve"> частини першої статті 69</w:t>
      </w:r>
      <w:r w:rsidR="003E349C" w:rsidRPr="00211A73">
        <w:rPr>
          <w:rFonts w:ascii="Times New Roman" w:hAnsi="Times New Roman"/>
          <w:sz w:val="28"/>
          <w:szCs w:val="28"/>
        </w:rPr>
        <w:t>-1</w:t>
      </w:r>
      <w:r w:rsidRPr="00211A73">
        <w:rPr>
          <w:rFonts w:ascii="Times New Roman" w:hAnsi="Times New Roman"/>
          <w:sz w:val="28"/>
          <w:szCs w:val="28"/>
        </w:rPr>
        <w:t xml:space="preserve"> </w:t>
      </w:r>
      <w:r w:rsidR="00FE210C" w:rsidRPr="00211A73">
        <w:rPr>
          <w:rFonts w:ascii="Times New Roman" w:hAnsi="Times New Roman"/>
          <w:sz w:val="28"/>
          <w:szCs w:val="28"/>
        </w:rPr>
        <w:t xml:space="preserve">Бюджетного </w:t>
      </w:r>
      <w:r w:rsidR="002273A1" w:rsidRPr="00211A73">
        <w:rPr>
          <w:rFonts w:ascii="Times New Roman" w:hAnsi="Times New Roman"/>
          <w:sz w:val="28"/>
          <w:szCs w:val="28"/>
        </w:rPr>
        <w:t xml:space="preserve">кодексу </w:t>
      </w:r>
      <w:r w:rsidR="00482A4B" w:rsidRPr="00211A73">
        <w:rPr>
          <w:rFonts w:ascii="Times New Roman" w:hAnsi="Times New Roman"/>
          <w:sz w:val="28"/>
          <w:szCs w:val="28"/>
        </w:rPr>
        <w:t>України</w:t>
      </w:r>
      <w:r w:rsidR="00B60EED" w:rsidRPr="00211A73">
        <w:rPr>
          <w:rFonts w:ascii="Times New Roman" w:hAnsi="Times New Roman"/>
          <w:sz w:val="28"/>
          <w:szCs w:val="28"/>
        </w:rPr>
        <w:t>,</w:t>
      </w:r>
      <w:r w:rsidRPr="00211A73">
        <w:rPr>
          <w:rFonts w:ascii="Times New Roman" w:hAnsi="Times New Roman"/>
          <w:sz w:val="28"/>
          <w:szCs w:val="28"/>
        </w:rPr>
        <w:t xml:space="preserve"> екологічний податок, що сплачується (перераховується) згідно з Податковим кодексом України на території Донецької та Луганської областей (крім </w:t>
      </w:r>
      <w:r w:rsidR="006465A3" w:rsidRPr="00211A73">
        <w:rPr>
          <w:rFonts w:ascii="Times New Roman" w:hAnsi="Times New Roman"/>
          <w:sz w:val="28"/>
          <w:szCs w:val="28"/>
        </w:rPr>
        <w:t xml:space="preserve">екологічного </w:t>
      </w:r>
      <w:r w:rsidRPr="00211A73">
        <w:rPr>
          <w:rFonts w:ascii="Times New Roman" w:hAnsi="Times New Roman"/>
          <w:sz w:val="28"/>
          <w:szCs w:val="28"/>
        </w:rPr>
        <w:t>податку, що справляється за утворення радіоактивних відходів (включаючи вже накопичені) та/або тимчасове зберігання радіоактивних відходів їх виробниками понад установлений особливими умовами ліцензії строк, який зараховується до спеціального фонду державного бюджету у повному обсязі)</w:t>
      </w:r>
      <w:r w:rsidR="002273A1" w:rsidRPr="00211A73">
        <w:rPr>
          <w:rFonts w:ascii="Times New Roman" w:hAnsi="Times New Roman"/>
          <w:sz w:val="28"/>
          <w:szCs w:val="28"/>
        </w:rPr>
        <w:t>,</w:t>
      </w:r>
      <w:r w:rsidRPr="00211A73">
        <w:rPr>
          <w:rFonts w:ascii="Times New Roman" w:hAnsi="Times New Roman"/>
          <w:sz w:val="28"/>
          <w:szCs w:val="28"/>
        </w:rPr>
        <w:t xml:space="preserve"> зараховується у </w:t>
      </w:r>
      <w:r w:rsidR="002273A1" w:rsidRPr="00211A73">
        <w:rPr>
          <w:rFonts w:ascii="Times New Roman" w:hAnsi="Times New Roman"/>
          <w:sz w:val="28"/>
          <w:szCs w:val="28"/>
        </w:rPr>
        <w:t xml:space="preserve">такій </w:t>
      </w:r>
      <w:r w:rsidRPr="00211A73">
        <w:rPr>
          <w:rFonts w:ascii="Times New Roman" w:hAnsi="Times New Roman"/>
          <w:sz w:val="28"/>
          <w:szCs w:val="28"/>
        </w:rPr>
        <w:t>пропорції:</w:t>
      </w:r>
    </w:p>
    <w:p w:rsidR="00E735B4" w:rsidRPr="00211A73" w:rsidRDefault="00E735B4" w:rsidP="000538AC">
      <w:pPr>
        <w:tabs>
          <w:tab w:val="left" w:pos="1134"/>
        </w:tabs>
        <w:ind w:firstLine="709"/>
        <w:jc w:val="both"/>
        <w:rPr>
          <w:rFonts w:ascii="Times New Roman" w:hAnsi="Times New Roman"/>
          <w:sz w:val="28"/>
          <w:szCs w:val="28"/>
        </w:rPr>
      </w:pPr>
      <w:r w:rsidRPr="00211A73">
        <w:rPr>
          <w:rFonts w:ascii="Times New Roman" w:hAnsi="Times New Roman"/>
          <w:sz w:val="28"/>
          <w:szCs w:val="28"/>
        </w:rPr>
        <w:t xml:space="preserve">до загального фонду державного бюджету </w:t>
      </w:r>
      <w:r w:rsidR="00B60EED" w:rsidRPr="00211A73">
        <w:rPr>
          <w:rFonts w:ascii="Times New Roman" w:hAnsi="Times New Roman"/>
          <w:sz w:val="28"/>
          <w:szCs w:val="28"/>
        </w:rPr>
        <w:t xml:space="preserve">– </w:t>
      </w:r>
      <w:r w:rsidRPr="00211A73">
        <w:rPr>
          <w:rFonts w:ascii="Times New Roman" w:hAnsi="Times New Roman"/>
          <w:sz w:val="28"/>
          <w:szCs w:val="28"/>
        </w:rPr>
        <w:t>20 відсотків;</w:t>
      </w:r>
    </w:p>
    <w:p w:rsidR="00E735B4" w:rsidRPr="00211A73" w:rsidRDefault="00E735B4" w:rsidP="00057780">
      <w:pPr>
        <w:tabs>
          <w:tab w:val="left" w:pos="1134"/>
        </w:tabs>
        <w:spacing w:after="120"/>
        <w:ind w:firstLine="709"/>
        <w:jc w:val="both"/>
        <w:rPr>
          <w:rFonts w:ascii="Times New Roman" w:hAnsi="Times New Roman"/>
          <w:sz w:val="28"/>
          <w:szCs w:val="28"/>
        </w:rPr>
      </w:pPr>
      <w:r w:rsidRPr="00211A73">
        <w:rPr>
          <w:rFonts w:ascii="Times New Roman" w:hAnsi="Times New Roman"/>
          <w:sz w:val="28"/>
          <w:szCs w:val="28"/>
        </w:rPr>
        <w:t xml:space="preserve">до спеціального фонду місцевих бюджетів Донецької та Луганської областей — 80 відсотків, у тому числі до сільських, селищних, міських бюджетів, бюджетів об’єднаних територіальних громад </w:t>
      </w:r>
      <w:r w:rsidR="00B60EED" w:rsidRPr="00211A73">
        <w:rPr>
          <w:rFonts w:ascii="Times New Roman" w:hAnsi="Times New Roman"/>
          <w:sz w:val="28"/>
          <w:szCs w:val="28"/>
        </w:rPr>
        <w:t xml:space="preserve"> – </w:t>
      </w:r>
      <w:r w:rsidRPr="00211A73">
        <w:rPr>
          <w:rFonts w:ascii="Times New Roman" w:hAnsi="Times New Roman"/>
          <w:sz w:val="28"/>
          <w:szCs w:val="28"/>
        </w:rPr>
        <w:t>25 відсотків, обласних бюджетів —</w:t>
      </w:r>
      <w:r w:rsidR="002273A1" w:rsidRPr="00211A73">
        <w:rPr>
          <w:rFonts w:ascii="Times New Roman" w:hAnsi="Times New Roman"/>
          <w:sz w:val="28"/>
          <w:szCs w:val="28"/>
        </w:rPr>
        <w:t xml:space="preserve"> 55 відсотків.</w:t>
      </w:r>
    </w:p>
    <w:p w:rsidR="000C738E" w:rsidRPr="00211A73" w:rsidRDefault="009A66EC" w:rsidP="00057780">
      <w:pPr>
        <w:pStyle w:val="aa"/>
        <w:spacing w:after="120"/>
        <w:ind w:firstLine="709"/>
        <w:jc w:val="both"/>
        <w:rPr>
          <w:rFonts w:ascii="Times New Roman" w:eastAsia="Times New Roman" w:hAnsi="Times New Roman"/>
          <w:sz w:val="28"/>
          <w:szCs w:val="28"/>
          <w:lang w:eastAsia="ru-RU"/>
        </w:rPr>
      </w:pPr>
      <w:r w:rsidRPr="00211A73">
        <w:rPr>
          <w:rFonts w:ascii="Times New Roman" w:eastAsia="Times New Roman" w:hAnsi="Times New Roman"/>
          <w:sz w:val="28"/>
          <w:szCs w:val="28"/>
          <w:lang w:eastAsia="ru-RU"/>
        </w:rPr>
        <w:t>Стаття 32. Надати Міністерству фінансів України право здійснювати правочини з державними деривативами, включаючи їх обмін, випуск, купівлю, викуп та продаж, в тому числі, як виняток з положень частини першої статті 16 Бюджетного кодексу України, за рахунок здійснення державних запозичень понад обсяги, встановлені додатком № 2 до цього Закону. Умови таких правочинів визначаються Кабінетом Міністрів України</w:t>
      </w:r>
      <w:r w:rsidRPr="00211A73">
        <w:rPr>
          <w:rFonts w:ascii="Times New Roman" w:hAnsi="Times New Roman"/>
          <w:sz w:val="28"/>
          <w:szCs w:val="28"/>
        </w:rPr>
        <w:t>”</w:t>
      </w:r>
      <w:r w:rsidRPr="00211A73">
        <w:rPr>
          <w:rFonts w:ascii="Times New Roman" w:eastAsia="Times New Roman" w:hAnsi="Times New Roman"/>
          <w:sz w:val="28"/>
          <w:szCs w:val="28"/>
          <w:lang w:eastAsia="ru-RU"/>
        </w:rPr>
        <w:t>.</w:t>
      </w:r>
    </w:p>
    <w:p w:rsidR="00E735B4" w:rsidRPr="00211A73" w:rsidRDefault="00F25D19" w:rsidP="00057780">
      <w:pPr>
        <w:pStyle w:val="a3"/>
        <w:numPr>
          <w:ilvl w:val="0"/>
          <w:numId w:val="3"/>
        </w:numPr>
        <w:tabs>
          <w:tab w:val="left" w:pos="993"/>
        </w:tabs>
        <w:spacing w:before="0" w:after="120"/>
        <w:ind w:left="0" w:firstLine="709"/>
        <w:rPr>
          <w:rFonts w:ascii="Times New Roman" w:hAnsi="Times New Roman"/>
          <w:sz w:val="28"/>
          <w:szCs w:val="28"/>
        </w:rPr>
      </w:pPr>
      <w:r w:rsidRPr="00211A73">
        <w:rPr>
          <w:rFonts w:ascii="Times New Roman" w:hAnsi="Times New Roman"/>
          <w:sz w:val="28"/>
          <w:szCs w:val="28"/>
        </w:rPr>
        <w:t>У розділі “Прикінцеві положення”:</w:t>
      </w:r>
    </w:p>
    <w:p w:rsidR="00E735B4" w:rsidRPr="00211A73" w:rsidRDefault="007A0EC7" w:rsidP="00057780">
      <w:pPr>
        <w:pStyle w:val="a3"/>
        <w:tabs>
          <w:tab w:val="left" w:pos="993"/>
        </w:tabs>
        <w:spacing w:before="0" w:after="120"/>
        <w:ind w:firstLine="709"/>
        <w:rPr>
          <w:rFonts w:ascii="Times New Roman" w:hAnsi="Times New Roman"/>
          <w:sz w:val="28"/>
          <w:szCs w:val="28"/>
        </w:rPr>
      </w:pPr>
      <w:r w:rsidRPr="00211A73">
        <w:rPr>
          <w:rFonts w:ascii="Times New Roman" w:hAnsi="Times New Roman"/>
          <w:sz w:val="28"/>
          <w:szCs w:val="28"/>
        </w:rPr>
        <w:t xml:space="preserve">1) </w:t>
      </w:r>
      <w:r w:rsidR="002273A1" w:rsidRPr="00211A73">
        <w:rPr>
          <w:rFonts w:ascii="Times New Roman" w:hAnsi="Times New Roman"/>
          <w:sz w:val="28"/>
          <w:szCs w:val="28"/>
        </w:rPr>
        <w:t xml:space="preserve">пункти 8, 9 і </w:t>
      </w:r>
      <w:r w:rsidR="00E735B4" w:rsidRPr="00211A73">
        <w:rPr>
          <w:rFonts w:ascii="Times New Roman" w:hAnsi="Times New Roman"/>
          <w:sz w:val="28"/>
          <w:szCs w:val="28"/>
        </w:rPr>
        <w:t>11 виключити;</w:t>
      </w:r>
    </w:p>
    <w:p w:rsidR="00E735B4" w:rsidRPr="00211A73" w:rsidRDefault="0084527A" w:rsidP="000538AC">
      <w:pPr>
        <w:pStyle w:val="a3"/>
        <w:tabs>
          <w:tab w:val="left" w:pos="993"/>
        </w:tabs>
        <w:spacing w:before="0"/>
        <w:ind w:firstLine="709"/>
        <w:rPr>
          <w:rFonts w:ascii="Times New Roman" w:hAnsi="Times New Roman"/>
          <w:sz w:val="28"/>
          <w:szCs w:val="28"/>
        </w:rPr>
      </w:pPr>
      <w:r w:rsidRPr="00211A73">
        <w:rPr>
          <w:rFonts w:ascii="Times New Roman" w:hAnsi="Times New Roman"/>
          <w:sz w:val="28"/>
          <w:szCs w:val="28"/>
        </w:rPr>
        <w:t>2</w:t>
      </w:r>
      <w:r w:rsidR="0097216B" w:rsidRPr="00211A73">
        <w:rPr>
          <w:rFonts w:ascii="Times New Roman" w:hAnsi="Times New Roman"/>
          <w:sz w:val="28"/>
          <w:szCs w:val="28"/>
        </w:rPr>
        <w:t xml:space="preserve">) </w:t>
      </w:r>
      <w:r w:rsidR="00E735B4" w:rsidRPr="00211A73">
        <w:rPr>
          <w:rFonts w:ascii="Times New Roman" w:hAnsi="Times New Roman"/>
          <w:sz w:val="28"/>
          <w:szCs w:val="28"/>
        </w:rPr>
        <w:t>доповнити пункт</w:t>
      </w:r>
      <w:r w:rsidR="006E6DE9" w:rsidRPr="00211A73">
        <w:rPr>
          <w:rFonts w:ascii="Times New Roman" w:hAnsi="Times New Roman"/>
          <w:sz w:val="28"/>
          <w:szCs w:val="28"/>
        </w:rPr>
        <w:t>ами</w:t>
      </w:r>
      <w:r w:rsidR="00E735B4" w:rsidRPr="00211A73">
        <w:rPr>
          <w:rFonts w:ascii="Times New Roman" w:hAnsi="Times New Roman"/>
          <w:sz w:val="28"/>
          <w:szCs w:val="28"/>
        </w:rPr>
        <w:t xml:space="preserve"> </w:t>
      </w:r>
      <w:r w:rsidR="00482A4B" w:rsidRPr="00211A73">
        <w:rPr>
          <w:rFonts w:ascii="Times New Roman" w:hAnsi="Times New Roman"/>
          <w:sz w:val="28"/>
          <w:szCs w:val="28"/>
        </w:rPr>
        <w:t>13</w:t>
      </w:r>
      <w:r w:rsidR="006E6DE9" w:rsidRPr="00211A73">
        <w:rPr>
          <w:rFonts w:ascii="Times New Roman" w:hAnsi="Times New Roman"/>
          <w:sz w:val="28"/>
          <w:szCs w:val="28"/>
        </w:rPr>
        <w:t>, 14 і 15</w:t>
      </w:r>
      <w:r w:rsidR="00482A4B" w:rsidRPr="00211A73">
        <w:rPr>
          <w:rFonts w:ascii="Times New Roman" w:hAnsi="Times New Roman"/>
          <w:sz w:val="28"/>
          <w:szCs w:val="28"/>
        </w:rPr>
        <w:t xml:space="preserve"> </w:t>
      </w:r>
      <w:r w:rsidR="00F25D19" w:rsidRPr="00211A73">
        <w:rPr>
          <w:rFonts w:ascii="Times New Roman" w:hAnsi="Times New Roman"/>
          <w:sz w:val="28"/>
          <w:szCs w:val="28"/>
        </w:rPr>
        <w:t>такого змісту:</w:t>
      </w:r>
    </w:p>
    <w:p w:rsidR="00E735B4" w:rsidRPr="00211A73" w:rsidRDefault="00F25D19" w:rsidP="00057780">
      <w:pPr>
        <w:tabs>
          <w:tab w:val="left" w:pos="1134"/>
        </w:tabs>
        <w:spacing w:after="120"/>
        <w:ind w:firstLine="709"/>
        <w:jc w:val="both"/>
        <w:rPr>
          <w:rFonts w:ascii="Times New Roman" w:hAnsi="Times New Roman"/>
          <w:sz w:val="28"/>
          <w:szCs w:val="28"/>
        </w:rPr>
      </w:pPr>
      <w:r w:rsidRPr="00211A73">
        <w:rPr>
          <w:rFonts w:ascii="Times New Roman" w:hAnsi="Times New Roman"/>
          <w:sz w:val="28"/>
          <w:szCs w:val="28"/>
        </w:rPr>
        <w:t>“13. Установити, що у 2020 році</w:t>
      </w:r>
      <w:r w:rsidR="00283CFF" w:rsidRPr="00211A73">
        <w:rPr>
          <w:rFonts w:ascii="Times New Roman" w:hAnsi="Times New Roman"/>
          <w:sz w:val="28"/>
          <w:szCs w:val="28"/>
        </w:rPr>
        <w:t>,</w:t>
      </w:r>
      <w:r w:rsidRPr="00211A73">
        <w:rPr>
          <w:rFonts w:ascii="Times New Roman" w:hAnsi="Times New Roman"/>
          <w:sz w:val="28"/>
          <w:szCs w:val="28"/>
        </w:rPr>
        <w:t xml:space="preserve"> як виняток з положень статті 103 Бюджетного кодексу України</w:t>
      </w:r>
      <w:r w:rsidR="00283CFF" w:rsidRPr="00211A73">
        <w:rPr>
          <w:rFonts w:ascii="Times New Roman" w:hAnsi="Times New Roman"/>
          <w:sz w:val="28"/>
          <w:szCs w:val="28"/>
        </w:rPr>
        <w:t>,</w:t>
      </w:r>
      <w:r w:rsidRPr="00211A73">
        <w:rPr>
          <w:rFonts w:ascii="Times New Roman" w:hAnsi="Times New Roman"/>
          <w:sz w:val="28"/>
          <w:szCs w:val="28"/>
        </w:rPr>
        <w:t xml:space="preserve"> додаткова дотація з державного бюджету місцевим бюджетам на компенсацію втрат доходів місцевих бюджетів внаслідок наданих </w:t>
      </w:r>
      <w:r w:rsidR="008D0B79" w:rsidRPr="00211A73">
        <w:rPr>
          <w:rFonts w:ascii="Times New Roman" w:hAnsi="Times New Roman"/>
          <w:sz w:val="28"/>
          <w:szCs w:val="28"/>
        </w:rPr>
        <w:t xml:space="preserve">державою </w:t>
      </w:r>
      <w:r w:rsidRPr="00211A73">
        <w:rPr>
          <w:rFonts w:ascii="Times New Roman" w:hAnsi="Times New Roman"/>
          <w:sz w:val="28"/>
          <w:szCs w:val="28"/>
        </w:rPr>
        <w:t xml:space="preserve">податкових пільг відповідно до Закону України </w:t>
      </w:r>
      <w:r w:rsidR="00283CFF" w:rsidRPr="00211A73">
        <w:rPr>
          <w:rFonts w:ascii="Times New Roman" w:hAnsi="Times New Roman"/>
          <w:sz w:val="28"/>
          <w:szCs w:val="28"/>
        </w:rPr>
        <w:t xml:space="preserve">від 17 березня 2020 року № 533-ІХ </w:t>
      </w:r>
      <w:r w:rsidRPr="00211A73">
        <w:rPr>
          <w:rFonts w:ascii="Times New Roman" w:hAnsi="Times New Roman"/>
          <w:sz w:val="28"/>
          <w:szCs w:val="28"/>
        </w:rPr>
        <w:t xml:space="preserve">“Про внесення змін до Податкового кодексу України та інших законів України щодо підтримки платників податків на період здійснення заходів, спрямованих на запобігання виникненню і поширенню </w:t>
      </w:r>
      <w:proofErr w:type="spellStart"/>
      <w:r w:rsidRPr="00211A73">
        <w:rPr>
          <w:rFonts w:ascii="Times New Roman" w:hAnsi="Times New Roman"/>
          <w:sz w:val="28"/>
          <w:szCs w:val="28"/>
        </w:rPr>
        <w:t>коронавірусної</w:t>
      </w:r>
      <w:proofErr w:type="spellEnd"/>
      <w:r w:rsidRPr="00211A73">
        <w:rPr>
          <w:rFonts w:ascii="Times New Roman" w:hAnsi="Times New Roman"/>
          <w:sz w:val="28"/>
          <w:szCs w:val="28"/>
        </w:rPr>
        <w:t xml:space="preserve"> хвороби (COVID-19)” не надається.</w:t>
      </w:r>
    </w:p>
    <w:p w:rsidR="006E6DE9" w:rsidRPr="00211A73" w:rsidRDefault="006E6DE9" w:rsidP="00057780">
      <w:pPr>
        <w:tabs>
          <w:tab w:val="left" w:pos="1134"/>
        </w:tabs>
        <w:spacing w:after="120"/>
        <w:ind w:firstLine="709"/>
        <w:jc w:val="both"/>
        <w:rPr>
          <w:rFonts w:ascii="Times New Roman" w:hAnsi="Times New Roman"/>
          <w:sz w:val="28"/>
          <w:szCs w:val="28"/>
        </w:rPr>
      </w:pPr>
      <w:r w:rsidRPr="00211A73">
        <w:rPr>
          <w:rFonts w:ascii="Times New Roman" w:hAnsi="Times New Roman"/>
          <w:sz w:val="28"/>
          <w:szCs w:val="28"/>
        </w:rPr>
        <w:t xml:space="preserve">14. Кабінету Міністрів України розглянути можливість відновлення Міністерству інфраструктури України видатків загального фонду державного </w:t>
      </w:r>
      <w:r w:rsidRPr="00211A73">
        <w:rPr>
          <w:rFonts w:ascii="Times New Roman" w:hAnsi="Times New Roman"/>
          <w:sz w:val="28"/>
          <w:szCs w:val="28"/>
        </w:rPr>
        <w:lastRenderedPageBreak/>
        <w:t>бюджету за бюджетними програмами «Проектування та будівництво аеродрому Міжнародного аеропорту «Дніпропетровськ» (код 3107030) і «Субвенція з державного бюджету обласному бюджету Одеської області на проведення реконструкції та будівництва будівель і споруд  комунального підприємства «Аеропорт Ізмаїл» (код 3121110).</w:t>
      </w:r>
    </w:p>
    <w:p w:rsidR="006E6DE9" w:rsidRPr="00211A73" w:rsidRDefault="006E6DE9" w:rsidP="00057780">
      <w:pPr>
        <w:tabs>
          <w:tab w:val="left" w:pos="1134"/>
        </w:tabs>
        <w:spacing w:after="120"/>
        <w:ind w:firstLine="709"/>
        <w:jc w:val="both"/>
        <w:rPr>
          <w:rFonts w:ascii="Times New Roman" w:hAnsi="Times New Roman"/>
          <w:sz w:val="28"/>
          <w:szCs w:val="28"/>
        </w:rPr>
      </w:pPr>
      <w:r w:rsidRPr="00211A73">
        <w:rPr>
          <w:rFonts w:ascii="Times New Roman" w:hAnsi="Times New Roman"/>
          <w:sz w:val="28"/>
          <w:szCs w:val="28"/>
        </w:rPr>
        <w:t xml:space="preserve">15. </w:t>
      </w:r>
      <w:r w:rsidRPr="00211A73">
        <w:rPr>
          <w:rFonts w:ascii="Times New Roman" w:hAnsi="Times New Roman"/>
          <w:sz w:val="28"/>
          <w:szCs w:val="28"/>
        </w:rPr>
        <w:t xml:space="preserve">Кабінету Міністрів України опрацювати питання щодо можливості списання Міністерством фінансів України частини зобов’язань Київської міської ради з погашення заборгованості перед державою, яка виникла внаслідок вчинення у 2015 році правочину щодо переведення частини місцевого боргу Київської міської ради за місцевими зовнішніми запозиченнями до державного боргу, в обсязі проведених у 2020 році видатків бюджету міста Києва на будівництво </w:t>
      </w:r>
      <w:proofErr w:type="spellStart"/>
      <w:r w:rsidRPr="00211A73">
        <w:rPr>
          <w:rFonts w:ascii="Times New Roman" w:hAnsi="Times New Roman"/>
          <w:sz w:val="28"/>
          <w:szCs w:val="28"/>
        </w:rPr>
        <w:t>Подільсько</w:t>
      </w:r>
      <w:proofErr w:type="spellEnd"/>
      <w:r w:rsidRPr="00211A73">
        <w:rPr>
          <w:rFonts w:ascii="Times New Roman" w:hAnsi="Times New Roman"/>
          <w:sz w:val="28"/>
          <w:szCs w:val="28"/>
        </w:rPr>
        <w:t>-Воскресенського мостового переходу через річку Дніпро у місті Києві та каналізаційних колекторів”</w:t>
      </w:r>
      <w:r w:rsidRPr="00211A73">
        <w:rPr>
          <w:rFonts w:ascii="Times New Roman" w:hAnsi="Times New Roman"/>
          <w:sz w:val="28"/>
          <w:szCs w:val="28"/>
        </w:rPr>
        <w:t>.</w:t>
      </w:r>
    </w:p>
    <w:p w:rsidR="00E735B4" w:rsidRPr="00211A73" w:rsidRDefault="00F25D19" w:rsidP="00057780">
      <w:pPr>
        <w:pStyle w:val="a3"/>
        <w:numPr>
          <w:ilvl w:val="0"/>
          <w:numId w:val="3"/>
        </w:numPr>
        <w:tabs>
          <w:tab w:val="left" w:pos="993"/>
        </w:tabs>
        <w:spacing w:before="0" w:after="120"/>
        <w:ind w:left="0" w:firstLine="709"/>
        <w:rPr>
          <w:rFonts w:ascii="Times New Roman" w:hAnsi="Times New Roman"/>
          <w:sz w:val="28"/>
          <w:szCs w:val="28"/>
        </w:rPr>
      </w:pPr>
      <w:r w:rsidRPr="00211A73">
        <w:rPr>
          <w:rFonts w:ascii="Times New Roman" w:hAnsi="Times New Roman"/>
          <w:sz w:val="28"/>
          <w:szCs w:val="28"/>
        </w:rPr>
        <w:t xml:space="preserve">Внести зміни до додатків №№ 1–4, </w:t>
      </w:r>
      <w:r w:rsidR="00573865" w:rsidRPr="00211A73">
        <w:rPr>
          <w:rFonts w:ascii="Times New Roman" w:hAnsi="Times New Roman"/>
          <w:sz w:val="28"/>
          <w:szCs w:val="28"/>
        </w:rPr>
        <w:t>№</w:t>
      </w:r>
      <w:r w:rsidRPr="00211A73">
        <w:rPr>
          <w:rFonts w:ascii="Times New Roman" w:hAnsi="Times New Roman"/>
          <w:sz w:val="28"/>
          <w:szCs w:val="28"/>
        </w:rPr>
        <w:t>№</w:t>
      </w:r>
      <w:r w:rsidR="007369BF" w:rsidRPr="00211A73">
        <w:rPr>
          <w:rFonts w:ascii="Times New Roman" w:hAnsi="Times New Roman"/>
          <w:sz w:val="28"/>
          <w:szCs w:val="28"/>
        </w:rPr>
        <w:t> </w:t>
      </w:r>
      <w:r w:rsidR="00E735B4" w:rsidRPr="00211A73">
        <w:rPr>
          <w:rFonts w:ascii="Times New Roman" w:hAnsi="Times New Roman"/>
          <w:sz w:val="28"/>
          <w:szCs w:val="28"/>
        </w:rPr>
        <w:t>6</w:t>
      </w:r>
      <w:r w:rsidR="000463C3" w:rsidRPr="00211A73">
        <w:rPr>
          <w:rFonts w:ascii="Times New Roman" w:hAnsi="Times New Roman"/>
          <w:sz w:val="28"/>
          <w:szCs w:val="28"/>
        </w:rPr>
        <w:t>–</w:t>
      </w:r>
      <w:r w:rsidR="00E735B4" w:rsidRPr="00211A73">
        <w:rPr>
          <w:rFonts w:ascii="Times New Roman" w:hAnsi="Times New Roman"/>
          <w:sz w:val="28"/>
          <w:szCs w:val="28"/>
        </w:rPr>
        <w:t>8 до Закону України “Про Державний бюджет України на 202</w:t>
      </w:r>
      <w:r w:rsidR="00482A4B" w:rsidRPr="00211A73">
        <w:rPr>
          <w:rFonts w:ascii="Times New Roman" w:hAnsi="Times New Roman"/>
          <w:sz w:val="28"/>
          <w:szCs w:val="28"/>
        </w:rPr>
        <w:t>0 рік” відповідно до додатків №</w:t>
      </w:r>
      <w:r w:rsidR="003A5AED" w:rsidRPr="00211A73">
        <w:rPr>
          <w:rFonts w:ascii="Times New Roman" w:hAnsi="Times New Roman"/>
          <w:sz w:val="28"/>
          <w:szCs w:val="28"/>
        </w:rPr>
        <w:t>№</w:t>
      </w:r>
      <w:r w:rsidR="00E735B4" w:rsidRPr="00211A73">
        <w:rPr>
          <w:rFonts w:ascii="Times New Roman" w:hAnsi="Times New Roman"/>
          <w:sz w:val="28"/>
          <w:szCs w:val="28"/>
        </w:rPr>
        <w:t> 1</w:t>
      </w:r>
      <w:r w:rsidR="003A5AED" w:rsidRPr="00211A73">
        <w:rPr>
          <w:rFonts w:ascii="Times New Roman" w:hAnsi="Times New Roman"/>
          <w:sz w:val="28"/>
          <w:szCs w:val="28"/>
        </w:rPr>
        <w:t>–</w:t>
      </w:r>
      <w:r w:rsidR="00064BE5" w:rsidRPr="00211A73">
        <w:rPr>
          <w:rFonts w:ascii="Times New Roman" w:hAnsi="Times New Roman"/>
          <w:sz w:val="28"/>
          <w:szCs w:val="28"/>
        </w:rPr>
        <w:t>7</w:t>
      </w:r>
      <w:r w:rsidR="00E735B4" w:rsidRPr="00211A73">
        <w:rPr>
          <w:rFonts w:ascii="Times New Roman" w:hAnsi="Times New Roman"/>
          <w:sz w:val="28"/>
          <w:szCs w:val="28"/>
        </w:rPr>
        <w:t xml:space="preserve"> до цього Закону.</w:t>
      </w:r>
    </w:p>
    <w:p w:rsidR="00E735B4" w:rsidRPr="00211A73" w:rsidRDefault="00E735B4" w:rsidP="00057780">
      <w:pPr>
        <w:pStyle w:val="a3"/>
        <w:numPr>
          <w:ilvl w:val="0"/>
          <w:numId w:val="2"/>
        </w:numPr>
        <w:tabs>
          <w:tab w:val="left" w:pos="851"/>
          <w:tab w:val="left" w:pos="1134"/>
        </w:tabs>
        <w:spacing w:before="0" w:after="120"/>
        <w:ind w:left="0" w:firstLine="709"/>
        <w:jc w:val="left"/>
        <w:rPr>
          <w:rFonts w:ascii="Times New Roman" w:hAnsi="Times New Roman"/>
          <w:sz w:val="28"/>
          <w:szCs w:val="28"/>
        </w:rPr>
      </w:pPr>
      <w:r w:rsidRPr="00211A73">
        <w:rPr>
          <w:rFonts w:ascii="Times New Roman" w:hAnsi="Times New Roman"/>
          <w:sz w:val="28"/>
          <w:szCs w:val="28"/>
        </w:rPr>
        <w:t>Прикінцеві положення</w:t>
      </w:r>
      <w:bookmarkStart w:id="2" w:name="_GoBack"/>
      <w:bookmarkEnd w:id="2"/>
    </w:p>
    <w:p w:rsidR="00E735B4" w:rsidRPr="00211A73" w:rsidRDefault="00E735B4" w:rsidP="00057780">
      <w:pPr>
        <w:pStyle w:val="a3"/>
        <w:numPr>
          <w:ilvl w:val="0"/>
          <w:numId w:val="1"/>
        </w:numPr>
        <w:tabs>
          <w:tab w:val="left" w:pos="851"/>
          <w:tab w:val="left" w:pos="1134"/>
        </w:tabs>
        <w:spacing w:before="0" w:after="120"/>
        <w:ind w:left="0" w:firstLine="709"/>
        <w:rPr>
          <w:rFonts w:ascii="Times New Roman" w:hAnsi="Times New Roman"/>
          <w:sz w:val="28"/>
          <w:szCs w:val="28"/>
        </w:rPr>
      </w:pPr>
      <w:r w:rsidRPr="00211A73">
        <w:rPr>
          <w:rFonts w:ascii="Times New Roman" w:hAnsi="Times New Roman"/>
          <w:sz w:val="28"/>
          <w:szCs w:val="28"/>
        </w:rPr>
        <w:t>Цей Закон набирає чинності з дня, наступного за днем його опублікування.</w:t>
      </w:r>
    </w:p>
    <w:p w:rsidR="003B5E33" w:rsidRPr="00211A73" w:rsidRDefault="00C10E38" w:rsidP="000538AC">
      <w:pPr>
        <w:pStyle w:val="a3"/>
        <w:numPr>
          <w:ilvl w:val="0"/>
          <w:numId w:val="1"/>
        </w:numPr>
        <w:tabs>
          <w:tab w:val="left" w:pos="851"/>
          <w:tab w:val="left" w:pos="1134"/>
        </w:tabs>
        <w:spacing w:before="0"/>
        <w:ind w:left="0" w:firstLine="709"/>
        <w:rPr>
          <w:rFonts w:ascii="Times New Roman" w:hAnsi="Times New Roman"/>
          <w:sz w:val="28"/>
          <w:szCs w:val="28"/>
        </w:rPr>
      </w:pPr>
      <w:r w:rsidRPr="00211A73">
        <w:rPr>
          <w:rFonts w:ascii="Times New Roman" w:hAnsi="Times New Roman"/>
          <w:sz w:val="28"/>
          <w:szCs w:val="28"/>
        </w:rPr>
        <w:t xml:space="preserve">Установити, що </w:t>
      </w:r>
      <w:r w:rsidR="00DE02B6" w:rsidRPr="00211A73">
        <w:rPr>
          <w:rFonts w:ascii="Times New Roman" w:hAnsi="Times New Roman"/>
          <w:sz w:val="28"/>
          <w:szCs w:val="28"/>
        </w:rPr>
        <w:t>тимчасово, з дня набрання чинності цим Законом до 1</w:t>
      </w:r>
      <w:r w:rsidR="003B5E33" w:rsidRPr="00211A73">
        <w:rPr>
          <w:rFonts w:ascii="Times New Roman" w:hAnsi="Times New Roman"/>
          <w:sz w:val="28"/>
          <w:szCs w:val="28"/>
        </w:rPr>
        <w:t> січня</w:t>
      </w:r>
      <w:r w:rsidR="00DE02B6" w:rsidRPr="00211A73">
        <w:rPr>
          <w:rFonts w:ascii="Times New Roman" w:hAnsi="Times New Roman"/>
          <w:sz w:val="28"/>
          <w:szCs w:val="28"/>
        </w:rPr>
        <w:t xml:space="preserve"> 2021 року</w:t>
      </w:r>
      <w:r w:rsidR="00CC7A12" w:rsidRPr="00211A73">
        <w:rPr>
          <w:rFonts w:ascii="Times New Roman" w:hAnsi="Times New Roman"/>
          <w:sz w:val="28"/>
          <w:szCs w:val="28"/>
        </w:rPr>
        <w:t>,</w:t>
      </w:r>
      <w:r w:rsidR="00DE02B6" w:rsidRPr="00211A73">
        <w:rPr>
          <w:rFonts w:ascii="Times New Roman" w:hAnsi="Times New Roman"/>
          <w:sz w:val="28"/>
          <w:szCs w:val="28"/>
        </w:rPr>
        <w:t xml:space="preserve"> не застосовуються так</w:t>
      </w:r>
      <w:r w:rsidR="003B5E33" w:rsidRPr="00211A73">
        <w:rPr>
          <w:rFonts w:ascii="Times New Roman" w:hAnsi="Times New Roman"/>
          <w:sz w:val="28"/>
          <w:szCs w:val="28"/>
        </w:rPr>
        <w:t>і норми Бюджетного кодексу України:</w:t>
      </w:r>
    </w:p>
    <w:p w:rsidR="003B5E33" w:rsidRPr="00211A73" w:rsidRDefault="00F25D19" w:rsidP="000538AC">
      <w:pPr>
        <w:pStyle w:val="a3"/>
        <w:tabs>
          <w:tab w:val="left" w:pos="993"/>
        </w:tabs>
        <w:spacing w:before="0"/>
        <w:ind w:firstLine="709"/>
        <w:rPr>
          <w:rFonts w:ascii="Times New Roman" w:hAnsi="Times New Roman"/>
          <w:sz w:val="28"/>
          <w:szCs w:val="28"/>
        </w:rPr>
      </w:pPr>
      <w:r w:rsidRPr="00211A73">
        <w:rPr>
          <w:rFonts w:ascii="Times New Roman" w:hAnsi="Times New Roman"/>
          <w:sz w:val="28"/>
          <w:szCs w:val="28"/>
        </w:rPr>
        <w:t>абзаци другій і третій частини першої статті 14;</w:t>
      </w:r>
    </w:p>
    <w:p w:rsidR="003B5E33" w:rsidRPr="00211A73" w:rsidRDefault="003B5E33" w:rsidP="000538AC">
      <w:pPr>
        <w:pStyle w:val="a3"/>
        <w:tabs>
          <w:tab w:val="left" w:pos="993"/>
        </w:tabs>
        <w:spacing w:before="0"/>
        <w:ind w:firstLine="709"/>
        <w:rPr>
          <w:rFonts w:ascii="Times New Roman" w:hAnsi="Times New Roman"/>
          <w:sz w:val="28"/>
          <w:szCs w:val="28"/>
        </w:rPr>
      </w:pPr>
      <w:r w:rsidRPr="00211A73">
        <w:rPr>
          <w:rFonts w:ascii="Times New Roman" w:hAnsi="Times New Roman"/>
          <w:sz w:val="28"/>
          <w:szCs w:val="28"/>
        </w:rPr>
        <w:t>частина десята статті 16;</w:t>
      </w:r>
    </w:p>
    <w:p w:rsidR="003B5E33" w:rsidRPr="00211A73" w:rsidRDefault="003B5E33" w:rsidP="000538AC">
      <w:pPr>
        <w:pStyle w:val="a3"/>
        <w:tabs>
          <w:tab w:val="left" w:pos="993"/>
        </w:tabs>
        <w:spacing w:before="0"/>
        <w:ind w:firstLine="709"/>
        <w:rPr>
          <w:rFonts w:ascii="Times New Roman" w:hAnsi="Times New Roman"/>
          <w:sz w:val="28"/>
          <w:szCs w:val="28"/>
        </w:rPr>
      </w:pPr>
      <w:r w:rsidRPr="00211A73">
        <w:rPr>
          <w:rFonts w:ascii="Times New Roman" w:hAnsi="Times New Roman"/>
          <w:sz w:val="28"/>
          <w:szCs w:val="28"/>
        </w:rPr>
        <w:t>абзац перший частини першої статті 17 щодо визначення граничного обсягу надання державних гарантій;</w:t>
      </w:r>
    </w:p>
    <w:p w:rsidR="003B5E33" w:rsidRPr="00211A73" w:rsidRDefault="003B5E33" w:rsidP="000538AC">
      <w:pPr>
        <w:pStyle w:val="a3"/>
        <w:tabs>
          <w:tab w:val="left" w:pos="993"/>
        </w:tabs>
        <w:spacing w:before="0"/>
        <w:ind w:firstLine="709"/>
        <w:rPr>
          <w:rFonts w:ascii="Times New Roman" w:hAnsi="Times New Roman"/>
          <w:sz w:val="28"/>
          <w:szCs w:val="28"/>
        </w:rPr>
      </w:pPr>
      <w:r w:rsidRPr="00211A73">
        <w:rPr>
          <w:rFonts w:ascii="Times New Roman" w:hAnsi="Times New Roman"/>
          <w:sz w:val="28"/>
          <w:szCs w:val="28"/>
        </w:rPr>
        <w:t>абзац перший частини першої статті 18 щодо визначення граничного обсягу гарантованого державою боргу та граничного обсягу надання державних гарантій;</w:t>
      </w:r>
    </w:p>
    <w:p w:rsidR="003B5E33" w:rsidRPr="00211A73" w:rsidRDefault="00F25D19" w:rsidP="000538AC">
      <w:pPr>
        <w:pStyle w:val="a3"/>
        <w:tabs>
          <w:tab w:val="left" w:pos="993"/>
        </w:tabs>
        <w:spacing w:before="0"/>
        <w:ind w:firstLine="709"/>
        <w:rPr>
          <w:rFonts w:ascii="Times New Roman" w:hAnsi="Times New Roman"/>
          <w:sz w:val="28"/>
          <w:szCs w:val="28"/>
        </w:rPr>
      </w:pPr>
      <w:r w:rsidRPr="00211A73">
        <w:rPr>
          <w:rFonts w:ascii="Times New Roman" w:hAnsi="Times New Roman"/>
          <w:sz w:val="28"/>
          <w:szCs w:val="28"/>
        </w:rPr>
        <w:t>абзац другий частини першої та частина друга статті 18;</w:t>
      </w:r>
    </w:p>
    <w:p w:rsidR="003B5E33" w:rsidRPr="00211A73" w:rsidRDefault="00F25D19" w:rsidP="000538AC">
      <w:pPr>
        <w:pStyle w:val="a3"/>
        <w:tabs>
          <w:tab w:val="left" w:pos="993"/>
        </w:tabs>
        <w:spacing w:before="0"/>
        <w:ind w:firstLine="709"/>
        <w:rPr>
          <w:rFonts w:ascii="Times New Roman" w:hAnsi="Times New Roman"/>
          <w:sz w:val="28"/>
          <w:szCs w:val="28"/>
        </w:rPr>
      </w:pPr>
      <w:r w:rsidRPr="00211A73">
        <w:rPr>
          <w:rFonts w:ascii="Times New Roman" w:hAnsi="Times New Roman"/>
          <w:sz w:val="28"/>
          <w:szCs w:val="28"/>
        </w:rPr>
        <w:t>частини десята і одинадцята статті 23;</w:t>
      </w:r>
    </w:p>
    <w:p w:rsidR="003B5E33" w:rsidRPr="00211A73" w:rsidRDefault="00F25D19" w:rsidP="000538AC">
      <w:pPr>
        <w:pStyle w:val="a3"/>
        <w:tabs>
          <w:tab w:val="left" w:pos="993"/>
        </w:tabs>
        <w:spacing w:before="0"/>
        <w:ind w:firstLine="709"/>
        <w:rPr>
          <w:rFonts w:ascii="Times New Roman" w:hAnsi="Times New Roman"/>
          <w:sz w:val="28"/>
          <w:szCs w:val="28"/>
        </w:rPr>
      </w:pPr>
      <w:r w:rsidRPr="00211A73">
        <w:rPr>
          <w:rFonts w:ascii="Times New Roman" w:hAnsi="Times New Roman"/>
          <w:sz w:val="28"/>
          <w:szCs w:val="28"/>
        </w:rPr>
        <w:t>частина третя статті 24;</w:t>
      </w:r>
    </w:p>
    <w:p w:rsidR="003B5E33" w:rsidRPr="00211A73" w:rsidRDefault="00F25D19" w:rsidP="000538AC">
      <w:pPr>
        <w:pStyle w:val="a3"/>
        <w:tabs>
          <w:tab w:val="left" w:pos="993"/>
        </w:tabs>
        <w:spacing w:before="0"/>
        <w:ind w:firstLine="709"/>
        <w:rPr>
          <w:rFonts w:ascii="Times New Roman" w:hAnsi="Times New Roman"/>
          <w:sz w:val="28"/>
          <w:szCs w:val="28"/>
        </w:rPr>
      </w:pPr>
      <w:r w:rsidRPr="00211A73">
        <w:rPr>
          <w:rFonts w:ascii="Times New Roman" w:hAnsi="Times New Roman"/>
          <w:sz w:val="28"/>
          <w:szCs w:val="28"/>
        </w:rPr>
        <w:t>частина перша статті 25;</w:t>
      </w:r>
    </w:p>
    <w:p w:rsidR="003B5E33" w:rsidRPr="00211A73" w:rsidRDefault="00F25D19" w:rsidP="000538AC">
      <w:pPr>
        <w:pStyle w:val="a3"/>
        <w:tabs>
          <w:tab w:val="left" w:pos="993"/>
        </w:tabs>
        <w:spacing w:before="0"/>
        <w:ind w:firstLine="709"/>
        <w:rPr>
          <w:rFonts w:ascii="Times New Roman" w:hAnsi="Times New Roman"/>
          <w:sz w:val="28"/>
          <w:szCs w:val="28"/>
        </w:rPr>
      </w:pPr>
      <w:r w:rsidRPr="00211A73">
        <w:rPr>
          <w:rFonts w:ascii="Times New Roman" w:hAnsi="Times New Roman"/>
          <w:sz w:val="28"/>
          <w:szCs w:val="28"/>
        </w:rPr>
        <w:t>стаття 33;</w:t>
      </w:r>
    </w:p>
    <w:p w:rsidR="003B5E33" w:rsidRPr="00211A73" w:rsidRDefault="00F25D19" w:rsidP="000538AC">
      <w:pPr>
        <w:pStyle w:val="a3"/>
        <w:tabs>
          <w:tab w:val="left" w:pos="993"/>
        </w:tabs>
        <w:spacing w:before="0"/>
        <w:ind w:firstLine="709"/>
        <w:rPr>
          <w:rFonts w:ascii="Times New Roman" w:hAnsi="Times New Roman"/>
          <w:sz w:val="28"/>
          <w:szCs w:val="28"/>
        </w:rPr>
      </w:pPr>
      <w:r w:rsidRPr="00211A73">
        <w:rPr>
          <w:rFonts w:ascii="Times New Roman" w:hAnsi="Times New Roman"/>
          <w:sz w:val="28"/>
          <w:szCs w:val="28"/>
        </w:rPr>
        <w:t>пункт 2 частини першої статті 40 щодо визначення граничного обсягу гарантованого державою боргу та граничного обсягу надання державних гарантій;</w:t>
      </w:r>
    </w:p>
    <w:p w:rsidR="003B5E33" w:rsidRPr="00211A73" w:rsidRDefault="00F25D19" w:rsidP="000538AC">
      <w:pPr>
        <w:pStyle w:val="a3"/>
        <w:tabs>
          <w:tab w:val="left" w:pos="993"/>
        </w:tabs>
        <w:spacing w:before="0"/>
        <w:ind w:firstLine="709"/>
        <w:rPr>
          <w:rFonts w:ascii="Times New Roman" w:hAnsi="Times New Roman"/>
          <w:sz w:val="28"/>
          <w:szCs w:val="28"/>
        </w:rPr>
      </w:pPr>
      <w:r w:rsidRPr="00211A73">
        <w:rPr>
          <w:rFonts w:ascii="Times New Roman" w:hAnsi="Times New Roman"/>
          <w:sz w:val="28"/>
          <w:szCs w:val="28"/>
        </w:rPr>
        <w:t>частина перша статті 52;</w:t>
      </w:r>
    </w:p>
    <w:p w:rsidR="003B5E33" w:rsidRPr="00211A73" w:rsidRDefault="00F25D19" w:rsidP="000538AC">
      <w:pPr>
        <w:pStyle w:val="a3"/>
        <w:tabs>
          <w:tab w:val="left" w:pos="993"/>
        </w:tabs>
        <w:spacing w:before="0"/>
        <w:ind w:firstLine="709"/>
        <w:rPr>
          <w:rFonts w:ascii="Times New Roman" w:hAnsi="Times New Roman"/>
          <w:sz w:val="28"/>
          <w:szCs w:val="28"/>
        </w:rPr>
      </w:pPr>
      <w:r w:rsidRPr="00211A73">
        <w:rPr>
          <w:rFonts w:ascii="Times New Roman" w:hAnsi="Times New Roman"/>
          <w:sz w:val="28"/>
          <w:szCs w:val="28"/>
        </w:rPr>
        <w:t>частина друга статті 54;</w:t>
      </w:r>
    </w:p>
    <w:p w:rsidR="003B5E33" w:rsidRPr="00211A73" w:rsidRDefault="00F25D19" w:rsidP="000538AC">
      <w:pPr>
        <w:pStyle w:val="a3"/>
        <w:tabs>
          <w:tab w:val="left" w:pos="993"/>
        </w:tabs>
        <w:spacing w:before="0"/>
        <w:ind w:firstLine="709"/>
        <w:rPr>
          <w:rFonts w:ascii="Times New Roman" w:hAnsi="Times New Roman"/>
          <w:sz w:val="28"/>
          <w:szCs w:val="28"/>
        </w:rPr>
      </w:pPr>
      <w:r w:rsidRPr="00211A73">
        <w:rPr>
          <w:rFonts w:ascii="Times New Roman" w:hAnsi="Times New Roman"/>
          <w:sz w:val="28"/>
          <w:szCs w:val="28"/>
        </w:rPr>
        <w:t>частина перша статті 55;</w:t>
      </w:r>
    </w:p>
    <w:p w:rsidR="003B5E33" w:rsidRPr="00211A73" w:rsidRDefault="00F25D19" w:rsidP="000538AC">
      <w:pPr>
        <w:pStyle w:val="a3"/>
        <w:spacing w:before="0"/>
        <w:ind w:firstLine="709"/>
        <w:rPr>
          <w:rFonts w:ascii="Times New Roman" w:hAnsi="Times New Roman"/>
          <w:sz w:val="28"/>
          <w:szCs w:val="28"/>
        </w:rPr>
      </w:pPr>
      <w:r w:rsidRPr="00211A73">
        <w:rPr>
          <w:rFonts w:ascii="Times New Roman" w:hAnsi="Times New Roman"/>
          <w:sz w:val="28"/>
          <w:szCs w:val="28"/>
        </w:rPr>
        <w:t>частина перша статті 75 щодо прогнозів місцевих бюджетів;</w:t>
      </w:r>
    </w:p>
    <w:p w:rsidR="003B5E33" w:rsidRPr="00211A73" w:rsidRDefault="00F25D19" w:rsidP="00057780">
      <w:pPr>
        <w:pStyle w:val="a3"/>
        <w:spacing w:before="0" w:after="120"/>
        <w:ind w:firstLine="709"/>
        <w:rPr>
          <w:rFonts w:ascii="Times New Roman" w:hAnsi="Times New Roman"/>
          <w:sz w:val="28"/>
          <w:szCs w:val="28"/>
        </w:rPr>
      </w:pPr>
      <w:r w:rsidRPr="00211A73">
        <w:rPr>
          <w:rFonts w:ascii="Times New Roman" w:hAnsi="Times New Roman"/>
          <w:sz w:val="28"/>
          <w:szCs w:val="28"/>
        </w:rPr>
        <w:t>стаття 75-1.</w:t>
      </w:r>
    </w:p>
    <w:p w:rsidR="009D4EE8" w:rsidRPr="00211A73" w:rsidRDefault="009D4EE8" w:rsidP="00057780">
      <w:pPr>
        <w:pStyle w:val="a3"/>
        <w:numPr>
          <w:ilvl w:val="0"/>
          <w:numId w:val="1"/>
        </w:numPr>
        <w:tabs>
          <w:tab w:val="left" w:pos="851"/>
          <w:tab w:val="left" w:pos="1134"/>
        </w:tabs>
        <w:spacing w:before="0" w:after="120"/>
        <w:ind w:left="0" w:firstLine="709"/>
        <w:rPr>
          <w:rFonts w:ascii="Times New Roman" w:hAnsi="Times New Roman"/>
          <w:sz w:val="28"/>
          <w:szCs w:val="28"/>
        </w:rPr>
      </w:pPr>
      <w:r w:rsidRPr="00211A73">
        <w:rPr>
          <w:rFonts w:ascii="Times New Roman" w:hAnsi="Times New Roman"/>
          <w:sz w:val="28"/>
          <w:szCs w:val="28"/>
        </w:rPr>
        <w:lastRenderedPageBreak/>
        <w:t>Установити, що тимчасово, з дня набрання чинності цим Законом до 1</w:t>
      </w:r>
      <w:r w:rsidR="00283CFF" w:rsidRPr="00211A73">
        <w:rPr>
          <w:rFonts w:ascii="Times New Roman" w:hAnsi="Times New Roman"/>
          <w:sz w:val="28"/>
          <w:szCs w:val="28"/>
        </w:rPr>
        <w:t> </w:t>
      </w:r>
      <w:r w:rsidRPr="00211A73">
        <w:rPr>
          <w:rFonts w:ascii="Times New Roman" w:hAnsi="Times New Roman"/>
          <w:sz w:val="28"/>
          <w:szCs w:val="28"/>
        </w:rPr>
        <w:t>січня 2021</w:t>
      </w:r>
      <w:r w:rsidR="00283CFF" w:rsidRPr="00211A73">
        <w:rPr>
          <w:rFonts w:ascii="Times New Roman" w:hAnsi="Times New Roman"/>
          <w:sz w:val="28"/>
          <w:szCs w:val="28"/>
        </w:rPr>
        <w:t> </w:t>
      </w:r>
      <w:r w:rsidRPr="00211A73">
        <w:rPr>
          <w:rFonts w:ascii="Times New Roman" w:hAnsi="Times New Roman"/>
          <w:sz w:val="28"/>
          <w:szCs w:val="28"/>
        </w:rPr>
        <w:t>року, не застосовується абзац другий пункту 3 розділу ІІ «Прикінцеві положення» Закону України від 14 листопада 2019 року № 293-IX "Про внесення змін до Бюджетного кодексу України".</w:t>
      </w:r>
    </w:p>
    <w:p w:rsidR="00E735B4" w:rsidRPr="00211A73" w:rsidRDefault="00DE02B6" w:rsidP="00057780">
      <w:pPr>
        <w:pStyle w:val="a9"/>
        <w:numPr>
          <w:ilvl w:val="0"/>
          <w:numId w:val="1"/>
        </w:numPr>
        <w:tabs>
          <w:tab w:val="left" w:pos="1134"/>
        </w:tabs>
        <w:spacing w:after="120"/>
        <w:ind w:left="0" w:firstLine="709"/>
        <w:contextualSpacing w:val="0"/>
        <w:jc w:val="both"/>
        <w:rPr>
          <w:rFonts w:ascii="Times New Roman" w:hAnsi="Times New Roman"/>
          <w:sz w:val="28"/>
          <w:szCs w:val="28"/>
        </w:rPr>
      </w:pPr>
      <w:r w:rsidRPr="00211A73">
        <w:rPr>
          <w:rFonts w:ascii="Times New Roman" w:hAnsi="Times New Roman"/>
        </w:rPr>
        <w:t xml:space="preserve"> </w:t>
      </w:r>
      <w:r w:rsidR="00E735B4" w:rsidRPr="00211A73">
        <w:rPr>
          <w:rFonts w:ascii="Times New Roman" w:hAnsi="Times New Roman"/>
          <w:sz w:val="28"/>
          <w:szCs w:val="28"/>
        </w:rPr>
        <w:t xml:space="preserve">Установити, що на виконання цього Закону Міністерство фінансів України вносить зміни до розпису Державного бюджету України на 2020 рік з одночасним відображенням внесених змін до бюджетних призначень згідно з рішеннями Кабінету Міністрів України, прийнятими відповідно до частин шостої, восьмої статті 23 та частини другої статті 24 Бюджетного кодексу України до набрання чинності цим Законом, за головними розпорядниками коштів державного бюджету (відповідальними виконавцями бюджетних програм) </w:t>
      </w:r>
      <w:r w:rsidR="003A5AED" w:rsidRPr="00211A73">
        <w:rPr>
          <w:rFonts w:ascii="Times New Roman" w:hAnsi="Times New Roman"/>
          <w:sz w:val="28"/>
          <w:szCs w:val="28"/>
        </w:rPr>
        <w:t xml:space="preserve">– </w:t>
      </w:r>
      <w:r w:rsidR="00E735B4" w:rsidRPr="00211A73">
        <w:rPr>
          <w:rFonts w:ascii="Times New Roman" w:hAnsi="Times New Roman"/>
          <w:sz w:val="28"/>
          <w:szCs w:val="28"/>
        </w:rPr>
        <w:t>центральними органами виконавчої влади, які за рішенням Кабінету Міністрів України змінюють своє найменування, утворюються, реорганізуються чи ліквідуються.</w:t>
      </w:r>
    </w:p>
    <w:p w:rsidR="00E735B4" w:rsidRPr="00211A73" w:rsidRDefault="00E735B4" w:rsidP="000538AC">
      <w:pPr>
        <w:pStyle w:val="a9"/>
        <w:numPr>
          <w:ilvl w:val="0"/>
          <w:numId w:val="1"/>
        </w:numPr>
        <w:tabs>
          <w:tab w:val="left" w:pos="1134"/>
        </w:tabs>
        <w:ind w:left="0" w:firstLine="709"/>
        <w:contextualSpacing w:val="0"/>
        <w:jc w:val="both"/>
        <w:rPr>
          <w:rFonts w:ascii="Times New Roman" w:hAnsi="Times New Roman"/>
          <w:sz w:val="28"/>
          <w:szCs w:val="28"/>
        </w:rPr>
      </w:pPr>
      <w:r w:rsidRPr="00211A73">
        <w:rPr>
          <w:rFonts w:ascii="Times New Roman" w:hAnsi="Times New Roman"/>
          <w:sz w:val="28"/>
          <w:szCs w:val="28"/>
        </w:rPr>
        <w:t xml:space="preserve">Установити, що на період </w:t>
      </w:r>
      <w:r w:rsidR="00BD79B2" w:rsidRPr="00211A73">
        <w:rPr>
          <w:rFonts w:ascii="Times New Roman" w:hAnsi="Times New Roman"/>
          <w:sz w:val="28"/>
          <w:szCs w:val="28"/>
        </w:rPr>
        <w:t xml:space="preserve">дії </w:t>
      </w:r>
      <w:r w:rsidRPr="00211A73">
        <w:rPr>
          <w:rFonts w:ascii="Times New Roman" w:hAnsi="Times New Roman"/>
          <w:sz w:val="28"/>
          <w:szCs w:val="28"/>
        </w:rPr>
        <w:t xml:space="preserve">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211A73">
        <w:rPr>
          <w:rFonts w:ascii="Times New Roman" w:hAnsi="Times New Roman"/>
          <w:sz w:val="28"/>
          <w:szCs w:val="28"/>
        </w:rPr>
        <w:t>коронавірусом</w:t>
      </w:r>
      <w:proofErr w:type="spellEnd"/>
      <w:r w:rsidRPr="00211A73">
        <w:rPr>
          <w:rFonts w:ascii="Times New Roman" w:hAnsi="Times New Roman"/>
          <w:sz w:val="28"/>
          <w:szCs w:val="28"/>
        </w:rPr>
        <w:t xml:space="preserve"> SARS-CoV-2, Фонд соціального страхування України та Фонд загальнообов’язкового державного соціального страхування України на випадок безробіття здійснюють поточ</w:t>
      </w:r>
      <w:r w:rsidR="00EE0263" w:rsidRPr="00211A73">
        <w:rPr>
          <w:rFonts w:ascii="Times New Roman" w:hAnsi="Times New Roman"/>
          <w:sz w:val="28"/>
          <w:szCs w:val="28"/>
        </w:rPr>
        <w:t xml:space="preserve">ні видатки на утримання </w:t>
      </w:r>
      <w:r w:rsidR="009F3F12" w:rsidRPr="00211A73">
        <w:rPr>
          <w:rFonts w:ascii="Times New Roman" w:hAnsi="Times New Roman"/>
          <w:sz w:val="28"/>
          <w:szCs w:val="28"/>
        </w:rPr>
        <w:t xml:space="preserve">виконавчих дирекцій </w:t>
      </w:r>
      <w:r w:rsidRPr="00211A73">
        <w:rPr>
          <w:rFonts w:ascii="Times New Roman" w:hAnsi="Times New Roman"/>
          <w:sz w:val="28"/>
          <w:szCs w:val="28"/>
        </w:rPr>
        <w:t>фондів</w:t>
      </w:r>
      <w:r w:rsidR="009F3F12" w:rsidRPr="00211A73">
        <w:rPr>
          <w:rFonts w:ascii="Times New Roman" w:hAnsi="Times New Roman"/>
          <w:sz w:val="28"/>
          <w:szCs w:val="28"/>
        </w:rPr>
        <w:t>, установ державної служби зайнятості</w:t>
      </w:r>
      <w:r w:rsidR="00F25D19" w:rsidRPr="00211A73">
        <w:rPr>
          <w:rFonts w:ascii="Times New Roman" w:hAnsi="Times New Roman"/>
          <w:sz w:val="28"/>
          <w:szCs w:val="28"/>
        </w:rPr>
        <w:t xml:space="preserve"> та такі страхові виплати:</w:t>
      </w:r>
    </w:p>
    <w:p w:rsidR="00E735B4" w:rsidRPr="00211A73" w:rsidRDefault="00F25D19" w:rsidP="000538AC">
      <w:pPr>
        <w:tabs>
          <w:tab w:val="left" w:pos="1134"/>
        </w:tabs>
        <w:ind w:firstLine="709"/>
        <w:jc w:val="both"/>
        <w:rPr>
          <w:rFonts w:ascii="Times New Roman" w:hAnsi="Times New Roman"/>
          <w:sz w:val="28"/>
          <w:szCs w:val="28"/>
        </w:rPr>
      </w:pPr>
      <w:r w:rsidRPr="00211A73">
        <w:rPr>
          <w:rFonts w:ascii="Times New Roman" w:hAnsi="Times New Roman"/>
          <w:sz w:val="28"/>
          <w:szCs w:val="28"/>
        </w:rPr>
        <w:t>допомога по тимчасовій непрацездатності;</w:t>
      </w:r>
    </w:p>
    <w:p w:rsidR="00E735B4" w:rsidRPr="00211A73" w:rsidRDefault="00F25D19" w:rsidP="000538AC">
      <w:pPr>
        <w:tabs>
          <w:tab w:val="left" w:pos="1134"/>
        </w:tabs>
        <w:ind w:firstLine="709"/>
        <w:jc w:val="both"/>
        <w:rPr>
          <w:rFonts w:ascii="Times New Roman" w:hAnsi="Times New Roman"/>
          <w:sz w:val="28"/>
          <w:szCs w:val="28"/>
        </w:rPr>
      </w:pPr>
      <w:r w:rsidRPr="00211A73">
        <w:rPr>
          <w:rFonts w:ascii="Times New Roman" w:hAnsi="Times New Roman"/>
          <w:sz w:val="28"/>
          <w:szCs w:val="28"/>
        </w:rPr>
        <w:t>допомога по вагітності і пологах;</w:t>
      </w:r>
    </w:p>
    <w:p w:rsidR="00E735B4" w:rsidRPr="00211A73" w:rsidRDefault="00F25D19" w:rsidP="000538AC">
      <w:pPr>
        <w:ind w:firstLine="709"/>
        <w:jc w:val="both"/>
        <w:rPr>
          <w:rFonts w:ascii="Times New Roman" w:hAnsi="Times New Roman"/>
          <w:sz w:val="28"/>
          <w:szCs w:val="28"/>
        </w:rPr>
      </w:pPr>
      <w:r w:rsidRPr="00211A73">
        <w:rPr>
          <w:rFonts w:ascii="Times New Roman" w:hAnsi="Times New Roman"/>
          <w:sz w:val="28"/>
          <w:szCs w:val="28"/>
        </w:rPr>
        <w:t>щомісячні страхові виплати потерпілим від нещасних випадків на виробництві або професійних захворювань та членам їх сімей;</w:t>
      </w:r>
    </w:p>
    <w:p w:rsidR="00E735B4" w:rsidRPr="00211A73" w:rsidRDefault="00F25D19" w:rsidP="000538AC">
      <w:pPr>
        <w:ind w:firstLine="709"/>
        <w:jc w:val="both"/>
        <w:rPr>
          <w:rFonts w:ascii="Times New Roman" w:hAnsi="Times New Roman"/>
          <w:sz w:val="28"/>
          <w:szCs w:val="28"/>
        </w:rPr>
      </w:pPr>
      <w:r w:rsidRPr="00211A73">
        <w:rPr>
          <w:rFonts w:ascii="Times New Roman" w:hAnsi="Times New Roman"/>
          <w:sz w:val="28"/>
          <w:szCs w:val="28"/>
        </w:rPr>
        <w:t>витрати на лікування потерпілих від нещасних випадків на виробництві або професійних захворювань;</w:t>
      </w:r>
    </w:p>
    <w:p w:rsidR="00B22940" w:rsidRPr="00211A73" w:rsidRDefault="00B22940" w:rsidP="000538AC">
      <w:pPr>
        <w:ind w:firstLine="709"/>
        <w:jc w:val="both"/>
        <w:rPr>
          <w:rFonts w:ascii="Times New Roman" w:hAnsi="Times New Roman"/>
          <w:sz w:val="28"/>
          <w:szCs w:val="28"/>
        </w:rPr>
      </w:pPr>
      <w:r w:rsidRPr="00211A73">
        <w:rPr>
          <w:rFonts w:ascii="Times New Roman" w:hAnsi="Times New Roman"/>
          <w:sz w:val="28"/>
          <w:szCs w:val="28"/>
        </w:rPr>
        <w:t xml:space="preserve">витрати на протезування та придбання спеціальних засобів </w:t>
      </w:r>
      <w:r w:rsidR="00750A68" w:rsidRPr="00211A73">
        <w:rPr>
          <w:rFonts w:ascii="Times New Roman" w:hAnsi="Times New Roman"/>
          <w:sz w:val="28"/>
          <w:szCs w:val="28"/>
        </w:rPr>
        <w:t>пересування</w:t>
      </w:r>
      <w:r w:rsidRPr="00211A73">
        <w:rPr>
          <w:rFonts w:ascii="Times New Roman" w:hAnsi="Times New Roman"/>
          <w:sz w:val="28"/>
          <w:szCs w:val="28"/>
        </w:rPr>
        <w:t>;</w:t>
      </w:r>
    </w:p>
    <w:p w:rsidR="00E735B4" w:rsidRPr="00211A73" w:rsidRDefault="00F25D19" w:rsidP="000538AC">
      <w:pPr>
        <w:ind w:firstLine="709"/>
        <w:jc w:val="both"/>
        <w:rPr>
          <w:rFonts w:ascii="Times New Roman" w:hAnsi="Times New Roman"/>
          <w:sz w:val="28"/>
          <w:szCs w:val="28"/>
        </w:rPr>
      </w:pPr>
      <w:r w:rsidRPr="00211A73">
        <w:rPr>
          <w:rFonts w:ascii="Times New Roman" w:hAnsi="Times New Roman"/>
          <w:sz w:val="28"/>
          <w:szCs w:val="28"/>
        </w:rPr>
        <w:t>допомога по безробіттю</w:t>
      </w:r>
      <w:r w:rsidR="009F3F12" w:rsidRPr="00211A73">
        <w:rPr>
          <w:rFonts w:ascii="Times New Roman" w:hAnsi="Times New Roman"/>
          <w:sz w:val="28"/>
          <w:szCs w:val="28"/>
        </w:rPr>
        <w:t xml:space="preserve"> (включаючи допомогу по частковому безробіттю)</w:t>
      </w:r>
      <w:r w:rsidRPr="00211A73">
        <w:rPr>
          <w:rFonts w:ascii="Times New Roman" w:hAnsi="Times New Roman"/>
          <w:sz w:val="28"/>
          <w:szCs w:val="28"/>
        </w:rPr>
        <w:t>;</w:t>
      </w:r>
    </w:p>
    <w:p w:rsidR="00E735B4" w:rsidRPr="00211A73" w:rsidRDefault="00F25D19" w:rsidP="00057780">
      <w:pPr>
        <w:tabs>
          <w:tab w:val="left" w:pos="993"/>
        </w:tabs>
        <w:spacing w:after="120"/>
        <w:ind w:firstLine="709"/>
        <w:jc w:val="both"/>
        <w:rPr>
          <w:rFonts w:ascii="Times New Roman" w:hAnsi="Times New Roman"/>
          <w:sz w:val="28"/>
          <w:szCs w:val="28"/>
        </w:rPr>
      </w:pPr>
      <w:r w:rsidRPr="00211A73">
        <w:rPr>
          <w:rFonts w:ascii="Times New Roman" w:hAnsi="Times New Roman"/>
          <w:sz w:val="28"/>
          <w:szCs w:val="28"/>
        </w:rPr>
        <w:t>допомога на поховання.</w:t>
      </w:r>
    </w:p>
    <w:p w:rsidR="00E735B4" w:rsidRPr="00211A73" w:rsidRDefault="00F25D19" w:rsidP="00057780">
      <w:pPr>
        <w:pStyle w:val="a9"/>
        <w:numPr>
          <w:ilvl w:val="0"/>
          <w:numId w:val="1"/>
        </w:numPr>
        <w:tabs>
          <w:tab w:val="left" w:pos="993"/>
        </w:tabs>
        <w:spacing w:after="120"/>
        <w:ind w:left="0" w:firstLine="709"/>
        <w:contextualSpacing w:val="0"/>
        <w:jc w:val="both"/>
        <w:rPr>
          <w:rFonts w:ascii="Times New Roman" w:hAnsi="Times New Roman"/>
          <w:sz w:val="28"/>
          <w:szCs w:val="28"/>
        </w:rPr>
      </w:pPr>
      <w:r w:rsidRPr="00211A73">
        <w:rPr>
          <w:rFonts w:ascii="Times New Roman" w:hAnsi="Times New Roman"/>
          <w:sz w:val="28"/>
          <w:szCs w:val="28"/>
        </w:rPr>
        <w:t xml:space="preserve">Установити, що як виняток з положень Бюджетного кодексу України та Регламенту Верховної Ради України, затвердженого Законом України “Про Регламент Верховної Ради України”, на період </w:t>
      </w:r>
      <w:r w:rsidR="00CD1204" w:rsidRPr="00211A73">
        <w:rPr>
          <w:rFonts w:ascii="Times New Roman" w:hAnsi="Times New Roman"/>
          <w:sz w:val="28"/>
          <w:szCs w:val="28"/>
        </w:rPr>
        <w:t xml:space="preserve">дії </w:t>
      </w:r>
      <w:r w:rsidRPr="00211A73">
        <w:rPr>
          <w:rFonts w:ascii="Times New Roman" w:hAnsi="Times New Roman"/>
          <w:sz w:val="28"/>
          <w:szCs w:val="28"/>
        </w:rPr>
        <w:t xml:space="preserve">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211A73">
        <w:rPr>
          <w:rFonts w:ascii="Times New Roman" w:hAnsi="Times New Roman"/>
          <w:sz w:val="28"/>
          <w:szCs w:val="28"/>
        </w:rPr>
        <w:t>коронавірусом</w:t>
      </w:r>
      <w:proofErr w:type="spellEnd"/>
      <w:r w:rsidRPr="00211A73">
        <w:rPr>
          <w:rFonts w:ascii="Times New Roman" w:hAnsi="Times New Roman"/>
          <w:sz w:val="28"/>
          <w:szCs w:val="28"/>
        </w:rPr>
        <w:t xml:space="preserve"> SARS-CoV-2, </w:t>
      </w:r>
      <w:r w:rsidR="00CD1204" w:rsidRPr="00211A73">
        <w:rPr>
          <w:rFonts w:ascii="Times New Roman" w:hAnsi="Times New Roman"/>
          <w:sz w:val="28"/>
          <w:szCs w:val="28"/>
        </w:rPr>
        <w:t xml:space="preserve">та протягом </w:t>
      </w:r>
      <w:r w:rsidR="00E77DF6" w:rsidRPr="00211A73">
        <w:rPr>
          <w:rFonts w:ascii="Times New Roman" w:hAnsi="Times New Roman"/>
          <w:sz w:val="28"/>
          <w:szCs w:val="28"/>
        </w:rPr>
        <w:t xml:space="preserve">30 днів </w:t>
      </w:r>
      <w:r w:rsidR="00CD1204" w:rsidRPr="00211A73">
        <w:rPr>
          <w:rFonts w:ascii="Times New Roman" w:hAnsi="Times New Roman"/>
          <w:sz w:val="28"/>
          <w:szCs w:val="28"/>
        </w:rPr>
        <w:t xml:space="preserve">з дня відміни цього карантину </w:t>
      </w:r>
      <w:r w:rsidRPr="00211A73">
        <w:rPr>
          <w:rFonts w:ascii="Times New Roman" w:hAnsi="Times New Roman"/>
          <w:sz w:val="28"/>
          <w:szCs w:val="28"/>
        </w:rPr>
        <w:t xml:space="preserve">у разі неможливості проведення засідання Комітету Верховної Ради України з питань бюджету протягом двох днів з дня отримання звернення про погодження рішення Кабінету Міністрів України, повноваження на погодження якого визначено Законом </w:t>
      </w:r>
      <w:r w:rsidR="00EE14B7" w:rsidRPr="00211A73">
        <w:rPr>
          <w:rFonts w:ascii="Times New Roman" w:hAnsi="Times New Roman"/>
          <w:sz w:val="28"/>
          <w:szCs w:val="28"/>
        </w:rPr>
        <w:t xml:space="preserve">України «Про Державний бюджет України на 2020 рік» </w:t>
      </w:r>
      <w:r w:rsidR="00E735B4" w:rsidRPr="00211A73">
        <w:rPr>
          <w:rFonts w:ascii="Times New Roman" w:hAnsi="Times New Roman"/>
          <w:sz w:val="28"/>
          <w:szCs w:val="28"/>
        </w:rPr>
        <w:t xml:space="preserve">та/або Бюджетним кодексом України, таке погодження </w:t>
      </w:r>
      <w:r w:rsidR="00E735B4" w:rsidRPr="00211A73">
        <w:rPr>
          <w:rFonts w:ascii="Times New Roman" w:hAnsi="Times New Roman"/>
          <w:sz w:val="28"/>
          <w:szCs w:val="28"/>
        </w:rPr>
        <w:lastRenderedPageBreak/>
        <w:t>здійснюється Погоджувальною радою депутатських фракцій (депутатських груп) у Верховній Раді України на її засіданні.</w:t>
      </w:r>
    </w:p>
    <w:p w:rsidR="00E735B4" w:rsidRPr="00211A73" w:rsidRDefault="00E735B4" w:rsidP="00057780">
      <w:pPr>
        <w:pStyle w:val="a9"/>
        <w:numPr>
          <w:ilvl w:val="0"/>
          <w:numId w:val="1"/>
        </w:numPr>
        <w:tabs>
          <w:tab w:val="left" w:pos="993"/>
        </w:tabs>
        <w:spacing w:after="120"/>
        <w:ind w:left="0" w:firstLine="709"/>
        <w:contextualSpacing w:val="0"/>
        <w:jc w:val="both"/>
        <w:rPr>
          <w:rFonts w:ascii="Times New Roman" w:hAnsi="Times New Roman"/>
          <w:sz w:val="28"/>
          <w:szCs w:val="28"/>
        </w:rPr>
      </w:pPr>
      <w:r w:rsidRPr="00211A73">
        <w:rPr>
          <w:rFonts w:ascii="Times New Roman" w:hAnsi="Times New Roman"/>
          <w:sz w:val="28"/>
          <w:szCs w:val="28"/>
        </w:rPr>
        <w:t xml:space="preserve"> </w:t>
      </w:r>
      <w:r w:rsidR="00EE0263" w:rsidRPr="00211A73">
        <w:rPr>
          <w:rFonts w:ascii="Times New Roman" w:hAnsi="Times New Roman"/>
          <w:sz w:val="28"/>
          <w:szCs w:val="28"/>
        </w:rPr>
        <w:t>Тимчасово</w:t>
      </w:r>
      <w:r w:rsidR="005A6754" w:rsidRPr="00211A73">
        <w:rPr>
          <w:rFonts w:ascii="Times New Roman" w:hAnsi="Times New Roman"/>
          <w:sz w:val="28"/>
          <w:szCs w:val="28"/>
        </w:rPr>
        <w:t>,</w:t>
      </w:r>
      <w:r w:rsidR="00EE0263" w:rsidRPr="00211A73">
        <w:rPr>
          <w:rFonts w:ascii="Times New Roman" w:hAnsi="Times New Roman"/>
          <w:sz w:val="28"/>
          <w:szCs w:val="28"/>
        </w:rPr>
        <w:t xml:space="preserve"> </w:t>
      </w:r>
      <w:r w:rsidRPr="00211A73">
        <w:rPr>
          <w:rFonts w:ascii="Times New Roman" w:hAnsi="Times New Roman"/>
          <w:sz w:val="28"/>
          <w:szCs w:val="28"/>
        </w:rPr>
        <w:t xml:space="preserve">з </w:t>
      </w:r>
      <w:r w:rsidR="002C0C51" w:rsidRPr="00211A73">
        <w:rPr>
          <w:rFonts w:ascii="Times New Roman" w:hAnsi="Times New Roman"/>
          <w:sz w:val="28"/>
          <w:szCs w:val="28"/>
        </w:rPr>
        <w:t>дня набрання чинності цим Законом</w:t>
      </w:r>
      <w:r w:rsidRPr="00211A73">
        <w:rPr>
          <w:rFonts w:ascii="Times New Roman" w:hAnsi="Times New Roman"/>
          <w:sz w:val="28"/>
          <w:szCs w:val="28"/>
        </w:rPr>
        <w:t xml:space="preserve"> по 31 грудня 2020 року</w:t>
      </w:r>
      <w:r w:rsidR="005A6754" w:rsidRPr="00211A73">
        <w:rPr>
          <w:rFonts w:ascii="Times New Roman" w:hAnsi="Times New Roman"/>
          <w:sz w:val="28"/>
          <w:szCs w:val="28"/>
        </w:rPr>
        <w:t>,</w:t>
      </w:r>
      <w:r w:rsidRPr="00211A73">
        <w:rPr>
          <w:rFonts w:ascii="Times New Roman" w:hAnsi="Times New Roman"/>
          <w:sz w:val="28"/>
          <w:szCs w:val="28"/>
        </w:rPr>
        <w:t xml:space="preserve"> </w:t>
      </w:r>
      <w:r w:rsidR="005A6754" w:rsidRPr="00211A73">
        <w:rPr>
          <w:rFonts w:ascii="Times New Roman" w:hAnsi="Times New Roman"/>
          <w:sz w:val="28"/>
          <w:szCs w:val="28"/>
        </w:rPr>
        <w:t xml:space="preserve">зупинити </w:t>
      </w:r>
      <w:r w:rsidRPr="00211A73">
        <w:rPr>
          <w:rFonts w:ascii="Times New Roman" w:hAnsi="Times New Roman"/>
          <w:sz w:val="28"/>
          <w:szCs w:val="28"/>
        </w:rPr>
        <w:t>дію частини четвертої статті 13 Закону України “Про Національне агентство України з питань виявлення, розшуку та управління активами, одержаними від корупційних та інших злочинів” (Відомості Верховної Ради України, 2016 р., № 1, ст. 2</w:t>
      </w:r>
      <w:r w:rsidR="00F25D19" w:rsidRPr="00211A73">
        <w:rPr>
          <w:rFonts w:ascii="Times New Roman" w:hAnsi="Times New Roman"/>
          <w:sz w:val="28"/>
          <w:szCs w:val="28"/>
        </w:rPr>
        <w:t>, № 11, ст. 129).</w:t>
      </w:r>
    </w:p>
    <w:p w:rsidR="00DA0EA0" w:rsidRPr="00211A73" w:rsidRDefault="00DA0EA0" w:rsidP="000538AC">
      <w:pPr>
        <w:pStyle w:val="a9"/>
        <w:numPr>
          <w:ilvl w:val="0"/>
          <w:numId w:val="1"/>
        </w:numPr>
        <w:tabs>
          <w:tab w:val="left" w:pos="993"/>
        </w:tabs>
        <w:ind w:left="0" w:firstLine="709"/>
        <w:contextualSpacing w:val="0"/>
        <w:jc w:val="both"/>
        <w:rPr>
          <w:rFonts w:ascii="Times New Roman" w:hAnsi="Times New Roman"/>
          <w:sz w:val="28"/>
          <w:szCs w:val="28"/>
        </w:rPr>
      </w:pPr>
      <w:r w:rsidRPr="00211A73">
        <w:rPr>
          <w:rFonts w:ascii="Times New Roman" w:hAnsi="Times New Roman"/>
          <w:sz w:val="28"/>
          <w:szCs w:val="28"/>
        </w:rPr>
        <w:t xml:space="preserve">Тимчасово,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211A73">
        <w:rPr>
          <w:rFonts w:ascii="Times New Roman" w:hAnsi="Times New Roman"/>
          <w:sz w:val="28"/>
          <w:szCs w:val="28"/>
        </w:rPr>
        <w:t>коронавірусом</w:t>
      </w:r>
      <w:proofErr w:type="spellEnd"/>
      <w:r w:rsidRPr="00211A73">
        <w:rPr>
          <w:rFonts w:ascii="Times New Roman" w:hAnsi="Times New Roman"/>
          <w:sz w:val="28"/>
          <w:szCs w:val="28"/>
        </w:rPr>
        <w:t xml:space="preserve"> SARS-CoV-2, та протягом 30 днів з дня відміни цього карантину</w:t>
      </w:r>
      <w:r w:rsidR="00680282" w:rsidRPr="00211A73">
        <w:rPr>
          <w:rFonts w:ascii="Times New Roman" w:hAnsi="Times New Roman"/>
          <w:sz w:val="28"/>
          <w:szCs w:val="28"/>
        </w:rPr>
        <w:t>,</w:t>
      </w:r>
      <w:r w:rsidRPr="00211A73">
        <w:rPr>
          <w:rFonts w:ascii="Times New Roman" w:hAnsi="Times New Roman"/>
          <w:sz w:val="28"/>
          <w:szCs w:val="28"/>
        </w:rPr>
        <w:t xml:space="preserve"> зупинити дію положень Закону України "Про державну службу" (Відомості Верховної Ради України, 2016 р., № 4, ст. 43 із наступними змінами) та Закону України "Про центральні органи виконавчої влади" (Відомості Верховної Ради України, 2011 р., № 38, ст. 385 із наступними змінами) в частині проведення конкурсів на посади державної служби та призначення на посади державної служби за результатами конкурсу.</w:t>
      </w:r>
    </w:p>
    <w:p w:rsidR="003B0AC8" w:rsidRPr="00211A73" w:rsidRDefault="003B0AC8" w:rsidP="003B0AC8">
      <w:pPr>
        <w:pStyle w:val="a9"/>
        <w:tabs>
          <w:tab w:val="left" w:pos="993"/>
        </w:tabs>
        <w:ind w:left="0" w:firstLine="709"/>
        <w:contextualSpacing w:val="0"/>
        <w:jc w:val="both"/>
        <w:rPr>
          <w:rFonts w:ascii="Times New Roman" w:hAnsi="Times New Roman"/>
          <w:sz w:val="28"/>
          <w:szCs w:val="28"/>
        </w:rPr>
      </w:pPr>
      <w:r w:rsidRPr="00211A73">
        <w:rPr>
          <w:rFonts w:ascii="Times New Roman" w:hAnsi="Times New Roman"/>
          <w:sz w:val="28"/>
          <w:szCs w:val="28"/>
        </w:rPr>
        <w:t>Установити, що у період, визначений в абзаці першому цього пункту:</w:t>
      </w:r>
    </w:p>
    <w:p w:rsidR="003B0AC8" w:rsidRPr="00211A73" w:rsidRDefault="003B0AC8" w:rsidP="003B0AC8">
      <w:pPr>
        <w:pStyle w:val="a9"/>
        <w:tabs>
          <w:tab w:val="left" w:pos="993"/>
        </w:tabs>
        <w:ind w:left="0" w:firstLine="709"/>
        <w:contextualSpacing w:val="0"/>
        <w:jc w:val="both"/>
        <w:rPr>
          <w:rFonts w:ascii="Times New Roman" w:hAnsi="Times New Roman"/>
          <w:sz w:val="28"/>
          <w:szCs w:val="28"/>
        </w:rPr>
      </w:pPr>
      <w:r w:rsidRPr="00211A73">
        <w:rPr>
          <w:rFonts w:ascii="Times New Roman" w:hAnsi="Times New Roman"/>
          <w:sz w:val="28"/>
          <w:szCs w:val="28"/>
        </w:rPr>
        <w:t>для призначення на посади державної служби суб’єктом призначення або керівником державної служби першочергово розглядаються кандидатури, запропоновані Комісією з питань вищого корпусу державної служби або конкурсною комісією за результатами процедур конкурсного відбору, зокрема у разі, коли строк оприлюднення результатів конкурсу перевищує 45 календарних днів з дня оприлюднення інформації про проведення такого конкурсу. Інші оголошені конкурси на посади державної служби, результати яких не оприлюднені, скасовуються;</w:t>
      </w:r>
    </w:p>
    <w:p w:rsidR="00DA0EA0" w:rsidRPr="00211A73" w:rsidRDefault="003B0AC8" w:rsidP="003B0AC8">
      <w:pPr>
        <w:pStyle w:val="a9"/>
        <w:tabs>
          <w:tab w:val="left" w:pos="993"/>
        </w:tabs>
        <w:ind w:left="0" w:firstLine="709"/>
        <w:contextualSpacing w:val="0"/>
        <w:jc w:val="both"/>
        <w:rPr>
          <w:rFonts w:ascii="Times New Roman" w:hAnsi="Times New Roman"/>
          <w:sz w:val="28"/>
          <w:szCs w:val="28"/>
        </w:rPr>
      </w:pPr>
      <w:r w:rsidRPr="00211A73">
        <w:rPr>
          <w:rFonts w:ascii="Times New Roman" w:hAnsi="Times New Roman"/>
          <w:sz w:val="28"/>
          <w:szCs w:val="28"/>
        </w:rPr>
        <w:t>у разі відсутності або відхилення суб’єктом призначення або керівником державної служби кандидатур, запропонованих Комісією з питань вищого корпусу державної служби або конкурсною комісією за результатами процедур конкурсного відбору,  призначення на посади державної служби  здійснюється в установленому Кабінетом Міністрів України порядку, який визначає механізм добору на посади державної служби шляхом проведення співбесід з визначеними суб’єктом призначення посадовими особами.</w:t>
      </w:r>
    </w:p>
    <w:p w:rsidR="00954E6A" w:rsidRPr="00211A73" w:rsidRDefault="00954E6A" w:rsidP="003B0AC8">
      <w:pPr>
        <w:pStyle w:val="a9"/>
        <w:numPr>
          <w:ilvl w:val="0"/>
          <w:numId w:val="1"/>
        </w:numPr>
        <w:tabs>
          <w:tab w:val="left" w:pos="993"/>
        </w:tabs>
        <w:spacing w:before="120"/>
        <w:ind w:left="0" w:firstLine="709"/>
        <w:contextualSpacing w:val="0"/>
        <w:jc w:val="both"/>
        <w:rPr>
          <w:rFonts w:ascii="Times New Roman" w:hAnsi="Times New Roman"/>
          <w:sz w:val="28"/>
          <w:szCs w:val="28"/>
        </w:rPr>
      </w:pPr>
      <w:r w:rsidRPr="00211A73">
        <w:rPr>
          <w:rFonts w:ascii="Times New Roman" w:hAnsi="Times New Roman"/>
          <w:sz w:val="28"/>
          <w:szCs w:val="28"/>
        </w:rPr>
        <w:t>У пункті 2-1 розділу XIII «Прикінцеві положення» Закону України "Про запобігання корупції" (Відомості Верховної Ради України, 2014 р., № 49, ст. 2056 із наступними змінами):</w:t>
      </w:r>
    </w:p>
    <w:p w:rsidR="00954E6A" w:rsidRPr="00211A73" w:rsidRDefault="00954E6A" w:rsidP="000538AC">
      <w:pPr>
        <w:pStyle w:val="a9"/>
        <w:tabs>
          <w:tab w:val="left" w:pos="993"/>
        </w:tabs>
        <w:ind w:left="0" w:firstLine="709"/>
        <w:contextualSpacing w:val="0"/>
        <w:jc w:val="both"/>
        <w:rPr>
          <w:rFonts w:ascii="Times New Roman" w:hAnsi="Times New Roman"/>
          <w:sz w:val="28"/>
          <w:szCs w:val="28"/>
        </w:rPr>
      </w:pPr>
      <w:r w:rsidRPr="00211A73">
        <w:rPr>
          <w:rFonts w:ascii="Times New Roman" w:hAnsi="Times New Roman"/>
          <w:sz w:val="28"/>
          <w:szCs w:val="28"/>
        </w:rPr>
        <w:t xml:space="preserve">в абзаці першому слова і цифру «до 1 червня» замінити словами і цифрами «не пізніше останнього числа місяця, наступного за місяцем, в якому відміняється карантин, установлений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211A73">
        <w:rPr>
          <w:rFonts w:ascii="Times New Roman" w:hAnsi="Times New Roman"/>
          <w:sz w:val="28"/>
          <w:szCs w:val="28"/>
        </w:rPr>
        <w:t>коронавірусом</w:t>
      </w:r>
      <w:proofErr w:type="spellEnd"/>
      <w:r w:rsidRPr="00211A73">
        <w:rPr>
          <w:rFonts w:ascii="Times New Roman" w:hAnsi="Times New Roman"/>
          <w:sz w:val="28"/>
          <w:szCs w:val="28"/>
        </w:rPr>
        <w:t xml:space="preserve"> SARS-CoV-2»;</w:t>
      </w:r>
    </w:p>
    <w:p w:rsidR="009F3F12" w:rsidRPr="00211A73" w:rsidRDefault="00954E6A" w:rsidP="00057780">
      <w:pPr>
        <w:pStyle w:val="a9"/>
        <w:tabs>
          <w:tab w:val="left" w:pos="993"/>
        </w:tabs>
        <w:spacing w:after="120"/>
        <w:ind w:left="0" w:firstLine="709"/>
        <w:contextualSpacing w:val="0"/>
        <w:jc w:val="both"/>
        <w:rPr>
          <w:rFonts w:ascii="Times New Roman" w:hAnsi="Times New Roman"/>
          <w:sz w:val="28"/>
          <w:szCs w:val="28"/>
        </w:rPr>
      </w:pPr>
      <w:r w:rsidRPr="00211A73">
        <w:rPr>
          <w:rFonts w:ascii="Times New Roman" w:hAnsi="Times New Roman"/>
          <w:sz w:val="28"/>
          <w:szCs w:val="28"/>
        </w:rPr>
        <w:t>в абзаці другому слова і цифри «</w:t>
      </w:r>
      <w:r w:rsidR="00F76566" w:rsidRPr="00211A73">
        <w:rPr>
          <w:rFonts w:ascii="Times New Roman" w:hAnsi="Times New Roman"/>
          <w:sz w:val="28"/>
          <w:szCs w:val="28"/>
        </w:rPr>
        <w:t xml:space="preserve">у період </w:t>
      </w:r>
      <w:r w:rsidRPr="00211A73">
        <w:rPr>
          <w:rFonts w:ascii="Times New Roman" w:hAnsi="Times New Roman"/>
          <w:sz w:val="28"/>
          <w:szCs w:val="28"/>
        </w:rPr>
        <w:t>до 1 червня 2020 року» замінити словами «</w:t>
      </w:r>
      <w:r w:rsidR="007F3EF1" w:rsidRPr="00211A73">
        <w:rPr>
          <w:rFonts w:ascii="Times New Roman" w:hAnsi="Times New Roman"/>
          <w:sz w:val="28"/>
          <w:szCs w:val="28"/>
        </w:rPr>
        <w:t>у період, встановлений в абзаці першому цього пункту</w:t>
      </w:r>
      <w:r w:rsidRPr="00211A73">
        <w:rPr>
          <w:rFonts w:ascii="Times New Roman" w:hAnsi="Times New Roman"/>
          <w:sz w:val="28"/>
          <w:szCs w:val="28"/>
        </w:rPr>
        <w:t>».</w:t>
      </w:r>
    </w:p>
    <w:p w:rsidR="00933BD8" w:rsidRPr="00211A73" w:rsidRDefault="00933BD8" w:rsidP="000E4759">
      <w:pPr>
        <w:pStyle w:val="a9"/>
        <w:numPr>
          <w:ilvl w:val="0"/>
          <w:numId w:val="1"/>
        </w:numPr>
        <w:tabs>
          <w:tab w:val="left" w:pos="993"/>
        </w:tabs>
        <w:spacing w:after="120"/>
        <w:ind w:left="0" w:firstLine="709"/>
        <w:contextualSpacing w:val="0"/>
        <w:jc w:val="both"/>
        <w:rPr>
          <w:rFonts w:ascii="Times New Roman" w:hAnsi="Times New Roman"/>
          <w:sz w:val="28"/>
          <w:szCs w:val="28"/>
        </w:rPr>
      </w:pPr>
      <w:r w:rsidRPr="00211A73">
        <w:rPr>
          <w:rFonts w:ascii="Times New Roman" w:hAnsi="Times New Roman"/>
          <w:sz w:val="28"/>
          <w:szCs w:val="28"/>
        </w:rPr>
        <w:lastRenderedPageBreak/>
        <w:t xml:space="preserve">Абзац другий підпункту 2 пункту 5 розділу ІІ «Прикінцеві положення» Закону України від 17 березня 2020 року № 530-IX «Про внесення змін до деяких законодавчих актів України, спрямованих на запобігання виникненню і поширенню </w:t>
      </w:r>
      <w:proofErr w:type="spellStart"/>
      <w:r w:rsidRPr="00211A73">
        <w:rPr>
          <w:rFonts w:ascii="Times New Roman" w:hAnsi="Times New Roman"/>
          <w:sz w:val="28"/>
          <w:szCs w:val="28"/>
        </w:rPr>
        <w:t>коронавірусної</w:t>
      </w:r>
      <w:proofErr w:type="spellEnd"/>
      <w:r w:rsidRPr="00211A73">
        <w:rPr>
          <w:rFonts w:ascii="Times New Roman" w:hAnsi="Times New Roman"/>
          <w:sz w:val="28"/>
          <w:szCs w:val="28"/>
        </w:rPr>
        <w:t xml:space="preserve"> хвороби (COVID-19)»</w:t>
      </w:r>
      <w:r w:rsidR="00CD519F" w:rsidRPr="00211A73">
        <w:rPr>
          <w:rFonts w:ascii="Times New Roman" w:hAnsi="Times New Roman"/>
          <w:sz w:val="28"/>
          <w:szCs w:val="28"/>
        </w:rPr>
        <w:t xml:space="preserve"> виключити</w:t>
      </w:r>
      <w:r w:rsidRPr="00211A73">
        <w:rPr>
          <w:rFonts w:ascii="Times New Roman" w:hAnsi="Times New Roman"/>
          <w:sz w:val="28"/>
          <w:szCs w:val="28"/>
        </w:rPr>
        <w:t>.</w:t>
      </w:r>
    </w:p>
    <w:p w:rsidR="009E25F6" w:rsidRPr="00211A73" w:rsidRDefault="009E25F6" w:rsidP="000538AC">
      <w:pPr>
        <w:pStyle w:val="a9"/>
        <w:numPr>
          <w:ilvl w:val="0"/>
          <w:numId w:val="1"/>
        </w:numPr>
        <w:tabs>
          <w:tab w:val="left" w:pos="993"/>
        </w:tabs>
        <w:ind w:left="0" w:firstLine="709"/>
        <w:contextualSpacing w:val="0"/>
        <w:jc w:val="both"/>
        <w:rPr>
          <w:rFonts w:ascii="Times New Roman" w:hAnsi="Times New Roman"/>
          <w:sz w:val="28"/>
          <w:szCs w:val="28"/>
          <w:lang w:eastAsia="uk-UA"/>
        </w:rPr>
      </w:pPr>
      <w:r w:rsidRPr="00211A73">
        <w:rPr>
          <w:rFonts w:ascii="Times New Roman" w:hAnsi="Times New Roman"/>
          <w:sz w:val="28"/>
          <w:szCs w:val="28"/>
          <w:lang w:eastAsia="uk-UA"/>
        </w:rPr>
        <w:t xml:space="preserve">Установити, що у квітні 2020 року та на період до завершення місяця, в якому відміняється карантин, установлений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211A73">
        <w:rPr>
          <w:rFonts w:ascii="Times New Roman" w:hAnsi="Times New Roman"/>
          <w:sz w:val="28"/>
          <w:szCs w:val="28"/>
          <w:lang w:eastAsia="uk-UA"/>
        </w:rPr>
        <w:t>коронавірусом</w:t>
      </w:r>
      <w:proofErr w:type="spellEnd"/>
      <w:r w:rsidRPr="00211A73">
        <w:rPr>
          <w:rFonts w:ascii="Times New Roman" w:hAnsi="Times New Roman"/>
          <w:sz w:val="28"/>
          <w:szCs w:val="28"/>
          <w:lang w:eastAsia="uk-UA"/>
        </w:rPr>
        <w:t xml:space="preserve"> SARS-CoV-2, </w:t>
      </w:r>
      <w:r w:rsidR="00F63A04" w:rsidRPr="00211A73">
        <w:rPr>
          <w:rFonts w:ascii="Times New Roman" w:hAnsi="Times New Roman"/>
          <w:sz w:val="28"/>
          <w:szCs w:val="28"/>
          <w:lang w:eastAsia="uk-UA"/>
        </w:rPr>
        <w:t xml:space="preserve">місячна винагорода і </w:t>
      </w:r>
      <w:r w:rsidRPr="00211A73">
        <w:rPr>
          <w:rFonts w:ascii="Times New Roman" w:hAnsi="Times New Roman"/>
          <w:sz w:val="28"/>
          <w:szCs w:val="28"/>
          <w:lang w:eastAsia="uk-UA"/>
        </w:rPr>
        <w:t xml:space="preserve">заробітна плата керівникам, членам виконавчих органів та наглядових рад суб’єктів господарювання державного сектору економіки, управління якими здійснюється відповідно до </w:t>
      </w:r>
      <w:r w:rsidR="00057780" w:rsidRPr="00211A73">
        <w:rPr>
          <w:rFonts w:ascii="Times New Roman" w:hAnsi="Times New Roman"/>
          <w:sz w:val="28"/>
          <w:szCs w:val="28"/>
          <w:lang w:eastAsia="uk-UA"/>
        </w:rPr>
        <w:t>законодавства</w:t>
      </w:r>
      <w:r w:rsidRPr="00211A73">
        <w:rPr>
          <w:rFonts w:ascii="Times New Roman" w:hAnsi="Times New Roman"/>
          <w:sz w:val="28"/>
          <w:szCs w:val="28"/>
          <w:lang w:eastAsia="uk-UA"/>
        </w:rPr>
        <w:t xml:space="preserve"> </w:t>
      </w:r>
      <w:r w:rsidR="00057780" w:rsidRPr="00211A73">
        <w:rPr>
          <w:rFonts w:ascii="Times New Roman" w:hAnsi="Times New Roman"/>
          <w:sz w:val="28"/>
          <w:szCs w:val="28"/>
          <w:lang w:eastAsia="uk-UA"/>
        </w:rPr>
        <w:t>п</w:t>
      </w:r>
      <w:r w:rsidRPr="00211A73">
        <w:rPr>
          <w:rFonts w:ascii="Times New Roman" w:hAnsi="Times New Roman"/>
          <w:sz w:val="28"/>
          <w:szCs w:val="28"/>
          <w:lang w:eastAsia="uk-UA"/>
        </w:rPr>
        <w:t xml:space="preserve">ро управління об’єктами державної власності, </w:t>
      </w:r>
      <w:r w:rsidR="00F63A04" w:rsidRPr="00211A73">
        <w:rPr>
          <w:rFonts w:ascii="Times New Roman" w:hAnsi="Times New Roman"/>
          <w:sz w:val="28"/>
          <w:szCs w:val="28"/>
          <w:lang w:eastAsia="uk-UA"/>
        </w:rPr>
        <w:t>визначається</w:t>
      </w:r>
      <w:r w:rsidRPr="00211A73">
        <w:rPr>
          <w:rFonts w:ascii="Times New Roman" w:hAnsi="Times New Roman"/>
          <w:sz w:val="28"/>
          <w:szCs w:val="28"/>
          <w:lang w:eastAsia="uk-UA"/>
        </w:rPr>
        <w:t xml:space="preserve"> у розмірі, що не перевищує 10 розмірів мінімальної заробітної плати, встановленої на 1 січня 2020 року. При цьому у зазначеному максимальному розмірі не враховуються суми допомоги по тимчасовій непрацездатності та оплата щорічної відпустки.</w:t>
      </w:r>
    </w:p>
    <w:p w:rsidR="00B54DCA" w:rsidRPr="00211A73" w:rsidRDefault="009E25F6" w:rsidP="00057780">
      <w:pPr>
        <w:pStyle w:val="a9"/>
        <w:spacing w:after="120"/>
        <w:ind w:left="0" w:firstLine="709"/>
        <w:contextualSpacing w:val="0"/>
        <w:jc w:val="both"/>
        <w:rPr>
          <w:rFonts w:ascii="Times New Roman" w:hAnsi="Times New Roman"/>
          <w:sz w:val="28"/>
          <w:szCs w:val="28"/>
          <w:lang w:eastAsia="uk-UA"/>
        </w:rPr>
      </w:pPr>
      <w:r w:rsidRPr="00211A73">
        <w:rPr>
          <w:rFonts w:ascii="Times New Roman" w:hAnsi="Times New Roman"/>
          <w:sz w:val="28"/>
          <w:szCs w:val="28"/>
          <w:lang w:eastAsia="uk-UA"/>
        </w:rPr>
        <w:t xml:space="preserve">Кабінету Міністрів України вжити заходів щодо виконання </w:t>
      </w:r>
      <w:r w:rsidR="00F63A04" w:rsidRPr="00211A73">
        <w:rPr>
          <w:rFonts w:ascii="Times New Roman" w:hAnsi="Times New Roman"/>
          <w:sz w:val="28"/>
          <w:szCs w:val="28"/>
          <w:lang w:eastAsia="uk-UA"/>
        </w:rPr>
        <w:t>цього пункту</w:t>
      </w:r>
      <w:r w:rsidR="00F25D19" w:rsidRPr="00211A73">
        <w:rPr>
          <w:rFonts w:ascii="Times New Roman" w:hAnsi="Times New Roman"/>
          <w:sz w:val="28"/>
          <w:szCs w:val="28"/>
          <w:lang w:eastAsia="uk-UA"/>
        </w:rPr>
        <w:t>.</w:t>
      </w:r>
    </w:p>
    <w:p w:rsidR="00123A3E" w:rsidRPr="00211A73" w:rsidRDefault="000E3DB3" w:rsidP="000E3DB3">
      <w:pPr>
        <w:pStyle w:val="a9"/>
        <w:numPr>
          <w:ilvl w:val="0"/>
          <w:numId w:val="1"/>
        </w:numPr>
        <w:tabs>
          <w:tab w:val="left" w:pos="993"/>
        </w:tabs>
        <w:spacing w:after="120"/>
        <w:ind w:left="0" w:firstLine="709"/>
        <w:contextualSpacing w:val="0"/>
        <w:jc w:val="both"/>
        <w:rPr>
          <w:rFonts w:ascii="Times New Roman" w:hAnsi="Times New Roman"/>
          <w:sz w:val="28"/>
          <w:szCs w:val="28"/>
          <w:lang w:eastAsia="uk-UA"/>
        </w:rPr>
      </w:pPr>
      <w:r w:rsidRPr="00211A73">
        <w:rPr>
          <w:rFonts w:ascii="Times New Roman" w:hAnsi="Times New Roman"/>
          <w:sz w:val="28"/>
          <w:szCs w:val="28"/>
          <w:lang w:eastAsia="uk-UA"/>
        </w:rPr>
        <w:t>Частину першу статті</w:t>
      </w:r>
      <w:r w:rsidRPr="00211A73">
        <w:rPr>
          <w:rFonts w:ascii="Times New Roman" w:hAnsi="Times New Roman"/>
          <w:sz w:val="28"/>
          <w:szCs w:val="28"/>
          <w:lang w:val="en-US" w:eastAsia="uk-UA"/>
        </w:rPr>
        <w:t> </w:t>
      </w:r>
      <w:r w:rsidRPr="00211A73">
        <w:rPr>
          <w:rFonts w:ascii="Times New Roman" w:hAnsi="Times New Roman"/>
          <w:sz w:val="28"/>
          <w:szCs w:val="28"/>
          <w:lang w:eastAsia="uk-UA"/>
        </w:rPr>
        <w:t>2 Закону України «Про основні засади здійснення державного фінансового контролю в Україні» (Відомості Верховної Ради України, 1993</w:t>
      </w:r>
      <w:r w:rsidRPr="00211A73">
        <w:rPr>
          <w:rFonts w:ascii="Times New Roman" w:hAnsi="Times New Roman"/>
          <w:sz w:val="28"/>
          <w:szCs w:val="28"/>
          <w:lang w:val="en-US" w:eastAsia="uk-UA"/>
        </w:rPr>
        <w:t> </w:t>
      </w:r>
      <w:r w:rsidRPr="00211A73">
        <w:rPr>
          <w:rFonts w:ascii="Times New Roman" w:hAnsi="Times New Roman"/>
          <w:sz w:val="28"/>
          <w:szCs w:val="28"/>
          <w:lang w:eastAsia="uk-UA"/>
        </w:rPr>
        <w:t>р., №</w:t>
      </w:r>
      <w:r w:rsidRPr="00211A73">
        <w:rPr>
          <w:rFonts w:ascii="Times New Roman" w:hAnsi="Times New Roman"/>
          <w:sz w:val="28"/>
          <w:szCs w:val="28"/>
          <w:lang w:val="en-US" w:eastAsia="uk-UA"/>
        </w:rPr>
        <w:t> </w:t>
      </w:r>
      <w:r w:rsidRPr="00211A73">
        <w:rPr>
          <w:rFonts w:ascii="Times New Roman" w:hAnsi="Times New Roman"/>
          <w:sz w:val="28"/>
          <w:szCs w:val="28"/>
          <w:lang w:eastAsia="uk-UA"/>
        </w:rPr>
        <w:t>13, ст.</w:t>
      </w:r>
      <w:r w:rsidRPr="00211A73">
        <w:rPr>
          <w:rFonts w:ascii="Times New Roman" w:hAnsi="Times New Roman"/>
          <w:sz w:val="28"/>
          <w:szCs w:val="28"/>
          <w:lang w:val="en-US" w:eastAsia="uk-UA"/>
        </w:rPr>
        <w:t> </w:t>
      </w:r>
      <w:r w:rsidRPr="00211A73">
        <w:rPr>
          <w:rFonts w:ascii="Times New Roman" w:hAnsi="Times New Roman"/>
          <w:sz w:val="28"/>
          <w:szCs w:val="28"/>
          <w:lang w:eastAsia="uk-UA"/>
        </w:rPr>
        <w:t>110 із наступними змінами) після слів «бюджетних установах і суб’єктах господарювання державного сектору економіки» доповнити словами «підприємствах і господарських товариствах, у статутному капіталі яких є частка, що належить суб’єкту господарювання державного сектору економіки»</w:t>
      </w:r>
      <w:r w:rsidR="00B54DCA" w:rsidRPr="00211A73">
        <w:rPr>
          <w:rFonts w:ascii="Times New Roman" w:hAnsi="Times New Roman"/>
          <w:sz w:val="28"/>
          <w:szCs w:val="28"/>
          <w:lang w:eastAsia="uk-UA"/>
        </w:rPr>
        <w:t>.</w:t>
      </w:r>
    </w:p>
    <w:p w:rsidR="00123A3E" w:rsidRPr="00211A73" w:rsidRDefault="00123A3E" w:rsidP="00123A3E">
      <w:pPr>
        <w:pStyle w:val="a9"/>
        <w:numPr>
          <w:ilvl w:val="0"/>
          <w:numId w:val="1"/>
        </w:numPr>
        <w:tabs>
          <w:tab w:val="left" w:pos="993"/>
        </w:tabs>
        <w:ind w:left="0" w:firstLine="709"/>
        <w:contextualSpacing w:val="0"/>
        <w:jc w:val="both"/>
        <w:rPr>
          <w:rFonts w:ascii="Times New Roman" w:hAnsi="Times New Roman"/>
          <w:sz w:val="28"/>
          <w:szCs w:val="28"/>
          <w:lang w:eastAsia="uk-UA"/>
        </w:rPr>
      </w:pPr>
      <w:r w:rsidRPr="00211A73">
        <w:rPr>
          <w:rFonts w:ascii="Times New Roman" w:hAnsi="Times New Roman"/>
          <w:sz w:val="28"/>
          <w:szCs w:val="28"/>
          <w:lang w:eastAsia="uk-UA"/>
        </w:rPr>
        <w:t xml:space="preserve">У Законі України "Про політичні партії в Україні" (Відомості Верховної Ради України, 2001 р., № 23, ст. 118 </w:t>
      </w:r>
      <w:r w:rsidRPr="00211A73">
        <w:rPr>
          <w:rFonts w:ascii="Times New Roman" w:hAnsi="Times New Roman"/>
          <w:sz w:val="28"/>
          <w:szCs w:val="28"/>
          <w:lang w:eastAsia="uk-UA"/>
        </w:rPr>
        <w:t>і</w:t>
      </w:r>
      <w:r w:rsidRPr="00211A73">
        <w:rPr>
          <w:rFonts w:ascii="Times New Roman" w:hAnsi="Times New Roman"/>
          <w:sz w:val="28"/>
          <w:szCs w:val="28"/>
          <w:lang w:eastAsia="uk-UA"/>
        </w:rPr>
        <w:t>з наступними змінами):</w:t>
      </w:r>
    </w:p>
    <w:p w:rsidR="00123A3E" w:rsidRPr="00211A73" w:rsidRDefault="00123A3E" w:rsidP="00123A3E">
      <w:pPr>
        <w:pStyle w:val="a9"/>
        <w:ind w:left="0" w:firstLine="709"/>
        <w:contextualSpacing w:val="0"/>
        <w:jc w:val="both"/>
        <w:rPr>
          <w:rFonts w:ascii="Times New Roman" w:hAnsi="Times New Roman"/>
          <w:sz w:val="28"/>
          <w:szCs w:val="28"/>
          <w:lang w:eastAsia="uk-UA"/>
        </w:rPr>
      </w:pPr>
      <w:r w:rsidRPr="00211A73">
        <w:rPr>
          <w:rFonts w:ascii="Times New Roman" w:hAnsi="Times New Roman"/>
          <w:sz w:val="28"/>
          <w:szCs w:val="28"/>
          <w:lang w:eastAsia="uk-UA"/>
        </w:rPr>
        <w:t xml:space="preserve">1) </w:t>
      </w:r>
      <w:r w:rsidRPr="00211A73">
        <w:rPr>
          <w:rFonts w:ascii="Times New Roman" w:hAnsi="Times New Roman"/>
          <w:sz w:val="28"/>
          <w:szCs w:val="28"/>
          <w:lang w:eastAsia="uk-UA"/>
        </w:rPr>
        <w:t>у статті 17</w:t>
      </w:r>
      <w:r w:rsidRPr="00211A73">
        <w:rPr>
          <w:rFonts w:ascii="Times New Roman" w:hAnsi="Times New Roman"/>
          <w:sz w:val="28"/>
          <w:szCs w:val="28"/>
          <w:lang w:eastAsia="uk-UA"/>
        </w:rPr>
        <w:t>-</w:t>
      </w:r>
      <w:r w:rsidRPr="00211A73">
        <w:rPr>
          <w:rFonts w:ascii="Times New Roman" w:hAnsi="Times New Roman"/>
          <w:sz w:val="28"/>
          <w:szCs w:val="28"/>
          <w:lang w:eastAsia="uk-UA"/>
        </w:rPr>
        <w:t>3:</w:t>
      </w:r>
    </w:p>
    <w:p w:rsidR="00123A3E" w:rsidRPr="00211A73" w:rsidRDefault="00123A3E" w:rsidP="00123A3E">
      <w:pPr>
        <w:pStyle w:val="a9"/>
        <w:ind w:left="0" w:firstLine="709"/>
        <w:contextualSpacing w:val="0"/>
        <w:jc w:val="both"/>
        <w:rPr>
          <w:rFonts w:ascii="Times New Roman" w:hAnsi="Times New Roman"/>
          <w:sz w:val="28"/>
          <w:szCs w:val="28"/>
          <w:lang w:eastAsia="uk-UA"/>
        </w:rPr>
      </w:pPr>
      <w:r w:rsidRPr="00211A73">
        <w:rPr>
          <w:rFonts w:ascii="Times New Roman" w:hAnsi="Times New Roman"/>
          <w:sz w:val="28"/>
          <w:szCs w:val="28"/>
          <w:lang w:eastAsia="uk-UA"/>
        </w:rPr>
        <w:t>частину четверту після слів «про відмову» доповнити словами «або часткову відмову»;</w:t>
      </w:r>
    </w:p>
    <w:p w:rsidR="00123A3E" w:rsidRPr="00211A73" w:rsidRDefault="00123A3E" w:rsidP="00123A3E">
      <w:pPr>
        <w:pStyle w:val="a9"/>
        <w:ind w:left="0" w:firstLine="709"/>
        <w:contextualSpacing w:val="0"/>
        <w:jc w:val="both"/>
        <w:rPr>
          <w:rFonts w:ascii="Times New Roman" w:hAnsi="Times New Roman"/>
          <w:sz w:val="28"/>
          <w:szCs w:val="28"/>
          <w:lang w:eastAsia="uk-UA"/>
        </w:rPr>
      </w:pPr>
      <w:r w:rsidRPr="00211A73">
        <w:rPr>
          <w:rFonts w:ascii="Times New Roman" w:hAnsi="Times New Roman"/>
          <w:sz w:val="28"/>
          <w:szCs w:val="28"/>
          <w:lang w:eastAsia="uk-UA"/>
        </w:rPr>
        <w:t xml:space="preserve">доповнити частинами п'ятою </w:t>
      </w:r>
      <w:r w:rsidRPr="00211A73">
        <w:rPr>
          <w:rFonts w:ascii="Times New Roman" w:hAnsi="Times New Roman"/>
          <w:sz w:val="28"/>
          <w:szCs w:val="28"/>
          <w:lang w:eastAsia="uk-UA"/>
        </w:rPr>
        <w:t>–</w:t>
      </w:r>
      <w:r w:rsidRPr="00211A73">
        <w:rPr>
          <w:rFonts w:ascii="Times New Roman" w:hAnsi="Times New Roman"/>
          <w:sz w:val="28"/>
          <w:szCs w:val="28"/>
          <w:lang w:eastAsia="uk-UA"/>
        </w:rPr>
        <w:t xml:space="preserve"> сьомою такого змісту:</w:t>
      </w:r>
    </w:p>
    <w:p w:rsidR="00123A3E" w:rsidRPr="00211A73" w:rsidRDefault="00123A3E" w:rsidP="00123A3E">
      <w:pPr>
        <w:pStyle w:val="a9"/>
        <w:ind w:left="0" w:firstLine="709"/>
        <w:contextualSpacing w:val="0"/>
        <w:jc w:val="both"/>
        <w:rPr>
          <w:rFonts w:ascii="Times New Roman" w:hAnsi="Times New Roman"/>
          <w:sz w:val="28"/>
          <w:szCs w:val="28"/>
          <w:lang w:eastAsia="uk-UA"/>
        </w:rPr>
      </w:pPr>
      <w:r w:rsidRPr="00211A73">
        <w:rPr>
          <w:rFonts w:ascii="Times New Roman" w:hAnsi="Times New Roman"/>
          <w:sz w:val="28"/>
          <w:szCs w:val="28"/>
          <w:lang w:eastAsia="uk-UA"/>
        </w:rPr>
        <w:t>«Політична партія може відмовитис</w:t>
      </w:r>
      <w:r w:rsidRPr="00211A73">
        <w:rPr>
          <w:rFonts w:ascii="Times New Roman" w:hAnsi="Times New Roman"/>
          <w:sz w:val="28"/>
          <w:szCs w:val="28"/>
          <w:lang w:eastAsia="uk-UA"/>
        </w:rPr>
        <w:t>я</w:t>
      </w:r>
      <w:r w:rsidRPr="00211A73">
        <w:rPr>
          <w:rFonts w:ascii="Times New Roman" w:hAnsi="Times New Roman"/>
          <w:sz w:val="28"/>
          <w:szCs w:val="28"/>
          <w:lang w:eastAsia="uk-UA"/>
        </w:rPr>
        <w:t xml:space="preserve"> від державного фінансування її статутної діяльності на строк: один, два, три квартали або на бюджетний період (рік). Строк</w:t>
      </w:r>
      <w:r w:rsidRPr="00211A73">
        <w:rPr>
          <w:rFonts w:ascii="Times New Roman" w:hAnsi="Times New Roman"/>
          <w:sz w:val="28"/>
          <w:szCs w:val="28"/>
          <w:lang w:eastAsia="uk-UA"/>
        </w:rPr>
        <w:t>,</w:t>
      </w:r>
      <w:r w:rsidRPr="00211A73">
        <w:rPr>
          <w:rFonts w:ascii="Times New Roman" w:hAnsi="Times New Roman"/>
          <w:sz w:val="28"/>
          <w:szCs w:val="28"/>
          <w:lang w:eastAsia="uk-UA"/>
        </w:rPr>
        <w:t xml:space="preserve"> на який політична партія відмовляється від державного фінансування її статутної діяльності</w:t>
      </w:r>
      <w:r w:rsidRPr="00211A73">
        <w:rPr>
          <w:rFonts w:ascii="Times New Roman" w:hAnsi="Times New Roman"/>
          <w:sz w:val="28"/>
          <w:szCs w:val="28"/>
          <w:lang w:eastAsia="uk-UA"/>
        </w:rPr>
        <w:t>,</w:t>
      </w:r>
      <w:r w:rsidRPr="00211A73">
        <w:rPr>
          <w:rFonts w:ascii="Times New Roman" w:hAnsi="Times New Roman"/>
          <w:sz w:val="28"/>
          <w:szCs w:val="28"/>
          <w:lang w:eastAsia="uk-UA"/>
        </w:rPr>
        <w:t xml:space="preserve"> має бути зазначений у заяві, яку політична партія подає до Національного агентства з питань запобігання корупції. Зупинення державного фінансування статутної діяльності такої політичної партії починається з кварталу (року), наступного за кварталом (роком), в якому подано відповідну заяву. Кошти, отримані політичною партією у кварталі (році),  в якому подано відповідну заяву, поверненню не підлягають.</w:t>
      </w:r>
    </w:p>
    <w:p w:rsidR="00123A3E" w:rsidRPr="00211A73" w:rsidRDefault="00123A3E" w:rsidP="00123A3E">
      <w:pPr>
        <w:pStyle w:val="a9"/>
        <w:ind w:left="0" w:firstLine="709"/>
        <w:contextualSpacing w:val="0"/>
        <w:jc w:val="both"/>
        <w:rPr>
          <w:rFonts w:ascii="Times New Roman" w:hAnsi="Times New Roman"/>
          <w:sz w:val="28"/>
          <w:szCs w:val="28"/>
          <w:lang w:eastAsia="uk-UA"/>
        </w:rPr>
      </w:pPr>
      <w:r w:rsidRPr="00211A73">
        <w:rPr>
          <w:rFonts w:ascii="Times New Roman" w:hAnsi="Times New Roman"/>
          <w:sz w:val="28"/>
          <w:szCs w:val="28"/>
          <w:lang w:eastAsia="uk-UA"/>
        </w:rPr>
        <w:t xml:space="preserve">Заява про відмову політичною партією від державного фінансування її статутної діяльності подається до Національного агентства з питань запобігання корупції у п’ятиденний строк з дня офіційного оприлюднення результатів виборів народних депутатів України на підставі результатів </w:t>
      </w:r>
      <w:r w:rsidRPr="00211A73">
        <w:rPr>
          <w:rFonts w:ascii="Times New Roman" w:hAnsi="Times New Roman"/>
          <w:sz w:val="28"/>
          <w:szCs w:val="28"/>
          <w:lang w:eastAsia="uk-UA"/>
        </w:rPr>
        <w:lastRenderedPageBreak/>
        <w:t xml:space="preserve">останніх чергових або позачергових виборів народних депутатів України у загальнодержавному багатомандатному виборчому окрузі. </w:t>
      </w:r>
    </w:p>
    <w:p w:rsidR="00123A3E" w:rsidRPr="00211A73" w:rsidRDefault="00123A3E" w:rsidP="00123A3E">
      <w:pPr>
        <w:pStyle w:val="a9"/>
        <w:ind w:left="0" w:firstLine="709"/>
        <w:contextualSpacing w:val="0"/>
        <w:jc w:val="both"/>
        <w:rPr>
          <w:rFonts w:ascii="Times New Roman" w:hAnsi="Times New Roman"/>
          <w:sz w:val="28"/>
          <w:szCs w:val="28"/>
          <w:lang w:eastAsia="uk-UA"/>
        </w:rPr>
      </w:pPr>
      <w:r w:rsidRPr="00211A73">
        <w:rPr>
          <w:rFonts w:ascii="Times New Roman" w:hAnsi="Times New Roman"/>
          <w:sz w:val="28"/>
          <w:szCs w:val="28"/>
          <w:lang w:eastAsia="uk-UA"/>
        </w:rPr>
        <w:t>Заява про відмову політичною партією від державного фінансування її статутної діяльності на строк: один, два, три квартали або на бюджетний період (рік), подається до Національного агентства з питань запобігання корупції у будь-який час. Бюджетні кошти, не отримані політичною партією внаслідок відмови від державного фінансування її статутної діяльності, не підлягають розподілу між іншими політичними партіями».</w:t>
      </w:r>
    </w:p>
    <w:p w:rsidR="00123A3E" w:rsidRPr="00211A73" w:rsidRDefault="00123A3E" w:rsidP="00123A3E">
      <w:pPr>
        <w:pStyle w:val="a9"/>
        <w:ind w:left="0" w:firstLine="709"/>
        <w:contextualSpacing w:val="0"/>
        <w:jc w:val="both"/>
        <w:rPr>
          <w:rFonts w:ascii="Times New Roman" w:hAnsi="Times New Roman"/>
          <w:sz w:val="28"/>
          <w:szCs w:val="28"/>
          <w:lang w:eastAsia="uk-UA"/>
        </w:rPr>
      </w:pPr>
      <w:r w:rsidRPr="00211A73">
        <w:rPr>
          <w:rFonts w:ascii="Times New Roman" w:hAnsi="Times New Roman"/>
          <w:sz w:val="28"/>
          <w:szCs w:val="28"/>
          <w:lang w:eastAsia="uk-UA"/>
        </w:rPr>
        <w:t>У зв’язку з цим частини п'яту та шосту вважати відповідно частинами восьмою та дев'ятою;</w:t>
      </w:r>
    </w:p>
    <w:p w:rsidR="00123A3E" w:rsidRPr="00211A73" w:rsidRDefault="00123A3E" w:rsidP="00123A3E">
      <w:pPr>
        <w:pStyle w:val="a9"/>
        <w:ind w:left="0" w:firstLine="709"/>
        <w:contextualSpacing w:val="0"/>
        <w:jc w:val="both"/>
        <w:rPr>
          <w:rFonts w:ascii="Times New Roman" w:hAnsi="Times New Roman"/>
          <w:sz w:val="28"/>
          <w:szCs w:val="28"/>
          <w:lang w:eastAsia="uk-UA"/>
        </w:rPr>
      </w:pPr>
      <w:r w:rsidRPr="00211A73">
        <w:rPr>
          <w:rFonts w:ascii="Times New Roman" w:hAnsi="Times New Roman"/>
          <w:sz w:val="28"/>
          <w:szCs w:val="28"/>
          <w:lang w:eastAsia="uk-UA"/>
        </w:rPr>
        <w:t xml:space="preserve">2) </w:t>
      </w:r>
      <w:r w:rsidRPr="00211A73">
        <w:rPr>
          <w:rFonts w:ascii="Times New Roman" w:hAnsi="Times New Roman"/>
          <w:sz w:val="28"/>
          <w:szCs w:val="28"/>
          <w:lang w:eastAsia="uk-UA"/>
        </w:rPr>
        <w:t>статтю 17</w:t>
      </w:r>
      <w:r w:rsidRPr="00211A73">
        <w:rPr>
          <w:rFonts w:ascii="Times New Roman" w:hAnsi="Times New Roman"/>
          <w:sz w:val="28"/>
          <w:szCs w:val="28"/>
          <w:lang w:eastAsia="uk-UA"/>
        </w:rPr>
        <w:t>-</w:t>
      </w:r>
      <w:r w:rsidRPr="00211A73">
        <w:rPr>
          <w:rFonts w:ascii="Times New Roman" w:hAnsi="Times New Roman"/>
          <w:sz w:val="28"/>
          <w:szCs w:val="28"/>
          <w:lang w:eastAsia="uk-UA"/>
        </w:rPr>
        <w:t>7 доповнити частиною четвертою такого змісту:</w:t>
      </w:r>
    </w:p>
    <w:p w:rsidR="00123A3E" w:rsidRPr="00211A73" w:rsidRDefault="00123A3E" w:rsidP="00123A3E">
      <w:pPr>
        <w:pStyle w:val="a9"/>
        <w:ind w:left="0" w:firstLine="709"/>
        <w:contextualSpacing w:val="0"/>
        <w:jc w:val="both"/>
        <w:rPr>
          <w:rFonts w:ascii="Times New Roman" w:hAnsi="Times New Roman"/>
          <w:sz w:val="28"/>
          <w:szCs w:val="28"/>
          <w:lang w:eastAsia="uk-UA"/>
        </w:rPr>
      </w:pPr>
      <w:r w:rsidRPr="00211A73">
        <w:rPr>
          <w:rFonts w:ascii="Times New Roman" w:hAnsi="Times New Roman"/>
          <w:sz w:val="28"/>
          <w:szCs w:val="28"/>
          <w:lang w:eastAsia="uk-UA"/>
        </w:rPr>
        <w:t>«Державне фінансування статутної діяльності політичної партії зупиняється також у разі подання політичною партією до Національного агентства з питань запобігання корупції заяви про часткову відмову (на строк: один, два, три квартали або на бюджетний період (рік), відповідно до положень статті 17</w:t>
      </w:r>
      <w:r w:rsidRPr="00211A73">
        <w:rPr>
          <w:rFonts w:ascii="Times New Roman" w:hAnsi="Times New Roman"/>
          <w:sz w:val="28"/>
          <w:szCs w:val="28"/>
          <w:lang w:eastAsia="uk-UA"/>
        </w:rPr>
        <w:t>-</w:t>
      </w:r>
      <w:r w:rsidRPr="00211A73">
        <w:rPr>
          <w:rFonts w:ascii="Times New Roman" w:hAnsi="Times New Roman"/>
          <w:sz w:val="28"/>
          <w:szCs w:val="28"/>
          <w:lang w:eastAsia="uk-UA"/>
        </w:rPr>
        <w:t>3 цього Закону».</w:t>
      </w:r>
    </w:p>
    <w:p w:rsidR="00B3200A" w:rsidRPr="00211A73" w:rsidRDefault="00123A3E" w:rsidP="00123A3E">
      <w:pPr>
        <w:pStyle w:val="a9"/>
        <w:spacing w:after="120"/>
        <w:ind w:left="0" w:firstLine="709"/>
        <w:contextualSpacing w:val="0"/>
        <w:jc w:val="both"/>
        <w:rPr>
          <w:rFonts w:ascii="Times New Roman" w:hAnsi="Times New Roman"/>
          <w:sz w:val="28"/>
          <w:szCs w:val="28"/>
          <w:lang w:eastAsia="uk-UA"/>
        </w:rPr>
      </w:pPr>
      <w:r w:rsidRPr="00211A73">
        <w:rPr>
          <w:rFonts w:ascii="Times New Roman" w:hAnsi="Times New Roman"/>
          <w:sz w:val="28"/>
          <w:szCs w:val="28"/>
          <w:lang w:eastAsia="uk-UA"/>
        </w:rPr>
        <w:t>У зв’язку з цим частину четверту вважати частиною п'ятою.</w:t>
      </w:r>
      <w:r w:rsidR="00F25D19" w:rsidRPr="00211A73">
        <w:rPr>
          <w:rFonts w:ascii="Times New Roman" w:hAnsi="Times New Roman"/>
          <w:sz w:val="28"/>
          <w:szCs w:val="28"/>
          <w:lang w:eastAsia="uk-UA"/>
        </w:rPr>
        <w:t xml:space="preserve"> </w:t>
      </w:r>
    </w:p>
    <w:p w:rsidR="00E735B4" w:rsidRPr="00211A73" w:rsidRDefault="009E25F6" w:rsidP="00057780">
      <w:pPr>
        <w:pStyle w:val="a9"/>
        <w:numPr>
          <w:ilvl w:val="0"/>
          <w:numId w:val="1"/>
        </w:numPr>
        <w:tabs>
          <w:tab w:val="left" w:pos="993"/>
        </w:tabs>
        <w:spacing w:after="120"/>
        <w:ind w:left="0" w:firstLine="709"/>
        <w:contextualSpacing w:val="0"/>
        <w:jc w:val="both"/>
        <w:rPr>
          <w:rFonts w:ascii="Times New Roman" w:hAnsi="Times New Roman"/>
          <w:sz w:val="28"/>
          <w:szCs w:val="28"/>
        </w:rPr>
      </w:pPr>
      <w:r w:rsidRPr="00211A73">
        <w:rPr>
          <w:rFonts w:ascii="Times New Roman" w:hAnsi="Times New Roman"/>
          <w:sz w:val="28"/>
          <w:szCs w:val="28"/>
          <w:lang w:eastAsia="uk-UA"/>
        </w:rPr>
        <w:t>Кабінету Міністрів України у двотижневий строк з дня набрання чинності цим Законом</w:t>
      </w:r>
      <w:r w:rsidR="00E02AD8" w:rsidRPr="00211A73">
        <w:rPr>
          <w:rFonts w:ascii="Times New Roman" w:hAnsi="Times New Roman"/>
          <w:sz w:val="28"/>
          <w:szCs w:val="28"/>
          <w:lang w:eastAsia="uk-UA"/>
        </w:rPr>
        <w:t xml:space="preserve"> </w:t>
      </w:r>
      <w:r w:rsidR="00F25D19" w:rsidRPr="00211A73">
        <w:rPr>
          <w:rFonts w:ascii="Times New Roman" w:hAnsi="Times New Roman"/>
          <w:sz w:val="28"/>
          <w:szCs w:val="28"/>
        </w:rPr>
        <w:t xml:space="preserve">затвердити Порядок використання коштів фонду боротьби з гострою респіраторною хворобою COVID-19, спричиненою </w:t>
      </w:r>
      <w:proofErr w:type="spellStart"/>
      <w:r w:rsidR="00F25D19" w:rsidRPr="00211A73">
        <w:rPr>
          <w:rFonts w:ascii="Times New Roman" w:hAnsi="Times New Roman"/>
          <w:sz w:val="28"/>
          <w:szCs w:val="28"/>
        </w:rPr>
        <w:t>коронавірусом</w:t>
      </w:r>
      <w:proofErr w:type="spellEnd"/>
      <w:r w:rsidR="00F25D19" w:rsidRPr="00211A73">
        <w:rPr>
          <w:rFonts w:ascii="Times New Roman" w:hAnsi="Times New Roman"/>
          <w:sz w:val="28"/>
          <w:szCs w:val="28"/>
        </w:rPr>
        <w:t xml:space="preserve"> SARS-CoV-2, та її наслідками.</w:t>
      </w:r>
    </w:p>
    <w:p w:rsidR="00AA361E" w:rsidRPr="00211A73" w:rsidRDefault="00F25D19" w:rsidP="00057780">
      <w:pPr>
        <w:pStyle w:val="a9"/>
        <w:numPr>
          <w:ilvl w:val="0"/>
          <w:numId w:val="1"/>
        </w:numPr>
        <w:tabs>
          <w:tab w:val="left" w:pos="993"/>
        </w:tabs>
        <w:spacing w:after="120"/>
        <w:ind w:left="0" w:firstLine="709"/>
        <w:contextualSpacing w:val="0"/>
        <w:jc w:val="both"/>
        <w:rPr>
          <w:rFonts w:ascii="Times New Roman" w:hAnsi="Times New Roman"/>
          <w:sz w:val="28"/>
          <w:szCs w:val="28"/>
        </w:rPr>
      </w:pPr>
      <w:r w:rsidRPr="00211A73">
        <w:rPr>
          <w:rFonts w:ascii="Times New Roman" w:hAnsi="Times New Roman"/>
          <w:sz w:val="28"/>
          <w:szCs w:val="28"/>
        </w:rPr>
        <w:t xml:space="preserve">Кабінету Міністрів України у місячний строк </w:t>
      </w:r>
      <w:r w:rsidRPr="00211A73">
        <w:rPr>
          <w:rFonts w:ascii="Times New Roman" w:hAnsi="Times New Roman"/>
          <w:sz w:val="28"/>
          <w:szCs w:val="28"/>
          <w:lang w:eastAsia="uk-UA"/>
        </w:rPr>
        <w:t>з дня набрання чинності цим Законом</w:t>
      </w:r>
      <w:r w:rsidRPr="00211A73">
        <w:rPr>
          <w:rFonts w:ascii="Times New Roman" w:hAnsi="Times New Roman"/>
          <w:sz w:val="28"/>
          <w:szCs w:val="28"/>
        </w:rPr>
        <w:t xml:space="preserve"> внести на розгляд Верховної Ради України проект Закону щодо особливостей проведення заходів з фінансового оздоровлення суб’єктів господарювання — резидентів України.</w:t>
      </w:r>
    </w:p>
    <w:p w:rsidR="005C3CB4" w:rsidRPr="00057780" w:rsidRDefault="00F25D19" w:rsidP="0081659D">
      <w:pPr>
        <w:spacing w:before="720"/>
        <w:rPr>
          <w:rFonts w:ascii="Times New Roman" w:hAnsi="Times New Roman"/>
          <w:sz w:val="28"/>
          <w:szCs w:val="28"/>
        </w:rPr>
      </w:pPr>
      <w:r w:rsidRPr="00211A73">
        <w:rPr>
          <w:rFonts w:ascii="Times New Roman" w:hAnsi="Times New Roman"/>
          <w:sz w:val="28"/>
          <w:szCs w:val="28"/>
        </w:rPr>
        <w:t xml:space="preserve">             Голова </w:t>
      </w:r>
      <w:r w:rsidRPr="00211A73">
        <w:rPr>
          <w:rFonts w:ascii="Times New Roman" w:hAnsi="Times New Roman"/>
          <w:sz w:val="28"/>
          <w:szCs w:val="28"/>
        </w:rPr>
        <w:br/>
        <w:t>Верховної Ради України</w:t>
      </w:r>
    </w:p>
    <w:sectPr w:rsidR="005C3CB4" w:rsidRPr="00057780" w:rsidSect="006551F1">
      <w:headerReference w:type="even" r:id="rId8"/>
      <w:headerReference w:type="default" r:id="rId9"/>
      <w:pgSz w:w="11906" w:h="16838" w:code="9"/>
      <w:pgMar w:top="1134" w:right="851" w:bottom="1134" w:left="1701"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DB5" w:rsidRDefault="00572DB5">
      <w:r>
        <w:separator/>
      </w:r>
    </w:p>
  </w:endnote>
  <w:endnote w:type="continuationSeparator" w:id="0">
    <w:p w:rsidR="00572DB5" w:rsidRDefault="00572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Antiqua">
    <w:altName w:val="Corbel"/>
    <w:charset w:val="00"/>
    <w:family w:val="swiss"/>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DB5" w:rsidRDefault="00572DB5">
      <w:r>
        <w:separator/>
      </w:r>
    </w:p>
  </w:footnote>
  <w:footnote w:type="continuationSeparator" w:id="0">
    <w:p w:rsidR="00572DB5" w:rsidRDefault="00572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A63" w:rsidRDefault="00C12E1C">
    <w:pPr>
      <w:framePr w:wrap="around" w:vAnchor="text" w:hAnchor="margin" w:xAlign="center" w:y="1"/>
    </w:pPr>
    <w:r>
      <w:fldChar w:fldCharType="begin"/>
    </w:r>
    <w:r w:rsidR="00445A63">
      <w:instrText xml:space="preserve">PAGE  </w:instrText>
    </w:r>
    <w:r>
      <w:fldChar w:fldCharType="separate"/>
    </w:r>
    <w:r w:rsidR="00445A63">
      <w:rPr>
        <w:noProof/>
      </w:rPr>
      <w:t>1</w:t>
    </w:r>
    <w:r>
      <w:fldChar w:fldCharType="end"/>
    </w:r>
  </w:p>
  <w:p w:rsidR="00445A63" w:rsidRDefault="00445A6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A63" w:rsidRPr="006551F1" w:rsidRDefault="00C12E1C">
    <w:pPr>
      <w:framePr w:wrap="around" w:vAnchor="text" w:hAnchor="margin" w:xAlign="center" w:y="1"/>
      <w:rPr>
        <w:rFonts w:ascii="Times New Roman" w:hAnsi="Times New Roman"/>
        <w:sz w:val="24"/>
        <w:szCs w:val="24"/>
      </w:rPr>
    </w:pPr>
    <w:r w:rsidRPr="006551F1">
      <w:rPr>
        <w:rFonts w:ascii="Times New Roman" w:hAnsi="Times New Roman"/>
        <w:sz w:val="24"/>
        <w:szCs w:val="24"/>
      </w:rPr>
      <w:fldChar w:fldCharType="begin"/>
    </w:r>
    <w:r w:rsidR="00445A63" w:rsidRPr="006551F1">
      <w:rPr>
        <w:rFonts w:ascii="Times New Roman" w:hAnsi="Times New Roman"/>
        <w:sz w:val="24"/>
        <w:szCs w:val="24"/>
      </w:rPr>
      <w:instrText xml:space="preserve">PAGE  </w:instrText>
    </w:r>
    <w:r w:rsidRPr="006551F1">
      <w:rPr>
        <w:rFonts w:ascii="Times New Roman" w:hAnsi="Times New Roman"/>
        <w:sz w:val="24"/>
        <w:szCs w:val="24"/>
      </w:rPr>
      <w:fldChar w:fldCharType="separate"/>
    </w:r>
    <w:r w:rsidR="001B34C2">
      <w:rPr>
        <w:rFonts w:ascii="Times New Roman" w:hAnsi="Times New Roman"/>
        <w:noProof/>
        <w:sz w:val="24"/>
        <w:szCs w:val="24"/>
      </w:rPr>
      <w:t>10</w:t>
    </w:r>
    <w:r w:rsidRPr="006551F1">
      <w:rPr>
        <w:rFonts w:ascii="Times New Roman" w:hAnsi="Times New Roman"/>
        <w:sz w:val="24"/>
        <w:szCs w:val="24"/>
      </w:rPr>
      <w:fldChar w:fldCharType="end"/>
    </w:r>
  </w:p>
  <w:p w:rsidR="00445A63" w:rsidRDefault="00445A6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237CD"/>
    <w:multiLevelType w:val="hybridMultilevel"/>
    <w:tmpl w:val="9E7C832E"/>
    <w:lvl w:ilvl="0" w:tplc="830A99B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4180163B"/>
    <w:multiLevelType w:val="hybridMultilevel"/>
    <w:tmpl w:val="D284A93A"/>
    <w:lvl w:ilvl="0" w:tplc="3E7A219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15:restartNumberingAfterBreak="0">
    <w:nsid w:val="76EB74BE"/>
    <w:multiLevelType w:val="hybridMultilevel"/>
    <w:tmpl w:val="7AFCA3CE"/>
    <w:lvl w:ilvl="0" w:tplc="597EA0A6">
      <w:start w:val="1"/>
      <w:numFmt w:val="upperRoman"/>
      <w:lvlText w:val="%1."/>
      <w:lvlJc w:val="left"/>
      <w:pPr>
        <w:ind w:left="1287" w:hanging="72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3D3"/>
    <w:rsid w:val="00005AA9"/>
    <w:rsid w:val="0002135F"/>
    <w:rsid w:val="00024CDE"/>
    <w:rsid w:val="00031776"/>
    <w:rsid w:val="00037C34"/>
    <w:rsid w:val="000463C3"/>
    <w:rsid w:val="000538AC"/>
    <w:rsid w:val="00055C40"/>
    <w:rsid w:val="00057780"/>
    <w:rsid w:val="00064BE5"/>
    <w:rsid w:val="00075160"/>
    <w:rsid w:val="000814E4"/>
    <w:rsid w:val="00083BE3"/>
    <w:rsid w:val="00084023"/>
    <w:rsid w:val="00086A70"/>
    <w:rsid w:val="00095549"/>
    <w:rsid w:val="00097591"/>
    <w:rsid w:val="000A15A5"/>
    <w:rsid w:val="000A2063"/>
    <w:rsid w:val="000A296D"/>
    <w:rsid w:val="000A3B93"/>
    <w:rsid w:val="000A4220"/>
    <w:rsid w:val="000C703E"/>
    <w:rsid w:val="000C738E"/>
    <w:rsid w:val="000D127F"/>
    <w:rsid w:val="000E2B54"/>
    <w:rsid w:val="000E3DB3"/>
    <w:rsid w:val="000E4759"/>
    <w:rsid w:val="000E4CBE"/>
    <w:rsid w:val="000F15A8"/>
    <w:rsid w:val="00110125"/>
    <w:rsid w:val="00115D05"/>
    <w:rsid w:val="0012387C"/>
    <w:rsid w:val="00123A3E"/>
    <w:rsid w:val="00125422"/>
    <w:rsid w:val="001376EB"/>
    <w:rsid w:val="001428AA"/>
    <w:rsid w:val="00154EAD"/>
    <w:rsid w:val="00160BA0"/>
    <w:rsid w:val="00185042"/>
    <w:rsid w:val="00197DF7"/>
    <w:rsid w:val="001B34C2"/>
    <w:rsid w:val="001C2ECD"/>
    <w:rsid w:val="001D3D71"/>
    <w:rsid w:val="001E5086"/>
    <w:rsid w:val="001E57AF"/>
    <w:rsid w:val="001E7EA2"/>
    <w:rsid w:val="001F4A13"/>
    <w:rsid w:val="00204A7F"/>
    <w:rsid w:val="00211A73"/>
    <w:rsid w:val="002202DD"/>
    <w:rsid w:val="002223C5"/>
    <w:rsid w:val="00222A07"/>
    <w:rsid w:val="00222BD5"/>
    <w:rsid w:val="00226B89"/>
    <w:rsid w:val="002273A1"/>
    <w:rsid w:val="00237FC7"/>
    <w:rsid w:val="00254DB8"/>
    <w:rsid w:val="00255034"/>
    <w:rsid w:val="002553F9"/>
    <w:rsid w:val="0026324F"/>
    <w:rsid w:val="002729B5"/>
    <w:rsid w:val="002741BE"/>
    <w:rsid w:val="00281432"/>
    <w:rsid w:val="002819A9"/>
    <w:rsid w:val="00283CFF"/>
    <w:rsid w:val="002B53D3"/>
    <w:rsid w:val="002B6FC9"/>
    <w:rsid w:val="002C0C51"/>
    <w:rsid w:val="002D0BD4"/>
    <w:rsid w:val="002D2F2D"/>
    <w:rsid w:val="002D5098"/>
    <w:rsid w:val="002E06E6"/>
    <w:rsid w:val="002E2900"/>
    <w:rsid w:val="002E6415"/>
    <w:rsid w:val="002F1A96"/>
    <w:rsid w:val="00300576"/>
    <w:rsid w:val="003113D4"/>
    <w:rsid w:val="00324DEE"/>
    <w:rsid w:val="00331ECD"/>
    <w:rsid w:val="0033635B"/>
    <w:rsid w:val="003411A8"/>
    <w:rsid w:val="00351FAF"/>
    <w:rsid w:val="00364FD0"/>
    <w:rsid w:val="003901AC"/>
    <w:rsid w:val="003901EE"/>
    <w:rsid w:val="00390EBA"/>
    <w:rsid w:val="00391492"/>
    <w:rsid w:val="00393ABB"/>
    <w:rsid w:val="003A5AED"/>
    <w:rsid w:val="003B0302"/>
    <w:rsid w:val="003B0AC8"/>
    <w:rsid w:val="003B5E33"/>
    <w:rsid w:val="003C3FBF"/>
    <w:rsid w:val="003D4A8E"/>
    <w:rsid w:val="003E349C"/>
    <w:rsid w:val="003F0648"/>
    <w:rsid w:val="003F67AB"/>
    <w:rsid w:val="00407BEC"/>
    <w:rsid w:val="00416CD8"/>
    <w:rsid w:val="00444FFE"/>
    <w:rsid w:val="00445A63"/>
    <w:rsid w:val="00445B20"/>
    <w:rsid w:val="00447C64"/>
    <w:rsid w:val="00454DEB"/>
    <w:rsid w:val="00455CFC"/>
    <w:rsid w:val="00463A4B"/>
    <w:rsid w:val="00470575"/>
    <w:rsid w:val="0047110C"/>
    <w:rsid w:val="0047491C"/>
    <w:rsid w:val="00482A4B"/>
    <w:rsid w:val="00485E5C"/>
    <w:rsid w:val="00486C90"/>
    <w:rsid w:val="004C532F"/>
    <w:rsid w:val="004E0EC3"/>
    <w:rsid w:val="004E3E27"/>
    <w:rsid w:val="004E55DE"/>
    <w:rsid w:val="004F53E9"/>
    <w:rsid w:val="005060BC"/>
    <w:rsid w:val="00513508"/>
    <w:rsid w:val="00516D37"/>
    <w:rsid w:val="00520971"/>
    <w:rsid w:val="005446A1"/>
    <w:rsid w:val="00563C93"/>
    <w:rsid w:val="00572DB5"/>
    <w:rsid w:val="00573865"/>
    <w:rsid w:val="00581A98"/>
    <w:rsid w:val="005A6754"/>
    <w:rsid w:val="005C3CB4"/>
    <w:rsid w:val="005C5C4E"/>
    <w:rsid w:val="005D2CF9"/>
    <w:rsid w:val="005F1476"/>
    <w:rsid w:val="00606F8F"/>
    <w:rsid w:val="00622AE0"/>
    <w:rsid w:val="00627E39"/>
    <w:rsid w:val="00637C7D"/>
    <w:rsid w:val="006465A3"/>
    <w:rsid w:val="006551F1"/>
    <w:rsid w:val="0067166F"/>
    <w:rsid w:val="00674A86"/>
    <w:rsid w:val="00676F14"/>
    <w:rsid w:val="00680282"/>
    <w:rsid w:val="006A3346"/>
    <w:rsid w:val="006A5964"/>
    <w:rsid w:val="006B454C"/>
    <w:rsid w:val="006C6D58"/>
    <w:rsid w:val="006D33A0"/>
    <w:rsid w:val="006D592A"/>
    <w:rsid w:val="006D5E01"/>
    <w:rsid w:val="006D608F"/>
    <w:rsid w:val="006E6DE9"/>
    <w:rsid w:val="00702C03"/>
    <w:rsid w:val="00705E9D"/>
    <w:rsid w:val="007154CC"/>
    <w:rsid w:val="00721ECC"/>
    <w:rsid w:val="00731E0B"/>
    <w:rsid w:val="007369BF"/>
    <w:rsid w:val="007370F8"/>
    <w:rsid w:val="00745C29"/>
    <w:rsid w:val="00750A68"/>
    <w:rsid w:val="00751102"/>
    <w:rsid w:val="007561D2"/>
    <w:rsid w:val="00757FFD"/>
    <w:rsid w:val="00763005"/>
    <w:rsid w:val="00764C95"/>
    <w:rsid w:val="00765147"/>
    <w:rsid w:val="00775D02"/>
    <w:rsid w:val="00780723"/>
    <w:rsid w:val="00781B02"/>
    <w:rsid w:val="007A0EC7"/>
    <w:rsid w:val="007A2CE6"/>
    <w:rsid w:val="007A7A1C"/>
    <w:rsid w:val="007B5FAB"/>
    <w:rsid w:val="007B6197"/>
    <w:rsid w:val="007B6FB3"/>
    <w:rsid w:val="007C5DD1"/>
    <w:rsid w:val="007C6414"/>
    <w:rsid w:val="007C6B6C"/>
    <w:rsid w:val="007D1318"/>
    <w:rsid w:val="007D22E6"/>
    <w:rsid w:val="007D5DAA"/>
    <w:rsid w:val="007F3EF1"/>
    <w:rsid w:val="008016F2"/>
    <w:rsid w:val="00810DC5"/>
    <w:rsid w:val="00812F77"/>
    <w:rsid w:val="008143EF"/>
    <w:rsid w:val="0081659D"/>
    <w:rsid w:val="00833595"/>
    <w:rsid w:val="008353DB"/>
    <w:rsid w:val="00837982"/>
    <w:rsid w:val="00842054"/>
    <w:rsid w:val="00842552"/>
    <w:rsid w:val="0084527A"/>
    <w:rsid w:val="00862E94"/>
    <w:rsid w:val="00892CE5"/>
    <w:rsid w:val="008C5AB4"/>
    <w:rsid w:val="008C6D0F"/>
    <w:rsid w:val="008D0B79"/>
    <w:rsid w:val="008D3990"/>
    <w:rsid w:val="008D506E"/>
    <w:rsid w:val="008E0FCE"/>
    <w:rsid w:val="008F478A"/>
    <w:rsid w:val="008F5284"/>
    <w:rsid w:val="009000B8"/>
    <w:rsid w:val="00906AB0"/>
    <w:rsid w:val="00916ACD"/>
    <w:rsid w:val="00923281"/>
    <w:rsid w:val="00925B72"/>
    <w:rsid w:val="00933BD8"/>
    <w:rsid w:val="00950CBD"/>
    <w:rsid w:val="00954E6A"/>
    <w:rsid w:val="0097216B"/>
    <w:rsid w:val="00972327"/>
    <w:rsid w:val="00976C49"/>
    <w:rsid w:val="009877AA"/>
    <w:rsid w:val="00987FAF"/>
    <w:rsid w:val="00993327"/>
    <w:rsid w:val="00995D7F"/>
    <w:rsid w:val="009A1930"/>
    <w:rsid w:val="009A1BD4"/>
    <w:rsid w:val="009A66EC"/>
    <w:rsid w:val="009C503B"/>
    <w:rsid w:val="009C5CFD"/>
    <w:rsid w:val="009D4EE8"/>
    <w:rsid w:val="009E25F6"/>
    <w:rsid w:val="009F3F12"/>
    <w:rsid w:val="00A146ED"/>
    <w:rsid w:val="00A1534B"/>
    <w:rsid w:val="00A34345"/>
    <w:rsid w:val="00A455BA"/>
    <w:rsid w:val="00A650F5"/>
    <w:rsid w:val="00A676D1"/>
    <w:rsid w:val="00A73057"/>
    <w:rsid w:val="00A74486"/>
    <w:rsid w:val="00A752BB"/>
    <w:rsid w:val="00AA1490"/>
    <w:rsid w:val="00AA361E"/>
    <w:rsid w:val="00AB47F1"/>
    <w:rsid w:val="00AD596C"/>
    <w:rsid w:val="00AD6988"/>
    <w:rsid w:val="00AD7565"/>
    <w:rsid w:val="00AE1646"/>
    <w:rsid w:val="00AE6053"/>
    <w:rsid w:val="00AF7487"/>
    <w:rsid w:val="00B0016F"/>
    <w:rsid w:val="00B0043E"/>
    <w:rsid w:val="00B007F9"/>
    <w:rsid w:val="00B03385"/>
    <w:rsid w:val="00B07BB1"/>
    <w:rsid w:val="00B22940"/>
    <w:rsid w:val="00B22E52"/>
    <w:rsid w:val="00B23184"/>
    <w:rsid w:val="00B3200A"/>
    <w:rsid w:val="00B54DCA"/>
    <w:rsid w:val="00B60EED"/>
    <w:rsid w:val="00B67F4B"/>
    <w:rsid w:val="00B76F4B"/>
    <w:rsid w:val="00B8311D"/>
    <w:rsid w:val="00B8578A"/>
    <w:rsid w:val="00BB56AD"/>
    <w:rsid w:val="00BC7B1D"/>
    <w:rsid w:val="00BD21BD"/>
    <w:rsid w:val="00BD79B2"/>
    <w:rsid w:val="00BF2928"/>
    <w:rsid w:val="00BF5BD9"/>
    <w:rsid w:val="00BF75F9"/>
    <w:rsid w:val="00C10E38"/>
    <w:rsid w:val="00C12E1C"/>
    <w:rsid w:val="00C33A78"/>
    <w:rsid w:val="00C3481E"/>
    <w:rsid w:val="00C362EA"/>
    <w:rsid w:val="00C45763"/>
    <w:rsid w:val="00C546D6"/>
    <w:rsid w:val="00C72931"/>
    <w:rsid w:val="00C72FB2"/>
    <w:rsid w:val="00C90B35"/>
    <w:rsid w:val="00C924A5"/>
    <w:rsid w:val="00CA5F22"/>
    <w:rsid w:val="00CB44E4"/>
    <w:rsid w:val="00CB4ACA"/>
    <w:rsid w:val="00CB56ED"/>
    <w:rsid w:val="00CC7A12"/>
    <w:rsid w:val="00CD1204"/>
    <w:rsid w:val="00CD17D3"/>
    <w:rsid w:val="00CD519F"/>
    <w:rsid w:val="00CF2AA8"/>
    <w:rsid w:val="00CF4D29"/>
    <w:rsid w:val="00CF64F6"/>
    <w:rsid w:val="00D12BD1"/>
    <w:rsid w:val="00D17ED0"/>
    <w:rsid w:val="00D23B8C"/>
    <w:rsid w:val="00D310F3"/>
    <w:rsid w:val="00D318B4"/>
    <w:rsid w:val="00D4191B"/>
    <w:rsid w:val="00D430B2"/>
    <w:rsid w:val="00D45F81"/>
    <w:rsid w:val="00D82633"/>
    <w:rsid w:val="00D87FF5"/>
    <w:rsid w:val="00D921F2"/>
    <w:rsid w:val="00DA001E"/>
    <w:rsid w:val="00DA0EA0"/>
    <w:rsid w:val="00DA7B8F"/>
    <w:rsid w:val="00DC42E0"/>
    <w:rsid w:val="00DD3D7B"/>
    <w:rsid w:val="00DD49B6"/>
    <w:rsid w:val="00DD5924"/>
    <w:rsid w:val="00DE02B6"/>
    <w:rsid w:val="00DE6431"/>
    <w:rsid w:val="00DF177E"/>
    <w:rsid w:val="00DF6441"/>
    <w:rsid w:val="00E02AD8"/>
    <w:rsid w:val="00E10647"/>
    <w:rsid w:val="00E1632B"/>
    <w:rsid w:val="00E333D2"/>
    <w:rsid w:val="00E44F77"/>
    <w:rsid w:val="00E667E8"/>
    <w:rsid w:val="00E72578"/>
    <w:rsid w:val="00E735B4"/>
    <w:rsid w:val="00E7588D"/>
    <w:rsid w:val="00E77DF6"/>
    <w:rsid w:val="00E920B2"/>
    <w:rsid w:val="00EA1BD7"/>
    <w:rsid w:val="00EA5EA6"/>
    <w:rsid w:val="00ED0656"/>
    <w:rsid w:val="00ED310C"/>
    <w:rsid w:val="00ED3C5C"/>
    <w:rsid w:val="00EE0263"/>
    <w:rsid w:val="00EE14B7"/>
    <w:rsid w:val="00EE1B0F"/>
    <w:rsid w:val="00EE35D8"/>
    <w:rsid w:val="00EF7DF1"/>
    <w:rsid w:val="00F02E91"/>
    <w:rsid w:val="00F03296"/>
    <w:rsid w:val="00F25032"/>
    <w:rsid w:val="00F25D19"/>
    <w:rsid w:val="00F37B32"/>
    <w:rsid w:val="00F43D86"/>
    <w:rsid w:val="00F44363"/>
    <w:rsid w:val="00F5581A"/>
    <w:rsid w:val="00F63A04"/>
    <w:rsid w:val="00F749C3"/>
    <w:rsid w:val="00F76566"/>
    <w:rsid w:val="00F812F0"/>
    <w:rsid w:val="00F83AD6"/>
    <w:rsid w:val="00FA0344"/>
    <w:rsid w:val="00FA25A7"/>
    <w:rsid w:val="00FC0865"/>
    <w:rsid w:val="00FC668A"/>
    <w:rsid w:val="00FD6B6C"/>
    <w:rsid w:val="00FE1D37"/>
    <w:rsid w:val="00FE210C"/>
    <w:rsid w:val="00FE3143"/>
    <w:rsid w:val="00FE77EA"/>
    <w:rsid w:val="00FF39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AAF68C"/>
  <w15:docId w15:val="{81ED9CF9-32D4-464C-93F7-D884B2863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3D3"/>
    <w:rPr>
      <w:rFonts w:ascii="Antiqua" w:hAnsi="Antiqua"/>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2B53D3"/>
    <w:pPr>
      <w:spacing w:before="120"/>
      <w:ind w:firstLine="567"/>
      <w:jc w:val="both"/>
    </w:pPr>
  </w:style>
  <w:style w:type="paragraph" w:customStyle="1" w:styleId="a4">
    <w:name w:val="Установа"/>
    <w:basedOn w:val="a"/>
    <w:rsid w:val="002B53D3"/>
    <w:pPr>
      <w:keepNext/>
      <w:keepLines/>
      <w:spacing w:before="120"/>
      <w:jc w:val="center"/>
    </w:pPr>
    <w:rPr>
      <w:b/>
      <w:i/>
      <w:caps/>
      <w:sz w:val="48"/>
    </w:rPr>
  </w:style>
  <w:style w:type="paragraph" w:customStyle="1" w:styleId="a5">
    <w:name w:val="Вид документа"/>
    <w:basedOn w:val="a4"/>
    <w:next w:val="a"/>
    <w:rsid w:val="002B53D3"/>
    <w:pPr>
      <w:spacing w:before="0" w:after="240"/>
      <w:jc w:val="right"/>
    </w:pPr>
    <w:rPr>
      <w:b w:val="0"/>
      <w:i w:val="0"/>
      <w:caps w:val="0"/>
      <w:spacing w:val="20"/>
      <w:sz w:val="26"/>
    </w:rPr>
  </w:style>
  <w:style w:type="paragraph" w:customStyle="1" w:styleId="a6">
    <w:name w:val="Назва документа"/>
    <w:basedOn w:val="a"/>
    <w:next w:val="a3"/>
    <w:rsid w:val="002B53D3"/>
    <w:pPr>
      <w:keepNext/>
      <w:keepLines/>
      <w:spacing w:before="360" w:after="360"/>
      <w:jc w:val="center"/>
    </w:pPr>
    <w:rPr>
      <w:b/>
    </w:rPr>
  </w:style>
  <w:style w:type="paragraph" w:styleId="a7">
    <w:name w:val="footer"/>
    <w:basedOn w:val="a"/>
    <w:rsid w:val="008E0FCE"/>
    <w:pPr>
      <w:tabs>
        <w:tab w:val="center" w:pos="4819"/>
        <w:tab w:val="right" w:pos="9639"/>
      </w:tabs>
    </w:pPr>
  </w:style>
  <w:style w:type="paragraph" w:styleId="a8">
    <w:name w:val="header"/>
    <w:basedOn w:val="a"/>
    <w:rsid w:val="008E0FCE"/>
    <w:pPr>
      <w:tabs>
        <w:tab w:val="center" w:pos="4819"/>
        <w:tab w:val="right" w:pos="9639"/>
      </w:tabs>
    </w:pPr>
  </w:style>
  <w:style w:type="paragraph" w:styleId="a9">
    <w:name w:val="List Paragraph"/>
    <w:basedOn w:val="a"/>
    <w:uiPriority w:val="34"/>
    <w:qFormat/>
    <w:rsid w:val="00E735B4"/>
    <w:pPr>
      <w:ind w:left="720"/>
      <w:contextualSpacing/>
    </w:pPr>
  </w:style>
  <w:style w:type="paragraph" w:customStyle="1" w:styleId="1">
    <w:name w:val="Абзац списку1"/>
    <w:basedOn w:val="a"/>
    <w:rsid w:val="00E735B4"/>
    <w:pPr>
      <w:ind w:left="720"/>
    </w:pPr>
    <w:rPr>
      <w:rFonts w:ascii="Times New Roman" w:eastAsia="Calibri" w:hAnsi="Times New Roman"/>
      <w:sz w:val="24"/>
      <w:szCs w:val="24"/>
      <w:lang w:val="ru-RU"/>
    </w:rPr>
  </w:style>
  <w:style w:type="paragraph" w:styleId="aa">
    <w:name w:val="Plain Text"/>
    <w:basedOn w:val="a"/>
    <w:link w:val="ab"/>
    <w:uiPriority w:val="99"/>
    <w:unhideWhenUsed/>
    <w:rsid w:val="00AA361E"/>
    <w:rPr>
      <w:rFonts w:ascii="Calibri" w:eastAsia="Calibri" w:hAnsi="Calibri"/>
      <w:sz w:val="22"/>
      <w:szCs w:val="21"/>
      <w:lang w:eastAsia="en-US"/>
    </w:rPr>
  </w:style>
  <w:style w:type="character" w:customStyle="1" w:styleId="ab">
    <w:name w:val="Текст Знак"/>
    <w:link w:val="aa"/>
    <w:uiPriority w:val="99"/>
    <w:rsid w:val="00AA361E"/>
    <w:rPr>
      <w:rFonts w:ascii="Calibri" w:eastAsia="Calibri" w:hAnsi="Calibri"/>
      <w:sz w:val="22"/>
      <w:szCs w:val="21"/>
      <w:lang w:eastAsia="en-US"/>
    </w:rPr>
  </w:style>
  <w:style w:type="paragraph" w:styleId="ac">
    <w:name w:val="Balloon Text"/>
    <w:basedOn w:val="a"/>
    <w:link w:val="ad"/>
    <w:semiHidden/>
    <w:unhideWhenUsed/>
    <w:rsid w:val="00E10647"/>
    <w:rPr>
      <w:rFonts w:ascii="Segoe UI" w:hAnsi="Segoe UI" w:cs="Segoe UI"/>
      <w:sz w:val="18"/>
      <w:szCs w:val="18"/>
    </w:rPr>
  </w:style>
  <w:style w:type="character" w:customStyle="1" w:styleId="ad">
    <w:name w:val="Текст у виносці Знак"/>
    <w:basedOn w:val="a0"/>
    <w:link w:val="ac"/>
    <w:semiHidden/>
    <w:rsid w:val="00E10647"/>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06EE2-ADE6-4EDB-9F02-534EAC501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10</Pages>
  <Words>15147</Words>
  <Characters>8634</Characters>
  <Application>Microsoft Office Word</Application>
  <DocSecurity>0</DocSecurity>
  <Lines>71</Lines>
  <Paragraphs>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ПРОЕКТ</vt:lpstr>
      <vt:lpstr>ПРОЕКТ</vt:lpstr>
    </vt:vector>
  </TitlesOfParts>
  <Company>KMU</Company>
  <LinksUpToDate>false</LinksUpToDate>
  <CharactersWithSpaces>23734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Vlasova-T-P</dc:creator>
  <cp:lastModifiedBy>Світлана Леонідівна Фещук</cp:lastModifiedBy>
  <cp:revision>115</cp:revision>
  <cp:lastPrinted>2020-03-29T20:11:00Z</cp:lastPrinted>
  <dcterms:created xsi:type="dcterms:W3CDTF">2020-04-08T10:57:00Z</dcterms:created>
  <dcterms:modified xsi:type="dcterms:W3CDTF">2020-04-08T16:08:00Z</dcterms:modified>
</cp:coreProperties>
</file>