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55E3D" w:rsidRDefault="00555E3D">
      <w:pPr>
        <w:pStyle w:val="1"/>
        <w:numPr>
          <w:ilvl w:val="0"/>
          <w:numId w:val="0"/>
        </w:numPr>
        <w:tabs>
          <w:tab w:val="left" w:pos="5954"/>
          <w:tab w:val="left" w:pos="6237"/>
          <w:tab w:val="left" w:pos="6379"/>
        </w:tabs>
        <w:jc w:val="center"/>
        <w:rPr>
          <w:rFonts w:ascii="Arial" w:hAnsi="Arial"/>
        </w:rPr>
      </w:pPr>
    </w:p>
    <w:p w:rsidR="00E22E73" w:rsidRDefault="00E22E73">
      <w:pPr>
        <w:pStyle w:val="1"/>
        <w:numPr>
          <w:ilvl w:val="0"/>
          <w:numId w:val="0"/>
        </w:numPr>
        <w:tabs>
          <w:tab w:val="left" w:pos="5954"/>
          <w:tab w:val="left" w:pos="6237"/>
          <w:tab w:val="left" w:pos="6379"/>
        </w:tabs>
        <w:jc w:val="center"/>
        <w:rPr>
          <w:rFonts w:ascii="Arial" w:hAnsi="Aria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2.45pt;margin-top:.05pt;width:39.9pt;height:47.3pt;z-index:251657216;mso-wrap-style:none;mso-position-horizontal-relative:page" stroked="f">
            <v:fill opacity="0" color2="black"/>
            <v:textbox style="mso-fit-shape-to-text:t" inset="0,0,0,0">
              <w:txbxContent>
                <w:p w:rsidR="00E22E73" w:rsidRDefault="00936E3A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04825" cy="600075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4825" cy="6000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side="largest"/>
          </v:shape>
        </w:pict>
      </w:r>
    </w:p>
    <w:p w:rsidR="00E22E73" w:rsidRDefault="00E22E73">
      <w:pPr>
        <w:rPr>
          <w:lang w:val="uk-UA"/>
        </w:rPr>
      </w:pPr>
    </w:p>
    <w:p w:rsidR="00555E3D" w:rsidRDefault="00555E3D">
      <w:pPr>
        <w:ind w:left="1440"/>
        <w:rPr>
          <w:szCs w:val="28"/>
          <w:lang w:val="uk-UA"/>
        </w:rPr>
      </w:pPr>
      <w:r>
        <w:rPr>
          <w:szCs w:val="28"/>
          <w:lang w:val="uk-UA"/>
        </w:rPr>
        <w:t xml:space="preserve">    </w:t>
      </w:r>
    </w:p>
    <w:p w:rsidR="00E22E73" w:rsidRPr="00555E3D" w:rsidRDefault="00555E3D">
      <w:pPr>
        <w:ind w:left="1440"/>
        <w:rPr>
          <w:szCs w:val="28"/>
        </w:rPr>
      </w:pPr>
      <w:r w:rsidRPr="00555E3D">
        <w:rPr>
          <w:szCs w:val="28"/>
          <w:lang w:val="uk-UA"/>
        </w:rPr>
        <w:t xml:space="preserve"> </w:t>
      </w:r>
      <w:r w:rsidR="00E22E73" w:rsidRPr="00555E3D">
        <w:rPr>
          <w:szCs w:val="28"/>
        </w:rPr>
        <w:t>КИЇВСЬКА ОБЛАСНА ДЕРЖАВНА АДМІНІСТРАЦІЯ</w:t>
      </w:r>
    </w:p>
    <w:p w:rsidR="00E22E73" w:rsidRPr="00555E3D" w:rsidRDefault="00E22E73">
      <w:pPr>
        <w:spacing w:line="120" w:lineRule="exact"/>
        <w:jc w:val="center"/>
        <w:rPr>
          <w:szCs w:val="28"/>
          <w:lang w:val="uk-UA"/>
        </w:rPr>
      </w:pPr>
    </w:p>
    <w:p w:rsidR="00E22E73" w:rsidRPr="00555E3D" w:rsidRDefault="00E22E73">
      <w:pPr>
        <w:pStyle w:val="1"/>
        <w:tabs>
          <w:tab w:val="left" w:pos="0"/>
        </w:tabs>
        <w:jc w:val="center"/>
        <w:rPr>
          <w:sz w:val="28"/>
          <w:szCs w:val="28"/>
        </w:rPr>
      </w:pPr>
      <w:r w:rsidRPr="00555E3D">
        <w:rPr>
          <w:sz w:val="28"/>
          <w:szCs w:val="28"/>
        </w:rPr>
        <w:t>УПРАВЛІННЯ  ІНФОРМАЦІЇ ТА ЗВ’ЯЗКІВ З ГРОМАДСЬКІСТЮ</w:t>
      </w:r>
    </w:p>
    <w:p w:rsidR="00E22E73" w:rsidRDefault="00E22E73">
      <w:pPr>
        <w:pStyle w:val="a8"/>
        <w:tabs>
          <w:tab w:val="clear" w:pos="4153"/>
          <w:tab w:val="clear" w:pos="8306"/>
        </w:tabs>
        <w:spacing w:line="160" w:lineRule="exact"/>
        <w:rPr>
          <w:lang w:val="uk-UA"/>
        </w:rPr>
      </w:pPr>
    </w:p>
    <w:p w:rsidR="00E22E73" w:rsidRPr="00FA6E1F" w:rsidRDefault="00E22E73">
      <w:pPr>
        <w:jc w:val="center"/>
        <w:rPr>
          <w:sz w:val="20"/>
          <w:lang w:val="uk-UA"/>
        </w:rPr>
      </w:pPr>
      <w:r w:rsidRPr="00FA6E1F">
        <w:pict>
          <v:line id="_x0000_s1027" style="position:absolute;left:0;text-align:left;z-index:251658240" from="1.35pt,0" to="476.55pt,0" strokeweight=".18mm">
            <v:stroke joinstyle="miter"/>
          </v:line>
        </w:pict>
      </w:r>
      <w:r w:rsidRPr="00FA6E1F">
        <w:rPr>
          <w:sz w:val="20"/>
          <w:lang w:val="uk-UA"/>
        </w:rPr>
        <w:t>01196,  м.Київ-196, пл. Лесі Українки, 1, факс 286-82-65</w:t>
      </w:r>
    </w:p>
    <w:p w:rsidR="00E22E73" w:rsidRPr="00FA6E1F" w:rsidRDefault="00E22E73">
      <w:pPr>
        <w:jc w:val="center"/>
        <w:rPr>
          <w:sz w:val="20"/>
          <w:lang w:val="uk-UA"/>
        </w:rPr>
      </w:pPr>
    </w:p>
    <w:p w:rsidR="00E22E73" w:rsidRDefault="00E22E73">
      <w:pPr>
        <w:rPr>
          <w:rFonts w:ascii="Arial" w:hAnsi="Arial"/>
          <w:sz w:val="20"/>
          <w:lang w:val="uk-UA"/>
        </w:rPr>
      </w:pPr>
    </w:p>
    <w:p w:rsidR="00E22E73" w:rsidRPr="00B15357" w:rsidRDefault="00B15357">
      <w:pPr>
        <w:rPr>
          <w:szCs w:val="28"/>
          <w:u w:val="single"/>
          <w:lang w:val="uk-UA"/>
        </w:rPr>
      </w:pPr>
      <w:r w:rsidRPr="00B15357">
        <w:rPr>
          <w:szCs w:val="28"/>
          <w:u w:val="single"/>
          <w:lang w:val="uk-UA"/>
        </w:rPr>
        <w:t>01</w:t>
      </w:r>
      <w:r w:rsidR="00C71EC7" w:rsidRPr="00B15357">
        <w:rPr>
          <w:szCs w:val="28"/>
          <w:u w:val="single"/>
          <w:lang w:val="uk-UA"/>
        </w:rPr>
        <w:t>.</w:t>
      </w:r>
      <w:r w:rsidR="00C71EC7" w:rsidRPr="00B15357">
        <w:rPr>
          <w:szCs w:val="28"/>
          <w:u w:val="single"/>
        </w:rPr>
        <w:t>0</w:t>
      </w:r>
      <w:r w:rsidRPr="00B15357">
        <w:rPr>
          <w:szCs w:val="28"/>
          <w:u w:val="single"/>
          <w:lang w:val="uk-UA"/>
        </w:rPr>
        <w:t>8.2018 №01-22/475</w:t>
      </w:r>
    </w:p>
    <w:p w:rsidR="00D45587" w:rsidRDefault="00E22E73" w:rsidP="00741195">
      <w:pPr>
        <w:pStyle w:val="a8"/>
        <w:tabs>
          <w:tab w:val="clear" w:pos="4153"/>
          <w:tab w:val="clear" w:pos="8306"/>
          <w:tab w:val="left" w:pos="5954"/>
          <w:tab w:val="right" w:pos="6663"/>
        </w:tabs>
        <w:spacing w:line="240" w:lineRule="exact"/>
        <w:ind w:hanging="5529"/>
        <w:rPr>
          <w:b/>
          <w:szCs w:val="28"/>
          <w:lang w:val="uk-UA"/>
        </w:rPr>
      </w:pPr>
      <w:r w:rsidRPr="007B1C97">
        <w:rPr>
          <w:szCs w:val="28"/>
          <w:lang w:val="uk-UA"/>
        </w:rPr>
        <w:tab/>
      </w:r>
      <w:r w:rsidR="00741195">
        <w:rPr>
          <w:szCs w:val="28"/>
          <w:lang w:val="uk-UA"/>
        </w:rPr>
        <w:t xml:space="preserve">                                                                                        </w:t>
      </w:r>
      <w:r w:rsidR="008A22D5">
        <w:rPr>
          <w:b/>
          <w:szCs w:val="28"/>
          <w:lang w:val="uk-UA"/>
        </w:rPr>
        <w:t>Інтернет-видання</w:t>
      </w:r>
    </w:p>
    <w:p w:rsidR="00E22E73" w:rsidRDefault="00D45587" w:rsidP="00741195">
      <w:pPr>
        <w:pStyle w:val="a8"/>
        <w:tabs>
          <w:tab w:val="clear" w:pos="4153"/>
          <w:tab w:val="clear" w:pos="8306"/>
          <w:tab w:val="left" w:pos="5529"/>
          <w:tab w:val="left" w:pos="5954"/>
          <w:tab w:val="right" w:pos="6663"/>
        </w:tabs>
        <w:spacing w:line="240" w:lineRule="exact"/>
        <w:ind w:hanging="5529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                                                                            </w:t>
      </w:r>
      <w:r w:rsidR="00741195">
        <w:rPr>
          <w:b/>
          <w:szCs w:val="28"/>
          <w:lang w:val="uk-UA"/>
        </w:rPr>
        <w:t xml:space="preserve">                                                                                        </w:t>
      </w:r>
      <w:r w:rsidR="00FA6E1F" w:rsidRPr="008A22D5">
        <w:rPr>
          <w:b/>
          <w:szCs w:val="28"/>
          <w:lang w:val="uk-UA"/>
        </w:rPr>
        <w:t>«КиевВласть»</w:t>
      </w:r>
    </w:p>
    <w:p w:rsidR="008A22D5" w:rsidRDefault="008A22D5" w:rsidP="00741195">
      <w:pPr>
        <w:pStyle w:val="a8"/>
        <w:tabs>
          <w:tab w:val="clear" w:pos="4153"/>
          <w:tab w:val="clear" w:pos="8306"/>
          <w:tab w:val="left" w:pos="5529"/>
          <w:tab w:val="left" w:pos="5954"/>
          <w:tab w:val="right" w:pos="6663"/>
        </w:tabs>
        <w:spacing w:line="240" w:lineRule="exact"/>
        <w:ind w:hanging="5529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                                                                             </w:t>
      </w:r>
    </w:p>
    <w:p w:rsidR="00FA6E1F" w:rsidRDefault="008A22D5" w:rsidP="00975AF6">
      <w:pPr>
        <w:pStyle w:val="a8"/>
        <w:tabs>
          <w:tab w:val="clear" w:pos="4153"/>
          <w:tab w:val="clear" w:pos="8306"/>
          <w:tab w:val="left" w:pos="5529"/>
          <w:tab w:val="right" w:pos="5812"/>
          <w:tab w:val="left" w:pos="5954"/>
          <w:tab w:val="right" w:pos="6663"/>
        </w:tabs>
        <w:spacing w:line="240" w:lineRule="exact"/>
        <w:ind w:hanging="5529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                                                   </w:t>
      </w:r>
      <w:r w:rsidR="001464DD">
        <w:rPr>
          <w:b/>
          <w:szCs w:val="28"/>
          <w:lang w:val="uk-UA"/>
        </w:rPr>
        <w:t xml:space="preserve">                          </w:t>
      </w:r>
      <w:r w:rsidR="00741195">
        <w:rPr>
          <w:b/>
          <w:szCs w:val="28"/>
          <w:lang w:val="uk-UA"/>
        </w:rPr>
        <w:t xml:space="preserve">                                                                                      </w:t>
      </w:r>
    </w:p>
    <w:p w:rsidR="00FA6E1F" w:rsidRDefault="00FA6E1F">
      <w:pPr>
        <w:spacing w:line="200" w:lineRule="exact"/>
        <w:jc w:val="both"/>
        <w:rPr>
          <w:b/>
          <w:szCs w:val="28"/>
          <w:lang w:val="uk-UA"/>
        </w:rPr>
      </w:pPr>
    </w:p>
    <w:p w:rsidR="00C76520" w:rsidRPr="00975AF6" w:rsidRDefault="00975AF6">
      <w:pPr>
        <w:spacing w:line="200" w:lineRule="exact"/>
        <w:jc w:val="both"/>
        <w:rPr>
          <w:b/>
          <w:szCs w:val="28"/>
        </w:rPr>
      </w:pPr>
      <w:r>
        <w:rPr>
          <w:b/>
          <w:szCs w:val="28"/>
          <w:lang w:val="uk-UA"/>
        </w:rPr>
        <w:t xml:space="preserve">     На запит Закуракіна В.О.</w:t>
      </w:r>
      <w:r w:rsidR="00E22E73" w:rsidRPr="007B1C97">
        <w:rPr>
          <w:b/>
          <w:szCs w:val="28"/>
          <w:lang w:val="uk-UA"/>
        </w:rPr>
        <w:tab/>
      </w:r>
      <w:r w:rsidR="00FA6E1F">
        <w:rPr>
          <w:b/>
          <w:szCs w:val="28"/>
          <w:lang w:val="uk-UA"/>
        </w:rPr>
        <w:t xml:space="preserve">                                                            </w:t>
      </w:r>
    </w:p>
    <w:p w:rsidR="005713DB" w:rsidRDefault="00E22E73" w:rsidP="00FA6E1F">
      <w:pPr>
        <w:jc w:val="both"/>
        <w:rPr>
          <w:b/>
          <w:szCs w:val="28"/>
          <w:lang w:val="uk-UA"/>
        </w:rPr>
      </w:pPr>
      <w:r w:rsidRPr="007B1C97">
        <w:rPr>
          <w:b/>
          <w:szCs w:val="28"/>
          <w:lang w:val="uk-UA"/>
        </w:rPr>
        <w:tab/>
      </w:r>
    </w:p>
    <w:p w:rsidR="00BE02F8" w:rsidRPr="00FB1202" w:rsidRDefault="00A65E3F" w:rsidP="00BE02F8">
      <w:pPr>
        <w:ind w:firstLine="567"/>
        <w:jc w:val="both"/>
        <w:rPr>
          <w:szCs w:val="28"/>
          <w:lang w:val="uk-UA"/>
        </w:rPr>
      </w:pPr>
      <w:r w:rsidRPr="00FB1202">
        <w:rPr>
          <w:szCs w:val="28"/>
          <w:lang w:val="uk-UA"/>
        </w:rPr>
        <w:t>У Київській обласній державній адміністрації опрацьовано інформаційний запит від 31.07.2018</w:t>
      </w:r>
      <w:r w:rsidR="00975AF6" w:rsidRPr="00FB1202">
        <w:rPr>
          <w:szCs w:val="28"/>
          <w:lang w:val="uk-UA"/>
        </w:rPr>
        <w:t xml:space="preserve"> Інтернет-видання «КиевВласть»</w:t>
      </w:r>
      <w:r w:rsidRPr="00FB1202">
        <w:rPr>
          <w:szCs w:val="28"/>
          <w:lang w:val="uk-UA"/>
        </w:rPr>
        <w:t>.</w:t>
      </w:r>
      <w:r w:rsidR="00975AF6" w:rsidRPr="00FB1202">
        <w:rPr>
          <w:szCs w:val="28"/>
          <w:lang w:val="uk-UA"/>
        </w:rPr>
        <w:t xml:space="preserve"> </w:t>
      </w:r>
    </w:p>
    <w:p w:rsidR="00975AF6" w:rsidRPr="00FB1202" w:rsidRDefault="00975AF6" w:rsidP="00BE02F8">
      <w:pPr>
        <w:ind w:firstLine="567"/>
        <w:jc w:val="both"/>
        <w:rPr>
          <w:i/>
          <w:szCs w:val="28"/>
        </w:rPr>
      </w:pPr>
      <w:r w:rsidRPr="00FB1202">
        <w:rPr>
          <w:szCs w:val="28"/>
        </w:rPr>
        <w:t xml:space="preserve">Згідно з ч. 1 ст. 1 Закону України «Про доступ до публічної інформації»: </w:t>
      </w:r>
      <w:r w:rsidRPr="00FB1202">
        <w:rPr>
          <w:i/>
          <w:szCs w:val="28"/>
        </w:rPr>
        <w:t xml:space="preserve">Публічна інформація - це </w:t>
      </w:r>
      <w:r w:rsidRPr="00FB1202">
        <w:rPr>
          <w:i/>
          <w:szCs w:val="28"/>
          <w:u w:val="single"/>
        </w:rPr>
        <w:t>відображена та задокументована</w:t>
      </w:r>
      <w:r w:rsidRPr="00FB1202">
        <w:rPr>
          <w:i/>
          <w:szCs w:val="28"/>
        </w:rPr>
        <w:t xml:space="preserve"> будь-якими засобами та на будь-яких носіях інформація, що була отримана або створена в процесі виконання суб'єктами владних повноважень своїх обов'язків, передбачених чинним законодавством, або яка знаходиться у володінні суб'єктів владних повноважень, інших розпорядників публічної інформації, визначених цим Законом.</w:t>
      </w:r>
    </w:p>
    <w:p w:rsidR="00975AF6" w:rsidRPr="00FB1202" w:rsidRDefault="00975AF6" w:rsidP="00975AF6">
      <w:pPr>
        <w:jc w:val="both"/>
        <w:rPr>
          <w:szCs w:val="28"/>
          <w:lang w:val="uk-UA"/>
        </w:rPr>
      </w:pPr>
      <w:r w:rsidRPr="00FB1202">
        <w:rPr>
          <w:szCs w:val="28"/>
          <w:lang w:val="uk-UA"/>
        </w:rPr>
        <w:tab/>
        <w:t>Відповідно до Постанови Пленуму Вищого адміністративного суду України від 29.09.2016 року № 10 визначальним для публічної інформації є те, що вона заздалегідь зафіксована будь-якими засобами та на будь-яких носіях та знаходилась у володінні суб'єктів владних повноважень, інших розпорядників публічної інформації.</w:t>
      </w:r>
    </w:p>
    <w:p w:rsidR="00975AF6" w:rsidRDefault="00975AF6" w:rsidP="00975AF6">
      <w:pPr>
        <w:jc w:val="both"/>
      </w:pPr>
      <w:r w:rsidRPr="00FB1202">
        <w:rPr>
          <w:szCs w:val="28"/>
          <w:lang w:val="uk-UA"/>
        </w:rPr>
        <w:tab/>
        <w:t>У свою чергу, Ваш запит не підлягає розгляду відповідно до Закону</w:t>
      </w:r>
      <w:r w:rsidRPr="00A65E3F">
        <w:rPr>
          <w:szCs w:val="28"/>
          <w:lang w:val="uk-UA"/>
        </w:rPr>
        <w:t xml:space="preserve"> України «Про доступ до публічної інформації», оскільки потребує додаткового опрацювання, створення інформації та надання роз’яснень.</w:t>
      </w:r>
    </w:p>
    <w:p w:rsidR="00A65E3F" w:rsidRPr="00610720" w:rsidRDefault="00610720" w:rsidP="00A96394">
      <w:pPr>
        <w:ind w:firstLine="567"/>
        <w:jc w:val="both"/>
        <w:rPr>
          <w:szCs w:val="28"/>
          <w:lang w:val="uk-UA"/>
        </w:rPr>
      </w:pPr>
      <w:r>
        <w:rPr>
          <w:szCs w:val="28"/>
          <w:lang w:val="en-US"/>
        </w:rPr>
        <w:t xml:space="preserve">Відповідно </w:t>
      </w:r>
      <w:r>
        <w:rPr>
          <w:szCs w:val="28"/>
          <w:lang w:val="uk-UA"/>
        </w:rPr>
        <w:t>до інформації департаменту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Pr="00610720">
        <w:rPr>
          <w:color w:val="333333"/>
          <w:szCs w:val="28"/>
          <w:shd w:val="clear" w:color="auto" w:fill="FFFFFF"/>
        </w:rPr>
        <w:t>регіонального розвитку та житлово-комунального господарства</w:t>
      </w:r>
      <w:r w:rsidR="00FB1202" w:rsidRPr="00610720">
        <w:rPr>
          <w:szCs w:val="28"/>
          <w:lang w:val="uk-UA"/>
        </w:rPr>
        <w:t xml:space="preserve"> </w:t>
      </w:r>
      <w:r w:rsidR="00936E3A">
        <w:rPr>
          <w:szCs w:val="28"/>
          <w:lang w:val="uk-UA"/>
        </w:rPr>
        <w:t>облдержадміністрації</w:t>
      </w:r>
      <w:r w:rsidR="00FB1202" w:rsidRPr="00610720">
        <w:rPr>
          <w:szCs w:val="28"/>
          <w:lang w:val="uk-UA"/>
        </w:rPr>
        <w:t xml:space="preserve">   </w:t>
      </w:r>
      <w:r w:rsidR="00A65E3F" w:rsidRPr="00610720">
        <w:rPr>
          <w:szCs w:val="28"/>
          <w:lang w:val="uk-UA"/>
        </w:rPr>
        <w:t xml:space="preserve">повідомляємо. </w:t>
      </w:r>
    </w:p>
    <w:p w:rsidR="005713DB" w:rsidRPr="00A96394" w:rsidRDefault="005713DB" w:rsidP="00A96394">
      <w:pPr>
        <w:ind w:firstLine="567"/>
        <w:jc w:val="both"/>
        <w:rPr>
          <w:b/>
          <w:szCs w:val="28"/>
          <w:lang w:val="uk-UA"/>
        </w:rPr>
      </w:pPr>
      <w:r w:rsidRPr="00A96394">
        <w:rPr>
          <w:b/>
          <w:szCs w:val="28"/>
          <w:lang w:val="uk-UA"/>
        </w:rPr>
        <w:t>Щодо механізму погашення боргів місцевих теплокомуненерго.</w:t>
      </w:r>
    </w:p>
    <w:p w:rsidR="00936E3A" w:rsidRDefault="005713DB" w:rsidP="00A96394">
      <w:pPr>
        <w:ind w:firstLine="567"/>
        <w:jc w:val="both"/>
        <w:rPr>
          <w:szCs w:val="28"/>
          <w:lang w:val="uk-UA"/>
        </w:rPr>
      </w:pPr>
      <w:r w:rsidRPr="00A96394">
        <w:rPr>
          <w:szCs w:val="28"/>
          <w:lang w:val="uk-UA"/>
        </w:rPr>
        <w:t xml:space="preserve">Законом України «Про Державний бюджет України на 2018 рік» з державного бюджету місцевим бюджетам передбачена субвенція на погашення різниці між фактичною вартістю теплової енергії, послуг з централізованого опалення, постачання гарячої води, централізованого водопостачання та водовідведення, постачання холодної води та водовідведення (з використанням внутрішньобудинкових систем), що вироблялися, транспортувалися та постачалися населенню, бюджетним установам і організаціям та/або іншим підприємствам теплопостачання, централізованого питного водопостачання та водовідведення, які надають населенню такі послуги, та тарифами, що </w:t>
      </w:r>
    </w:p>
    <w:p w:rsidR="00936E3A" w:rsidRDefault="00936E3A" w:rsidP="00936E3A">
      <w:pPr>
        <w:jc w:val="both"/>
        <w:rPr>
          <w:szCs w:val="28"/>
          <w:lang w:val="uk-UA"/>
        </w:rPr>
      </w:pPr>
    </w:p>
    <w:p w:rsidR="00936E3A" w:rsidRDefault="00936E3A" w:rsidP="00936E3A">
      <w:pPr>
        <w:jc w:val="both"/>
        <w:rPr>
          <w:szCs w:val="28"/>
          <w:lang w:val="uk-UA"/>
        </w:rPr>
      </w:pPr>
    </w:p>
    <w:p w:rsidR="00936E3A" w:rsidRDefault="00936E3A" w:rsidP="00936E3A">
      <w:pPr>
        <w:jc w:val="both"/>
        <w:rPr>
          <w:szCs w:val="28"/>
          <w:lang w:val="uk-UA"/>
        </w:rPr>
      </w:pPr>
    </w:p>
    <w:p w:rsidR="00936E3A" w:rsidRDefault="00936E3A" w:rsidP="00936E3A">
      <w:pPr>
        <w:jc w:val="both"/>
        <w:rPr>
          <w:szCs w:val="28"/>
          <w:lang w:val="uk-UA"/>
        </w:rPr>
      </w:pPr>
    </w:p>
    <w:p w:rsidR="00936E3A" w:rsidRDefault="00936E3A" w:rsidP="00936E3A">
      <w:pPr>
        <w:jc w:val="both"/>
        <w:rPr>
          <w:szCs w:val="28"/>
          <w:lang w:val="uk-UA"/>
        </w:rPr>
      </w:pPr>
    </w:p>
    <w:p w:rsidR="005713DB" w:rsidRPr="00A96394" w:rsidRDefault="005713DB" w:rsidP="00936E3A">
      <w:pPr>
        <w:jc w:val="both"/>
        <w:rPr>
          <w:szCs w:val="28"/>
          <w:lang w:val="uk-UA"/>
        </w:rPr>
      </w:pPr>
      <w:r w:rsidRPr="00A96394">
        <w:rPr>
          <w:szCs w:val="28"/>
          <w:lang w:val="uk-UA"/>
        </w:rPr>
        <w:t xml:space="preserve">затверджувалися та/або погоджувалися органами державної влади чи місцевого самоврядування в обсязі </w:t>
      </w:r>
      <w:r w:rsidRPr="00A96394">
        <w:rPr>
          <w:b/>
          <w:szCs w:val="28"/>
          <w:lang w:val="uk-UA"/>
        </w:rPr>
        <w:t>1000,0</w:t>
      </w:r>
      <w:r w:rsidRPr="00A96394">
        <w:rPr>
          <w:szCs w:val="28"/>
          <w:lang w:val="uk-UA"/>
        </w:rPr>
        <w:t xml:space="preserve"> млн. грн. (спеціальний фонд).</w:t>
      </w:r>
    </w:p>
    <w:p w:rsidR="005713DB" w:rsidRPr="00A96394" w:rsidRDefault="005713DB" w:rsidP="00A96394">
      <w:pPr>
        <w:ind w:firstLine="567"/>
        <w:jc w:val="both"/>
        <w:rPr>
          <w:szCs w:val="28"/>
          <w:lang w:val="uk-UA"/>
        </w:rPr>
      </w:pPr>
      <w:r w:rsidRPr="00A96394">
        <w:rPr>
          <w:szCs w:val="28"/>
          <w:lang w:val="uk-UA"/>
        </w:rPr>
        <w:t xml:space="preserve">В свою чергу, згідно розподілу вказаної субвенції, постановою Кабінету Міністрів України від 14.02.2018 № 110  для Київської області передбачено кошти в сумі </w:t>
      </w:r>
      <w:r w:rsidRPr="00A96394">
        <w:rPr>
          <w:b/>
          <w:szCs w:val="28"/>
          <w:lang w:val="uk-UA"/>
        </w:rPr>
        <w:t>27,6</w:t>
      </w:r>
      <w:r w:rsidRPr="00A96394">
        <w:rPr>
          <w:szCs w:val="28"/>
          <w:lang w:val="uk-UA"/>
        </w:rPr>
        <w:t xml:space="preserve"> млн.грн. </w:t>
      </w:r>
    </w:p>
    <w:p w:rsidR="005713DB" w:rsidRPr="00A96394" w:rsidRDefault="005713DB" w:rsidP="00A96394">
      <w:pPr>
        <w:ind w:firstLine="567"/>
        <w:jc w:val="both"/>
        <w:rPr>
          <w:szCs w:val="28"/>
          <w:lang w:val="uk-UA"/>
        </w:rPr>
      </w:pPr>
      <w:r w:rsidRPr="00A96394">
        <w:rPr>
          <w:szCs w:val="28"/>
          <w:lang w:val="uk-UA"/>
        </w:rPr>
        <w:t>Механізм відшкодування субвенції, наразі, відсутній.</w:t>
      </w:r>
    </w:p>
    <w:p w:rsidR="005713DB" w:rsidRPr="00A96394" w:rsidRDefault="005713DB" w:rsidP="00A96394">
      <w:pPr>
        <w:ind w:firstLine="567"/>
        <w:jc w:val="both"/>
        <w:rPr>
          <w:szCs w:val="28"/>
          <w:lang w:val="uk-UA"/>
        </w:rPr>
      </w:pPr>
    </w:p>
    <w:p w:rsidR="005713DB" w:rsidRPr="00A96394" w:rsidRDefault="005713DB" w:rsidP="00A96394">
      <w:pPr>
        <w:ind w:firstLine="567"/>
        <w:jc w:val="both"/>
        <w:rPr>
          <w:b/>
          <w:szCs w:val="28"/>
          <w:lang w:val="uk-UA"/>
        </w:rPr>
      </w:pPr>
      <w:r w:rsidRPr="00A96394">
        <w:rPr>
          <w:b/>
          <w:szCs w:val="28"/>
          <w:lang w:val="uk-UA"/>
        </w:rPr>
        <w:t>Щодо завдань облдержадміністрації перед райдержадміністраціями стосовно погашення боргів місцевих тепломереж.</w:t>
      </w:r>
    </w:p>
    <w:p w:rsidR="00A96394" w:rsidRPr="00A96394" w:rsidRDefault="00936E3A" w:rsidP="00A96394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Згідно </w:t>
      </w:r>
      <w:r w:rsidR="005713DB" w:rsidRPr="00A96394">
        <w:rPr>
          <w:szCs w:val="28"/>
          <w:lang w:val="uk-UA"/>
        </w:rPr>
        <w:t xml:space="preserve">Плану заходів з підготовки господарського комплексу та об’єктів соціально-культурного призначення Київської області до роботи в осінньо-зимовий період 2018/2019 року, затвердженого розпорядженням голови облдержадміністрації </w:t>
      </w:r>
      <w:r w:rsidR="00E7372A">
        <w:rPr>
          <w:szCs w:val="28"/>
          <w:lang w:val="uk-UA"/>
        </w:rPr>
        <w:t xml:space="preserve">    </w:t>
      </w:r>
      <w:r w:rsidR="005713DB" w:rsidRPr="00A96394">
        <w:rPr>
          <w:szCs w:val="28"/>
          <w:lang w:val="uk-UA"/>
        </w:rPr>
        <w:t xml:space="preserve">від 14 травня 2018 року № 302, райдержадміністраціям, міськвиконкомам (міст обласного значення), об’єднаним територіальним громадам </w:t>
      </w:r>
      <w:r w:rsidR="005713DB" w:rsidRPr="00A96394">
        <w:rPr>
          <w:b/>
          <w:szCs w:val="28"/>
          <w:lang w:val="uk-UA"/>
        </w:rPr>
        <w:t xml:space="preserve">доручено до </w:t>
      </w:r>
      <w:r>
        <w:rPr>
          <w:b/>
          <w:szCs w:val="28"/>
          <w:lang w:val="uk-UA"/>
        </w:rPr>
        <w:t xml:space="preserve"> </w:t>
      </w:r>
      <w:r w:rsidR="005713DB" w:rsidRPr="00A96394">
        <w:rPr>
          <w:b/>
          <w:szCs w:val="28"/>
          <w:lang w:val="uk-UA"/>
        </w:rPr>
        <w:t>1 вересня 2018 року</w:t>
      </w:r>
      <w:r w:rsidR="005713DB" w:rsidRPr="00A96394">
        <w:rPr>
          <w:szCs w:val="28"/>
          <w:lang w:val="uk-UA"/>
        </w:rPr>
        <w:t xml:space="preserve"> взяти під особистий контроль стан розрахунків:</w:t>
      </w:r>
    </w:p>
    <w:p w:rsidR="005713DB" w:rsidRPr="00A96394" w:rsidRDefault="005713DB" w:rsidP="00A96394">
      <w:pPr>
        <w:numPr>
          <w:ilvl w:val="0"/>
          <w:numId w:val="2"/>
        </w:numPr>
        <w:ind w:left="0" w:firstLine="567"/>
        <w:jc w:val="both"/>
        <w:rPr>
          <w:szCs w:val="28"/>
          <w:lang w:val="uk-UA"/>
        </w:rPr>
      </w:pPr>
      <w:r w:rsidRPr="00A96394">
        <w:rPr>
          <w:szCs w:val="28"/>
          <w:lang w:val="uk-UA"/>
        </w:rPr>
        <w:t>населення за отримані житлово-ко</w:t>
      </w:r>
      <w:r w:rsidR="00A96394" w:rsidRPr="00A96394">
        <w:rPr>
          <w:szCs w:val="28"/>
          <w:lang w:val="uk-UA"/>
        </w:rPr>
        <w:t xml:space="preserve">мунальні послуги (у першу чергу </w:t>
      </w:r>
      <w:r w:rsidRPr="00A96394">
        <w:rPr>
          <w:szCs w:val="28"/>
          <w:lang w:val="uk-UA"/>
        </w:rPr>
        <w:t>послуги з теплопостачання), посиливши претензійно-позовну роботу із найбільшими боржниками;</w:t>
      </w:r>
    </w:p>
    <w:p w:rsidR="00E7372A" w:rsidRDefault="00E7372A" w:rsidP="00E7372A">
      <w:pPr>
        <w:pStyle w:val="ac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13DB" w:rsidRPr="00A96394" w:rsidRDefault="005713DB" w:rsidP="00A96394">
      <w:pPr>
        <w:pStyle w:val="ac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96394">
        <w:rPr>
          <w:rFonts w:ascii="Times New Roman" w:hAnsi="Times New Roman"/>
          <w:sz w:val="28"/>
          <w:szCs w:val="28"/>
          <w:lang w:val="uk-UA"/>
        </w:rPr>
        <w:t>теплопостачальних та теплогенеруючих підприємств за спожитий природний газ та електричну енергію.</w:t>
      </w:r>
    </w:p>
    <w:p w:rsidR="005713DB" w:rsidRPr="00A96394" w:rsidRDefault="005713DB" w:rsidP="00A96394">
      <w:pPr>
        <w:ind w:firstLine="567"/>
        <w:jc w:val="both"/>
        <w:rPr>
          <w:b/>
          <w:szCs w:val="28"/>
          <w:lang w:val="uk-UA"/>
        </w:rPr>
      </w:pPr>
    </w:p>
    <w:p w:rsidR="005713DB" w:rsidRPr="00A96394" w:rsidRDefault="005713DB" w:rsidP="00A96394">
      <w:pPr>
        <w:ind w:firstLine="567"/>
        <w:jc w:val="both"/>
        <w:rPr>
          <w:b/>
          <w:szCs w:val="28"/>
          <w:lang w:val="uk-UA"/>
        </w:rPr>
      </w:pPr>
      <w:r w:rsidRPr="00A96394">
        <w:rPr>
          <w:b/>
          <w:szCs w:val="28"/>
          <w:lang w:val="uk-UA"/>
        </w:rPr>
        <w:t>Щодо суми заборгованості місцевих теплокомуненерго за спожитий природний газ.</w:t>
      </w:r>
    </w:p>
    <w:p w:rsidR="005713DB" w:rsidRPr="00A96394" w:rsidRDefault="005713DB" w:rsidP="00A96394">
      <w:pPr>
        <w:ind w:firstLine="567"/>
        <w:jc w:val="both"/>
        <w:rPr>
          <w:szCs w:val="28"/>
          <w:lang w:val="uk-UA"/>
        </w:rPr>
      </w:pPr>
      <w:r w:rsidRPr="00A96394">
        <w:rPr>
          <w:szCs w:val="28"/>
          <w:lang w:val="uk-UA"/>
        </w:rPr>
        <w:t>Протягом січня-червня 2018 року, за даними НАК «Нафтогаз України», підприємствами теплоенергетики області спожито 135,3 млн.м</w:t>
      </w:r>
      <w:r w:rsidRPr="00A96394">
        <w:rPr>
          <w:szCs w:val="28"/>
          <w:vertAlign w:val="superscript"/>
          <w:lang w:val="uk-UA"/>
        </w:rPr>
        <w:t>3</w:t>
      </w:r>
      <w:r w:rsidRPr="00A96394">
        <w:rPr>
          <w:szCs w:val="28"/>
          <w:lang w:val="uk-UA"/>
        </w:rPr>
        <w:t xml:space="preserve"> природного газу на суму 883,5 млн.грн., сплачено станом на 31.07.2018 року –                            879,6 млн.грн., або 99,6%. </w:t>
      </w:r>
    </w:p>
    <w:p w:rsidR="005713DB" w:rsidRPr="00A96394" w:rsidRDefault="005713DB" w:rsidP="00A96394">
      <w:pPr>
        <w:ind w:firstLine="567"/>
        <w:jc w:val="both"/>
        <w:rPr>
          <w:szCs w:val="28"/>
          <w:lang w:val="uk-UA"/>
        </w:rPr>
      </w:pPr>
      <w:r w:rsidRPr="00A96394">
        <w:rPr>
          <w:szCs w:val="28"/>
          <w:lang w:val="uk-UA"/>
        </w:rPr>
        <w:t xml:space="preserve">В рахунок оплати за 2018 рік НАК «Нафтогаз України» зараховано лише 451,8 млн.грн., решта в рахунок боргів минулих періодів. </w:t>
      </w:r>
    </w:p>
    <w:p w:rsidR="005713DB" w:rsidRPr="00A96394" w:rsidRDefault="005713DB" w:rsidP="00A96394">
      <w:pPr>
        <w:ind w:firstLine="567"/>
        <w:jc w:val="both"/>
        <w:rPr>
          <w:szCs w:val="28"/>
          <w:lang w:val="uk-UA"/>
        </w:rPr>
      </w:pPr>
      <w:r w:rsidRPr="00A96394">
        <w:rPr>
          <w:szCs w:val="28"/>
          <w:lang w:val="uk-UA"/>
        </w:rPr>
        <w:t>Таким чином, рівень оплати теплопостачальних підприємств області за спожитий у 2018 році природний газ, за даними НАК «Нафтогаз України», складає лише 51,1%.</w:t>
      </w:r>
    </w:p>
    <w:p w:rsidR="005713DB" w:rsidRPr="00A96394" w:rsidRDefault="005713DB" w:rsidP="00A96394">
      <w:pPr>
        <w:ind w:firstLine="567"/>
        <w:jc w:val="both"/>
        <w:rPr>
          <w:szCs w:val="28"/>
          <w:lang w:val="uk-UA"/>
        </w:rPr>
      </w:pPr>
      <w:r w:rsidRPr="00A96394">
        <w:rPr>
          <w:szCs w:val="28"/>
          <w:lang w:val="uk-UA"/>
        </w:rPr>
        <w:t xml:space="preserve">Загальна заборгованість за природний газ, станом на 31.07.2018 року, </w:t>
      </w:r>
      <w:bookmarkStart w:id="0" w:name="_GoBack"/>
      <w:bookmarkEnd w:id="0"/>
      <w:r w:rsidRPr="00A96394">
        <w:rPr>
          <w:szCs w:val="28"/>
          <w:lang w:val="uk-UA"/>
        </w:rPr>
        <w:t>складає 728,5 млн.грн., в т.ч. за 2018 рік – 431,7 млн.грн.</w:t>
      </w:r>
    </w:p>
    <w:p w:rsidR="005713DB" w:rsidRPr="00A96394" w:rsidRDefault="005713DB" w:rsidP="00A96394">
      <w:pPr>
        <w:ind w:firstLine="567"/>
        <w:jc w:val="both"/>
        <w:rPr>
          <w:szCs w:val="28"/>
          <w:lang w:val="uk-UA"/>
        </w:rPr>
      </w:pPr>
    </w:p>
    <w:p w:rsidR="005713DB" w:rsidRPr="00A96394" w:rsidRDefault="005713DB" w:rsidP="00A96394">
      <w:pPr>
        <w:ind w:firstLine="567"/>
        <w:jc w:val="both"/>
        <w:rPr>
          <w:b/>
          <w:szCs w:val="28"/>
          <w:lang w:val="uk-UA"/>
        </w:rPr>
      </w:pPr>
      <w:r w:rsidRPr="00A96394">
        <w:rPr>
          <w:b/>
          <w:szCs w:val="28"/>
          <w:lang w:val="uk-UA"/>
        </w:rPr>
        <w:t>Щодо найбільших боржників.</w:t>
      </w:r>
    </w:p>
    <w:p w:rsidR="005713DB" w:rsidRPr="00A96394" w:rsidRDefault="005713DB" w:rsidP="00A96394">
      <w:pPr>
        <w:ind w:firstLine="567"/>
        <w:jc w:val="both"/>
        <w:rPr>
          <w:szCs w:val="28"/>
          <w:lang w:val="uk-UA"/>
        </w:rPr>
      </w:pPr>
      <w:r w:rsidRPr="00A96394">
        <w:rPr>
          <w:szCs w:val="28"/>
          <w:lang w:val="uk-UA"/>
        </w:rPr>
        <w:t>У зв’язку з невідповідністю затверджених тарифів на теплову енергію фактичним витратам на їх виробництво усі теплопостачальні підприємства області мають заборгованість за спожитий перед НАК «Нафтогаз України» природний газ.</w:t>
      </w:r>
    </w:p>
    <w:p w:rsidR="005713DB" w:rsidRPr="00A96394" w:rsidRDefault="005713DB" w:rsidP="00A96394">
      <w:pPr>
        <w:ind w:firstLine="567"/>
        <w:jc w:val="both"/>
        <w:rPr>
          <w:szCs w:val="28"/>
          <w:lang w:val="uk-UA"/>
        </w:rPr>
      </w:pPr>
      <w:r w:rsidRPr="00A96394">
        <w:rPr>
          <w:szCs w:val="28"/>
          <w:lang w:val="uk-UA"/>
        </w:rPr>
        <w:t>Найбільшу заборгованість за природний газ мають:</w:t>
      </w:r>
    </w:p>
    <w:p w:rsidR="00936E3A" w:rsidRDefault="005713DB" w:rsidP="00A96394">
      <w:pPr>
        <w:ind w:firstLine="567"/>
        <w:jc w:val="both"/>
        <w:rPr>
          <w:szCs w:val="28"/>
          <w:lang w:val="uk-UA"/>
        </w:rPr>
      </w:pPr>
      <w:r w:rsidRPr="00A96394">
        <w:rPr>
          <w:b/>
          <w:szCs w:val="28"/>
          <w:lang w:val="uk-UA"/>
        </w:rPr>
        <w:t>КП БМР «Білоцерківтепломережа»</w:t>
      </w:r>
      <w:r w:rsidRPr="00A96394">
        <w:rPr>
          <w:szCs w:val="28"/>
          <w:lang w:val="uk-UA"/>
        </w:rPr>
        <w:t xml:space="preserve"> (тарифи встановлюються Національною комісією, що здійснює державне регулювання у сферах енергетики </w:t>
      </w:r>
    </w:p>
    <w:p w:rsidR="00936E3A" w:rsidRDefault="00936E3A" w:rsidP="00936E3A">
      <w:pPr>
        <w:jc w:val="both"/>
        <w:rPr>
          <w:szCs w:val="28"/>
          <w:lang w:val="uk-UA"/>
        </w:rPr>
      </w:pPr>
    </w:p>
    <w:p w:rsidR="00936E3A" w:rsidRDefault="00936E3A" w:rsidP="00936E3A">
      <w:pPr>
        <w:jc w:val="both"/>
        <w:rPr>
          <w:szCs w:val="28"/>
          <w:lang w:val="uk-UA"/>
        </w:rPr>
      </w:pPr>
    </w:p>
    <w:p w:rsidR="00936E3A" w:rsidRDefault="00936E3A" w:rsidP="00936E3A">
      <w:pPr>
        <w:jc w:val="both"/>
        <w:rPr>
          <w:szCs w:val="28"/>
          <w:lang w:val="uk-UA"/>
        </w:rPr>
      </w:pPr>
    </w:p>
    <w:p w:rsidR="00936E3A" w:rsidRDefault="00936E3A" w:rsidP="00936E3A">
      <w:pPr>
        <w:jc w:val="both"/>
        <w:rPr>
          <w:szCs w:val="28"/>
          <w:lang w:val="uk-UA"/>
        </w:rPr>
      </w:pPr>
    </w:p>
    <w:p w:rsidR="005713DB" w:rsidRPr="00A96394" w:rsidRDefault="005713DB" w:rsidP="00936E3A">
      <w:pPr>
        <w:jc w:val="both"/>
        <w:rPr>
          <w:szCs w:val="28"/>
          <w:lang w:val="uk-UA"/>
        </w:rPr>
      </w:pPr>
      <w:r w:rsidRPr="00A96394">
        <w:rPr>
          <w:szCs w:val="28"/>
          <w:lang w:val="uk-UA"/>
        </w:rPr>
        <w:t xml:space="preserve">та комунальних послуг)  загальна заборгованість – 328,1 млн.грн., в т.ч. за 2018 рік – 228,3 млн.грн. </w:t>
      </w:r>
    </w:p>
    <w:p w:rsidR="005713DB" w:rsidRPr="00A96394" w:rsidRDefault="005713DB" w:rsidP="00A96394">
      <w:pPr>
        <w:ind w:firstLine="567"/>
        <w:jc w:val="both"/>
        <w:rPr>
          <w:szCs w:val="28"/>
          <w:lang w:val="uk-UA"/>
        </w:rPr>
      </w:pPr>
      <w:r w:rsidRPr="00A96394">
        <w:rPr>
          <w:b/>
          <w:szCs w:val="28"/>
          <w:lang w:val="uk-UA"/>
        </w:rPr>
        <w:t xml:space="preserve">КП «УЖКГ» м.Славутич </w:t>
      </w:r>
      <w:r w:rsidRPr="00A96394">
        <w:rPr>
          <w:szCs w:val="28"/>
          <w:lang w:val="uk-UA"/>
        </w:rPr>
        <w:t xml:space="preserve">(тарифи встановлюються органом місцевого самоврядування) загальна заборгованість – 72,3 млн.грн., в т.ч. за 2018 рік –                9,1 млн.грн. </w:t>
      </w:r>
    </w:p>
    <w:p w:rsidR="005713DB" w:rsidRPr="00A96394" w:rsidRDefault="005713DB" w:rsidP="00A96394">
      <w:pPr>
        <w:ind w:firstLine="567"/>
        <w:jc w:val="both"/>
        <w:rPr>
          <w:szCs w:val="28"/>
          <w:lang w:val="uk-UA"/>
        </w:rPr>
      </w:pPr>
      <w:r w:rsidRPr="00A96394">
        <w:rPr>
          <w:b/>
          <w:szCs w:val="28"/>
          <w:lang w:val="uk-UA"/>
        </w:rPr>
        <w:t xml:space="preserve">КП БМР «Броваритепловодоенергія» </w:t>
      </w:r>
      <w:r w:rsidRPr="00A96394">
        <w:rPr>
          <w:szCs w:val="28"/>
          <w:lang w:val="uk-UA"/>
        </w:rPr>
        <w:t xml:space="preserve">(тарифи встановлюються Національною комісією, що здійснює державне регулювання у сферах енергетики та комунальних послуг)  загальна заборгованість – 65,1 млн.грн., в т.ч. за 2018 рік – 64,7 млн.грн. </w:t>
      </w:r>
    </w:p>
    <w:p w:rsidR="005713DB" w:rsidRPr="00A96394" w:rsidRDefault="005713DB" w:rsidP="00A96394">
      <w:pPr>
        <w:ind w:firstLine="567"/>
        <w:jc w:val="both"/>
        <w:rPr>
          <w:szCs w:val="28"/>
          <w:lang w:val="uk-UA"/>
        </w:rPr>
      </w:pPr>
      <w:r w:rsidRPr="00A96394">
        <w:rPr>
          <w:b/>
          <w:szCs w:val="28"/>
          <w:lang w:val="uk-UA"/>
        </w:rPr>
        <w:t>КП «Васильківтепломережа»</w:t>
      </w:r>
      <w:r w:rsidRPr="00A96394">
        <w:rPr>
          <w:szCs w:val="28"/>
          <w:lang w:val="uk-UA"/>
        </w:rPr>
        <w:t xml:space="preserve"> (тарифи встановлюються органом місцевого самоврядування) загальна заборгованість – 38,1 млн.грн., в т.ч. за 2018 рік – 7,6 млн.грн. </w:t>
      </w:r>
    </w:p>
    <w:p w:rsidR="005713DB" w:rsidRPr="00A96394" w:rsidRDefault="005713DB" w:rsidP="00A96394">
      <w:pPr>
        <w:ind w:firstLine="567"/>
        <w:jc w:val="both"/>
        <w:rPr>
          <w:szCs w:val="28"/>
          <w:lang w:val="uk-UA"/>
        </w:rPr>
      </w:pPr>
      <w:r w:rsidRPr="00A96394">
        <w:rPr>
          <w:b/>
          <w:szCs w:val="28"/>
          <w:lang w:val="uk-UA"/>
        </w:rPr>
        <w:t>КП «Вишгородтепломережа»</w:t>
      </w:r>
      <w:r w:rsidRPr="00A96394">
        <w:rPr>
          <w:szCs w:val="28"/>
          <w:lang w:val="uk-UA"/>
        </w:rPr>
        <w:t xml:space="preserve"> (тарифи встановлюються органом місцевого самоврядування) загальна заборгованість – 21,2 млн.грн., в т.ч. за 2018 рік – 21,0 млн.грн. </w:t>
      </w:r>
    </w:p>
    <w:p w:rsidR="005713DB" w:rsidRDefault="005713DB" w:rsidP="00A96394">
      <w:pPr>
        <w:ind w:firstLine="567"/>
        <w:jc w:val="both"/>
        <w:rPr>
          <w:szCs w:val="28"/>
          <w:lang w:val="uk-UA"/>
        </w:rPr>
      </w:pPr>
    </w:p>
    <w:p w:rsidR="005713DB" w:rsidRPr="00A96394" w:rsidRDefault="00975AF6" w:rsidP="00975AF6">
      <w:pPr>
        <w:spacing w:line="240" w:lineRule="exact"/>
        <w:rPr>
          <w:szCs w:val="28"/>
          <w:lang w:val="uk-UA"/>
        </w:rPr>
      </w:pPr>
      <w:r w:rsidRPr="00A65E3F">
        <w:rPr>
          <w:b/>
          <w:szCs w:val="28"/>
          <w:lang w:val="uk-UA"/>
        </w:rPr>
        <w:t xml:space="preserve">Управління інформації та зв’язків з громадськістю Київської облдержадміністрації </w:t>
      </w:r>
      <w:r w:rsidR="00FA4C7D" w:rsidRPr="00A65E3F">
        <w:rPr>
          <w:b/>
          <w:szCs w:val="28"/>
          <w:lang w:val="uk-UA"/>
        </w:rPr>
        <w:t xml:space="preserve"> </w:t>
      </w:r>
    </w:p>
    <w:p w:rsidR="005713DB" w:rsidRPr="00A96394" w:rsidRDefault="005713DB" w:rsidP="00A96394">
      <w:pPr>
        <w:jc w:val="both"/>
        <w:rPr>
          <w:szCs w:val="28"/>
          <w:lang w:val="uk-UA"/>
        </w:rPr>
      </w:pPr>
      <w:r w:rsidRPr="00A96394">
        <w:rPr>
          <w:szCs w:val="28"/>
          <w:lang w:val="uk-UA"/>
        </w:rPr>
        <w:tab/>
      </w:r>
    </w:p>
    <w:p w:rsidR="00E22E73" w:rsidRPr="00A96394" w:rsidRDefault="00E22E73" w:rsidP="00A96394">
      <w:pPr>
        <w:jc w:val="both"/>
        <w:rPr>
          <w:szCs w:val="28"/>
          <w:lang w:val="uk-UA"/>
        </w:rPr>
      </w:pPr>
    </w:p>
    <w:sectPr w:rsidR="00E22E73" w:rsidRPr="00A96394" w:rsidSect="00D45587">
      <w:footnotePr>
        <w:pos w:val="beneathText"/>
      </w:footnotePr>
      <w:pgSz w:w="11905" w:h="16837"/>
      <w:pgMar w:top="567" w:right="567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F351568"/>
    <w:multiLevelType w:val="hybridMultilevel"/>
    <w:tmpl w:val="22882BF4"/>
    <w:lvl w:ilvl="0" w:tplc="FE9438B0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477A4D35"/>
    <w:multiLevelType w:val="hybridMultilevel"/>
    <w:tmpl w:val="0E62317C"/>
    <w:lvl w:ilvl="0" w:tplc="AB6E0B84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56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290D4E"/>
    <w:rsid w:val="00001734"/>
    <w:rsid w:val="00055CD9"/>
    <w:rsid w:val="0005765A"/>
    <w:rsid w:val="000B1C5D"/>
    <w:rsid w:val="000C224F"/>
    <w:rsid w:val="00131A81"/>
    <w:rsid w:val="001464DD"/>
    <w:rsid w:val="001711FB"/>
    <w:rsid w:val="0019486C"/>
    <w:rsid w:val="001D17BE"/>
    <w:rsid w:val="001E252C"/>
    <w:rsid w:val="00290D4E"/>
    <w:rsid w:val="002D224B"/>
    <w:rsid w:val="002E2965"/>
    <w:rsid w:val="00363BA4"/>
    <w:rsid w:val="003C7185"/>
    <w:rsid w:val="003E34EF"/>
    <w:rsid w:val="004671B1"/>
    <w:rsid w:val="004718FE"/>
    <w:rsid w:val="00473F79"/>
    <w:rsid w:val="004854F7"/>
    <w:rsid w:val="004B08E0"/>
    <w:rsid w:val="004E08E0"/>
    <w:rsid w:val="004E66D5"/>
    <w:rsid w:val="00555E3D"/>
    <w:rsid w:val="005713DB"/>
    <w:rsid w:val="00572E30"/>
    <w:rsid w:val="00586C5C"/>
    <w:rsid w:val="005D4F3E"/>
    <w:rsid w:val="00610720"/>
    <w:rsid w:val="00633A0E"/>
    <w:rsid w:val="006478DB"/>
    <w:rsid w:val="006B31B6"/>
    <w:rsid w:val="006C1411"/>
    <w:rsid w:val="006D2BEC"/>
    <w:rsid w:val="00735EBF"/>
    <w:rsid w:val="00741195"/>
    <w:rsid w:val="007B1C97"/>
    <w:rsid w:val="007D0787"/>
    <w:rsid w:val="007D6BD0"/>
    <w:rsid w:val="007E5F30"/>
    <w:rsid w:val="007F5001"/>
    <w:rsid w:val="008920A6"/>
    <w:rsid w:val="008975DB"/>
    <w:rsid w:val="008A22D5"/>
    <w:rsid w:val="0090581E"/>
    <w:rsid w:val="00905A64"/>
    <w:rsid w:val="00906540"/>
    <w:rsid w:val="00920BAF"/>
    <w:rsid w:val="00936E3A"/>
    <w:rsid w:val="00946699"/>
    <w:rsid w:val="00975AF6"/>
    <w:rsid w:val="009832B5"/>
    <w:rsid w:val="009A402F"/>
    <w:rsid w:val="009D7AD4"/>
    <w:rsid w:val="00A1353B"/>
    <w:rsid w:val="00A22F46"/>
    <w:rsid w:val="00A516DC"/>
    <w:rsid w:val="00A643FF"/>
    <w:rsid w:val="00A65E3F"/>
    <w:rsid w:val="00A821A4"/>
    <w:rsid w:val="00A8512F"/>
    <w:rsid w:val="00A96394"/>
    <w:rsid w:val="00AC6738"/>
    <w:rsid w:val="00AE3A25"/>
    <w:rsid w:val="00B15357"/>
    <w:rsid w:val="00BE02F8"/>
    <w:rsid w:val="00C61C6B"/>
    <w:rsid w:val="00C71EC7"/>
    <w:rsid w:val="00C76520"/>
    <w:rsid w:val="00CA00CB"/>
    <w:rsid w:val="00CF41CB"/>
    <w:rsid w:val="00CF7165"/>
    <w:rsid w:val="00D45587"/>
    <w:rsid w:val="00D45EFF"/>
    <w:rsid w:val="00D60CC4"/>
    <w:rsid w:val="00D85FB3"/>
    <w:rsid w:val="00D9266D"/>
    <w:rsid w:val="00DA0F6B"/>
    <w:rsid w:val="00DB3743"/>
    <w:rsid w:val="00E15BCD"/>
    <w:rsid w:val="00E22E73"/>
    <w:rsid w:val="00E30564"/>
    <w:rsid w:val="00E65F2A"/>
    <w:rsid w:val="00E7372A"/>
    <w:rsid w:val="00E85D03"/>
    <w:rsid w:val="00EB4B61"/>
    <w:rsid w:val="00EF78DF"/>
    <w:rsid w:val="00F05F63"/>
    <w:rsid w:val="00F3170E"/>
    <w:rsid w:val="00F36C3E"/>
    <w:rsid w:val="00F82FCE"/>
    <w:rsid w:val="00FA3553"/>
    <w:rsid w:val="00FA4C7D"/>
    <w:rsid w:val="00FA6E1F"/>
    <w:rsid w:val="00FB1202"/>
    <w:rsid w:val="00FB5472"/>
    <w:rsid w:val="00FB6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36"/>
      <w:lang w:val="uk-U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Arial" w:hAnsi="Arial"/>
      <w:b/>
      <w:sz w:val="32"/>
      <w:lang w:val="uk-U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b/>
      <w:sz w:val="22"/>
      <w:lang w:val="uk-UA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sz w:val="24"/>
      <w:lang w:val="uk-UA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widowControl w:val="0"/>
      <w:numPr>
        <w:ilvl w:val="5"/>
        <w:numId w:val="1"/>
      </w:numPr>
      <w:shd w:val="clear" w:color="auto" w:fill="FFFFFF"/>
      <w:autoSpaceDE w:val="0"/>
      <w:outlineLvl w:val="5"/>
    </w:pPr>
    <w:rPr>
      <w:b/>
      <w:bCs/>
      <w:color w:val="000000"/>
      <w:szCs w:val="28"/>
      <w:lang w:val="uk-UA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rFonts w:ascii="Arial" w:hAnsi="Arial" w:cs="Arial"/>
      <w:b/>
      <w:bCs/>
      <w:sz w:val="26"/>
      <w:lang w:val="uk-UA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spacing w:line="240" w:lineRule="exact"/>
      <w:ind w:left="5670"/>
      <w:outlineLvl w:val="7"/>
    </w:pPr>
    <w:rPr>
      <w:rFonts w:ascii="Arial" w:hAnsi="Arial"/>
      <w:b/>
      <w:bCs/>
      <w:sz w:val="26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pPr>
      <w:jc w:val="both"/>
    </w:pPr>
    <w:rPr>
      <w:lang w:val="uk-UA"/>
    </w:rPr>
  </w:style>
  <w:style w:type="paragraph" w:styleId="a6">
    <w:name w:val="List"/>
    <w:basedOn w:val="a5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13">
    <w:name w:val="Схема документа1"/>
    <w:basedOn w:val="a"/>
    <w:pPr>
      <w:shd w:val="clear" w:color="auto" w:fill="000080"/>
    </w:pPr>
    <w:rPr>
      <w:rFonts w:ascii="Tahoma" w:hAnsi="Tahoma"/>
    </w:rPr>
  </w:style>
  <w:style w:type="paragraph" w:styleId="a7">
    <w:name w:val="Body Text Indent"/>
    <w:basedOn w:val="a"/>
    <w:pPr>
      <w:ind w:left="720"/>
      <w:jc w:val="both"/>
    </w:pPr>
    <w:rPr>
      <w:lang w:val="uk-UA"/>
    </w:rPr>
  </w:style>
  <w:style w:type="paragraph" w:customStyle="1" w:styleId="21">
    <w:name w:val="Основной текст с отступом 21"/>
    <w:basedOn w:val="a"/>
    <w:pPr>
      <w:ind w:firstLine="720"/>
      <w:jc w:val="both"/>
    </w:pPr>
    <w:rPr>
      <w:lang w:val="uk-UA"/>
    </w:rPr>
  </w:style>
  <w:style w:type="paragraph" w:customStyle="1" w:styleId="31">
    <w:name w:val="Основной текст с отступом 31"/>
    <w:basedOn w:val="a"/>
    <w:pPr>
      <w:ind w:firstLine="720"/>
      <w:jc w:val="both"/>
    </w:pPr>
    <w:rPr>
      <w:sz w:val="32"/>
      <w:lang w:val="uk-UA"/>
    </w:r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paragraph" w:customStyle="1" w:styleId="210">
    <w:name w:val="Основной текст 21"/>
    <w:basedOn w:val="a"/>
    <w:pPr>
      <w:jc w:val="both"/>
    </w:pPr>
    <w:rPr>
      <w:rFonts w:ascii="Arial" w:hAnsi="Arial"/>
      <w:sz w:val="24"/>
      <w:lang w:val="uk-UA"/>
    </w:rPr>
  </w:style>
  <w:style w:type="paragraph" w:customStyle="1" w:styleId="310">
    <w:name w:val="Основной текст 31"/>
    <w:basedOn w:val="a"/>
    <w:pPr>
      <w:jc w:val="center"/>
    </w:pPr>
    <w:rPr>
      <w:rFonts w:ascii="Arial" w:hAnsi="Arial" w:cs="Arial"/>
      <w:lang w:val="uk-UA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5"/>
  </w:style>
  <w:style w:type="table" w:styleId="ab">
    <w:name w:val="Table Grid"/>
    <w:basedOn w:val="a1"/>
    <w:rsid w:val="00CA00CB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5713D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red">
    <w:name w:val="red"/>
    <w:basedOn w:val="a0"/>
    <w:rsid w:val="008A22D5"/>
  </w:style>
  <w:style w:type="character" w:customStyle="1" w:styleId="rvts0">
    <w:name w:val="rvts0"/>
    <w:basedOn w:val="a0"/>
    <w:rsid w:val="00975A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УПРАВЛІННЯ У СПРАВАХ ПРЕСИ ТА ІНФОРМАЦІЇ</vt:lpstr>
    </vt:vector>
  </TitlesOfParts>
  <Company>Reanimator Extreme Edition</Company>
  <LinksUpToDate>false</LinksUpToDate>
  <CharactersWithSpaces>5995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УПРАВЛІННЯ У СПРАВАХ ПРЕСИ ТА ІНФОРМАЦІЇ</dc:title>
  <dc:creator>Kavich Vladimir. G.</dc:creator>
  <cp:lastModifiedBy>Acer</cp:lastModifiedBy>
  <cp:revision>2</cp:revision>
  <cp:lastPrinted>2018-08-01T13:55:00Z</cp:lastPrinted>
  <dcterms:created xsi:type="dcterms:W3CDTF">2018-08-01T19:09:00Z</dcterms:created>
  <dcterms:modified xsi:type="dcterms:W3CDTF">2018-08-01T19:09:00Z</dcterms:modified>
</cp:coreProperties>
</file>