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82" w:rsidRPr="00AF7F97" w:rsidRDefault="00E52982" w:rsidP="00E52982">
      <w:pPr>
        <w:spacing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AF7F97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Розрахунки фінансової спроможності об’єднаних  територіальних громад Переяслав-Хмельницького району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114"/>
        <w:gridCol w:w="953"/>
        <w:gridCol w:w="1262"/>
        <w:gridCol w:w="1624"/>
        <w:gridCol w:w="990"/>
        <w:gridCol w:w="1049"/>
        <w:gridCol w:w="1017"/>
      </w:tblGrid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Разом по громаді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Студеники громада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Переяславська громада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Козлів громада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Сомкова</w:t>
            </w:r>
            <w:proofErr w:type="spellEnd"/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Долина громада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Соснова громада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Населення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громадян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4451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1518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1326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502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444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661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Площа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га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19137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6441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997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4284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2605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4810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Доходи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26553,8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8298,8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11444,1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2616,1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987,2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3187,6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ПДФО 60%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12380,5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2132,3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7009,8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1474,2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377,5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1386,7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Власні доходи загального фонду за 2016 рік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7382,4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3198,2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2520,5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792,5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300,6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570,6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Субвенція з державного бюджету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6770,9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2968,3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1913,8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349,4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309,1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1230,3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 xml:space="preserve"> у тому числі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освітня ( згідно розрахунку)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3672,6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1911,6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990,8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770,2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медична ( згідно розрахунку)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3098,3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1056,7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92,3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349,4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309,1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460,1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b/>
                <w:iCs/>
                <w:lang w:val="uk-UA"/>
              </w:rPr>
              <w:t>обсяг доходів загального фонду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b/>
                <w:iCs/>
                <w:lang w:val="uk-UA"/>
              </w:rPr>
              <w:t>видатки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16728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7069,4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4168,4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1271,4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700,6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3518,3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державне управління ( рада і виконком)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1613,2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345,2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380,2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326,3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289,8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271,7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освіта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9340,3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4485,8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2271,2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2583,3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у тому числі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дошкільна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1096,7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1096,7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середня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8243,6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3389,1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2271,2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2583,3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позашкільна та інші заходи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 xml:space="preserve">охорона здоров’я 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1136,4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455,6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232,5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82,9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54,6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219,8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b/>
                <w:iCs/>
                <w:lang w:val="uk-UA"/>
              </w:rPr>
              <w:t xml:space="preserve"> </w:t>
            </w: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у тому числі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первина медична допомога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1136,4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455,6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323,5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82,9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54,6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219,8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вторинна медична допомога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lastRenderedPageBreak/>
              <w:t>соціальне забезпечення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27,5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2,5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культура і мистецтво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460,3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140,3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94,7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80,1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73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72,2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фізична культура і спорт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lang w:val="uk-UA"/>
              </w:rPr>
              <w:t>інші видатки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4150,3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1640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108307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772,1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283,2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371,3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у тому числі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місцева пожежна охорона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190,2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190,2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ЖКХ та благоустрій території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3083,4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1251,4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1008,3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567,1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85,2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171,4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утримання вулиць і доріг населених пунктів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597,9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198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199,9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інші (місцеві програми, охорона навколишнього середовища…)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інші заходи і заклади післядипломної освіти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методична робота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централізовані бухгалтерії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групи центрального господарського обслуговування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інші освітні програми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допомога дітям-сиротам та дітям, позбавленим батьківського піклування, яким виповнилося 18 років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b/>
                <w:iCs/>
                <w:lang w:val="uk-UA"/>
              </w:rPr>
              <w:t>обсяг видатків загального фонду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16728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7069,4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4168,3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1271,4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700,6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3518,3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b/>
                <w:iCs/>
                <w:lang w:val="uk-UA"/>
              </w:rPr>
              <w:t xml:space="preserve">Баланс фінансових результатів(+) профіцит,(-) </w:t>
            </w:r>
            <w:r w:rsidRPr="00AF7F97">
              <w:rPr>
                <w:rFonts w:ascii="Times New Roman" w:eastAsia="Calibri" w:hAnsi="Times New Roman" w:cs="Times New Roman"/>
                <w:b/>
                <w:iCs/>
                <w:lang w:val="uk-UA"/>
              </w:rPr>
              <w:lastRenderedPageBreak/>
              <w:t>дефіцит, всього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lastRenderedPageBreak/>
              <w:t>тис. грн.</w:t>
            </w: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9805,8</w:t>
            </w: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1229,4</w:t>
            </w: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7275,8</w:t>
            </w: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1344,7</w:t>
            </w: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286,6</w:t>
            </w: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-330,7</w:t>
            </w: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lastRenderedPageBreak/>
              <w:t>у тому числі субвенції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освітня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медична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E52982" w:rsidRPr="00AF7F97" w:rsidTr="006C3916">
        <w:tc>
          <w:tcPr>
            <w:tcW w:w="363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uk-UA"/>
              </w:rPr>
            </w:pPr>
            <w:r w:rsidRPr="00AF7F97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очікувані доходи до бюджету розвитку</w:t>
            </w:r>
          </w:p>
        </w:tc>
        <w:tc>
          <w:tcPr>
            <w:tcW w:w="117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E52982" w:rsidRPr="00AF7F97" w:rsidRDefault="00E52982" w:rsidP="006C39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</w:tbl>
    <w:p w:rsidR="00E52982" w:rsidRPr="00AF7F97" w:rsidRDefault="00E52982" w:rsidP="00E52982">
      <w:pPr>
        <w:spacing w:line="288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E52982" w:rsidRDefault="00E52982" w:rsidP="00E52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0B75A3" w:rsidRDefault="000B75A3">
      <w:bookmarkStart w:id="0" w:name="_GoBack"/>
      <w:bookmarkEnd w:id="0"/>
    </w:p>
    <w:sectPr w:rsidR="000B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82"/>
    <w:rsid w:val="000B75A3"/>
    <w:rsid w:val="00574C13"/>
    <w:rsid w:val="00E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2982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574C13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Calibri" w:hAnsi="Calibr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574C13"/>
    <w:pPr>
      <w:spacing w:before="200" w:after="60" w:line="240" w:lineRule="auto"/>
      <w:contextualSpacing/>
      <w:outlineLvl w:val="1"/>
    </w:pPr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574C13"/>
    <w:pPr>
      <w:spacing w:before="200" w:after="100" w:line="240" w:lineRule="auto"/>
      <w:contextualSpacing/>
      <w:outlineLvl w:val="2"/>
    </w:pPr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4C13"/>
    <w:pPr>
      <w:spacing w:before="200" w:after="100" w:line="240" w:lineRule="auto"/>
      <w:contextualSpacing/>
      <w:outlineLvl w:val="3"/>
    </w:pPr>
    <w:rPr>
      <w:rFonts w:ascii="Calibri" w:eastAsia="Times New Roman" w:hAnsi="Calibri" w:cs="Times New Roman"/>
      <w:b/>
      <w:bCs/>
      <w:iCs/>
      <w:color w:val="5A7075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4C13"/>
    <w:pPr>
      <w:spacing w:before="200" w:after="100" w:line="240" w:lineRule="auto"/>
      <w:contextualSpacing/>
      <w:outlineLvl w:val="4"/>
    </w:pPr>
    <w:rPr>
      <w:rFonts w:ascii="Calibri" w:eastAsia="Times New Roman" w:hAnsi="Calibri" w:cs="Times New Roman"/>
      <w:bCs/>
      <w:iCs/>
      <w:caps/>
      <w:color w:val="9A8D09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4C13"/>
    <w:pP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iCs/>
      <w:color w:val="5A707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4C13"/>
    <w:pPr>
      <w:spacing w:before="200" w:after="100" w:line="240" w:lineRule="auto"/>
      <w:contextualSpacing/>
      <w:outlineLvl w:val="6"/>
    </w:pPr>
    <w:rPr>
      <w:rFonts w:ascii="Calibri" w:eastAsia="Times New Roman" w:hAnsi="Calibri" w:cs="Times New Roman"/>
      <w:iCs/>
      <w:color w:val="9A8D09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4C13"/>
    <w:pPr>
      <w:spacing w:before="200" w:after="100" w:line="240" w:lineRule="auto"/>
      <w:contextualSpacing/>
      <w:outlineLvl w:val="7"/>
    </w:pPr>
    <w:rPr>
      <w:rFonts w:ascii="Calibri" w:eastAsia="Times New Roman" w:hAnsi="Calibri" w:cs="Times New Roman"/>
      <w:iCs/>
      <w:color w:val="7C959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4C13"/>
    <w:pPr>
      <w:spacing w:before="200" w:after="100" w:line="240" w:lineRule="auto"/>
      <w:contextualSpacing/>
      <w:outlineLvl w:val="8"/>
    </w:pPr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C13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rsid w:val="00574C13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rsid w:val="00574C13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574C13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semiHidden/>
    <w:rsid w:val="00574C13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semiHidden/>
    <w:rsid w:val="00574C13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semiHidden/>
    <w:rsid w:val="00574C13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574C13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574C13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74C13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74C13"/>
    <w:pPr>
      <w:shd w:val="clear" w:color="auto" w:fill="FFFFFF"/>
      <w:spacing w:after="120" w:line="240" w:lineRule="auto"/>
    </w:pPr>
    <w:rPr>
      <w:rFonts w:ascii="Calibri" w:eastAsia="Times New Roman" w:hAnsi="Calibri" w:cs="Times New Roman"/>
      <w:b/>
      <w:iCs/>
      <w:color w:val="FFFFFF"/>
      <w:spacing w:val="10"/>
      <w:sz w:val="72"/>
      <w:szCs w:val="64"/>
    </w:rPr>
  </w:style>
  <w:style w:type="character" w:customStyle="1" w:styleId="a6">
    <w:name w:val="Назва Знак"/>
    <w:link w:val="a5"/>
    <w:uiPriority w:val="10"/>
    <w:rsid w:val="00574C13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574C13"/>
    <w:pPr>
      <w:spacing w:before="200" w:after="360" w:line="240" w:lineRule="auto"/>
    </w:pPr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customStyle="1" w:styleId="a8">
    <w:name w:val="Підзаголовок Знак"/>
    <w:link w:val="a7"/>
    <w:uiPriority w:val="11"/>
    <w:rsid w:val="00574C13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574C13"/>
    <w:rPr>
      <w:b/>
      <w:bCs/>
      <w:spacing w:val="0"/>
    </w:rPr>
  </w:style>
  <w:style w:type="character" w:styleId="aa">
    <w:name w:val="Emphasis"/>
    <w:uiPriority w:val="20"/>
    <w:qFormat/>
    <w:rsid w:val="00574C13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574C13"/>
    <w:pPr>
      <w:spacing w:after="0" w:line="240" w:lineRule="auto"/>
    </w:pPr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574C1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ac">
    <w:name w:val="Quote"/>
    <w:basedOn w:val="a0"/>
    <w:next w:val="a0"/>
    <w:link w:val="ad"/>
    <w:uiPriority w:val="29"/>
    <w:qFormat/>
    <w:rsid w:val="00574C13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ad">
    <w:name w:val="Цитація Знак"/>
    <w:link w:val="ac"/>
    <w:uiPriority w:val="29"/>
    <w:rsid w:val="00574C13"/>
    <w:rPr>
      <w:b/>
      <w:i/>
      <w:iCs/>
      <w:color w:val="CEBD0D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574C13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customStyle="1" w:styleId="af">
    <w:name w:val="Насичена цитата Знак"/>
    <w:link w:val="ae"/>
    <w:uiPriority w:val="30"/>
    <w:rsid w:val="00574C13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f0">
    <w:name w:val="Subtle Emphasis"/>
    <w:uiPriority w:val="19"/>
    <w:qFormat/>
    <w:rsid w:val="00574C13"/>
    <w:rPr>
      <w:rFonts w:ascii="Calibri" w:eastAsia="Times New Roman" w:hAnsi="Calibri" w:cs="Times New Roman"/>
      <w:b/>
      <w:i/>
      <w:color w:val="7C959A"/>
    </w:rPr>
  </w:style>
  <w:style w:type="character" w:styleId="af1">
    <w:name w:val="Intense Emphasis"/>
    <w:uiPriority w:val="21"/>
    <w:qFormat/>
    <w:rsid w:val="00574C13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2">
    <w:name w:val="Subtle Reference"/>
    <w:uiPriority w:val="31"/>
    <w:qFormat/>
    <w:rsid w:val="00574C13"/>
    <w:rPr>
      <w:i/>
      <w:iCs/>
      <w:smallCaps/>
      <w:color w:val="CEBD0D"/>
      <w:u w:color="CEBD0D"/>
    </w:rPr>
  </w:style>
  <w:style w:type="character" w:styleId="af3">
    <w:name w:val="Intense Reference"/>
    <w:uiPriority w:val="32"/>
    <w:qFormat/>
    <w:rsid w:val="00574C13"/>
    <w:rPr>
      <w:b/>
      <w:bCs/>
      <w:i/>
      <w:iCs/>
      <w:smallCaps/>
      <w:color w:val="CEBD0D"/>
      <w:u w:color="CEBD0D"/>
    </w:rPr>
  </w:style>
  <w:style w:type="character" w:styleId="af4">
    <w:name w:val="Book Title"/>
    <w:uiPriority w:val="33"/>
    <w:qFormat/>
    <w:rsid w:val="00574C13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574C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2982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574C13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Calibri" w:hAnsi="Calibr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574C13"/>
    <w:pPr>
      <w:spacing w:before="200" w:after="60" w:line="240" w:lineRule="auto"/>
      <w:contextualSpacing/>
      <w:outlineLvl w:val="1"/>
    </w:pPr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574C13"/>
    <w:pPr>
      <w:spacing w:before="200" w:after="100" w:line="240" w:lineRule="auto"/>
      <w:contextualSpacing/>
      <w:outlineLvl w:val="2"/>
    </w:pPr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4C13"/>
    <w:pPr>
      <w:spacing w:before="200" w:after="100" w:line="240" w:lineRule="auto"/>
      <w:contextualSpacing/>
      <w:outlineLvl w:val="3"/>
    </w:pPr>
    <w:rPr>
      <w:rFonts w:ascii="Calibri" w:eastAsia="Times New Roman" w:hAnsi="Calibri" w:cs="Times New Roman"/>
      <w:b/>
      <w:bCs/>
      <w:iCs/>
      <w:color w:val="5A7075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4C13"/>
    <w:pPr>
      <w:spacing w:before="200" w:after="100" w:line="240" w:lineRule="auto"/>
      <w:contextualSpacing/>
      <w:outlineLvl w:val="4"/>
    </w:pPr>
    <w:rPr>
      <w:rFonts w:ascii="Calibri" w:eastAsia="Times New Roman" w:hAnsi="Calibri" w:cs="Times New Roman"/>
      <w:bCs/>
      <w:iCs/>
      <w:caps/>
      <w:color w:val="9A8D09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4C13"/>
    <w:pP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iCs/>
      <w:color w:val="5A707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4C13"/>
    <w:pPr>
      <w:spacing w:before="200" w:after="100" w:line="240" w:lineRule="auto"/>
      <w:contextualSpacing/>
      <w:outlineLvl w:val="6"/>
    </w:pPr>
    <w:rPr>
      <w:rFonts w:ascii="Calibri" w:eastAsia="Times New Roman" w:hAnsi="Calibri" w:cs="Times New Roman"/>
      <w:iCs/>
      <w:color w:val="9A8D09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4C13"/>
    <w:pPr>
      <w:spacing w:before="200" w:after="100" w:line="240" w:lineRule="auto"/>
      <w:contextualSpacing/>
      <w:outlineLvl w:val="7"/>
    </w:pPr>
    <w:rPr>
      <w:rFonts w:ascii="Calibri" w:eastAsia="Times New Roman" w:hAnsi="Calibri" w:cs="Times New Roman"/>
      <w:iCs/>
      <w:color w:val="7C959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4C13"/>
    <w:pPr>
      <w:spacing w:before="200" w:after="100" w:line="240" w:lineRule="auto"/>
      <w:contextualSpacing/>
      <w:outlineLvl w:val="8"/>
    </w:pPr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C13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rsid w:val="00574C13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rsid w:val="00574C13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574C13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semiHidden/>
    <w:rsid w:val="00574C13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semiHidden/>
    <w:rsid w:val="00574C13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semiHidden/>
    <w:rsid w:val="00574C13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574C13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574C13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74C13"/>
    <w:pPr>
      <w:spacing w:line="288" w:lineRule="auto"/>
    </w:pPr>
    <w:rPr>
      <w:b/>
      <w:bCs/>
      <w:iCs/>
      <w:color w:val="9A8D09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74C13"/>
    <w:pPr>
      <w:shd w:val="clear" w:color="auto" w:fill="FFFFFF"/>
      <w:spacing w:after="120" w:line="240" w:lineRule="auto"/>
    </w:pPr>
    <w:rPr>
      <w:rFonts w:ascii="Calibri" w:eastAsia="Times New Roman" w:hAnsi="Calibri" w:cs="Times New Roman"/>
      <w:b/>
      <w:iCs/>
      <w:color w:val="FFFFFF"/>
      <w:spacing w:val="10"/>
      <w:sz w:val="72"/>
      <w:szCs w:val="64"/>
    </w:rPr>
  </w:style>
  <w:style w:type="character" w:customStyle="1" w:styleId="a6">
    <w:name w:val="Назва Знак"/>
    <w:link w:val="a5"/>
    <w:uiPriority w:val="10"/>
    <w:rsid w:val="00574C13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574C13"/>
    <w:pPr>
      <w:spacing w:before="200" w:after="360" w:line="240" w:lineRule="auto"/>
    </w:pPr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customStyle="1" w:styleId="a8">
    <w:name w:val="Підзаголовок Знак"/>
    <w:link w:val="a7"/>
    <w:uiPriority w:val="11"/>
    <w:rsid w:val="00574C13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574C13"/>
    <w:rPr>
      <w:b/>
      <w:bCs/>
      <w:spacing w:val="0"/>
    </w:rPr>
  </w:style>
  <w:style w:type="character" w:styleId="aa">
    <w:name w:val="Emphasis"/>
    <w:uiPriority w:val="20"/>
    <w:qFormat/>
    <w:rsid w:val="00574C13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574C13"/>
    <w:pPr>
      <w:spacing w:after="0" w:line="240" w:lineRule="auto"/>
    </w:pPr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574C1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ac">
    <w:name w:val="Quote"/>
    <w:basedOn w:val="a0"/>
    <w:next w:val="a0"/>
    <w:link w:val="ad"/>
    <w:uiPriority w:val="29"/>
    <w:qFormat/>
    <w:rsid w:val="00574C13"/>
    <w:pPr>
      <w:spacing w:line="288" w:lineRule="auto"/>
    </w:pPr>
    <w:rPr>
      <w:b/>
      <w:i/>
      <w:iCs/>
      <w:color w:val="CEBD0D"/>
      <w:sz w:val="24"/>
      <w:szCs w:val="21"/>
    </w:rPr>
  </w:style>
  <w:style w:type="character" w:customStyle="1" w:styleId="ad">
    <w:name w:val="Цитація Знак"/>
    <w:link w:val="ac"/>
    <w:uiPriority w:val="29"/>
    <w:rsid w:val="00574C13"/>
    <w:rPr>
      <w:b/>
      <w:i/>
      <w:iCs/>
      <w:color w:val="CEBD0D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574C13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customStyle="1" w:styleId="af">
    <w:name w:val="Насичена цитата Знак"/>
    <w:link w:val="ae"/>
    <w:uiPriority w:val="30"/>
    <w:rsid w:val="00574C13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f0">
    <w:name w:val="Subtle Emphasis"/>
    <w:uiPriority w:val="19"/>
    <w:qFormat/>
    <w:rsid w:val="00574C13"/>
    <w:rPr>
      <w:rFonts w:ascii="Calibri" w:eastAsia="Times New Roman" w:hAnsi="Calibri" w:cs="Times New Roman"/>
      <w:b/>
      <w:i/>
      <w:color w:val="7C959A"/>
    </w:rPr>
  </w:style>
  <w:style w:type="character" w:styleId="af1">
    <w:name w:val="Intense Emphasis"/>
    <w:uiPriority w:val="21"/>
    <w:qFormat/>
    <w:rsid w:val="00574C13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2">
    <w:name w:val="Subtle Reference"/>
    <w:uiPriority w:val="31"/>
    <w:qFormat/>
    <w:rsid w:val="00574C13"/>
    <w:rPr>
      <w:i/>
      <w:iCs/>
      <w:smallCaps/>
      <w:color w:val="CEBD0D"/>
      <w:u w:color="CEBD0D"/>
    </w:rPr>
  </w:style>
  <w:style w:type="character" w:styleId="af3">
    <w:name w:val="Intense Reference"/>
    <w:uiPriority w:val="32"/>
    <w:qFormat/>
    <w:rsid w:val="00574C13"/>
    <w:rPr>
      <w:b/>
      <w:bCs/>
      <w:i/>
      <w:iCs/>
      <w:smallCaps/>
      <w:color w:val="CEBD0D"/>
      <w:u w:color="CEBD0D"/>
    </w:rPr>
  </w:style>
  <w:style w:type="character" w:styleId="af4">
    <w:name w:val="Book Title"/>
    <w:uiPriority w:val="33"/>
    <w:qFormat/>
    <w:rsid w:val="00574C13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574C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</cp:revision>
  <dcterms:created xsi:type="dcterms:W3CDTF">2017-11-23T13:23:00Z</dcterms:created>
  <dcterms:modified xsi:type="dcterms:W3CDTF">2017-11-23T13:23:00Z</dcterms:modified>
</cp:coreProperties>
</file>