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93" w:rsidRDefault="00934193" w:rsidP="00F4659D">
      <w:pPr>
        <w:spacing w:before="200" w:after="0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Детальный перечень мероприятий программы «Забота. Навстречу киевлянам» на 2022-2024 годы, на которые предлагается израсходовать 4,98 млрд гривен: </w:t>
      </w:r>
    </w:p>
    <w:p w:rsidR="00F4659D" w:rsidRDefault="00F4659D" w:rsidP="00F4659D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791,55 млн гривен - одноразовая адресная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соцпомощь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отдельным категориям киевлян по случаю государственных праздников и знаменательных дат;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758,25 млн гривен - закупка дополнительных социальных услуг, в том числе услуги социаль</w:t>
      </w:r>
      <w:bookmarkStart w:id="0" w:name="_GoBack"/>
      <w:bookmarkEnd w:id="0"/>
      <w:r>
        <w:rPr>
          <w:rFonts w:ascii="Arial" w:hAnsi="Arial" w:cs="Arial"/>
          <w:color w:val="111111"/>
          <w:sz w:val="22"/>
          <w:szCs w:val="22"/>
        </w:rPr>
        <w:t>ной адаптации детей и людей с инвалидностью;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717,45 млн гривен - ежегодная матпомощь киевлянам-участникам АТО; членам семей погибших (умерших) вследствие ранения, контузии или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калецтва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полученных во время участия в АТО, и киевлян-участников АТО, которые пребывают в плену или пропали без вести (которые обучаются на дневной или дуальной форме получения образования - до окончания учебы, но не дольше достижения ими 23 лет). Ежемесячная матпомощь указанным категориям киевлян на оплату жилищно-коммунальных услуг. Ежемесячная адресная матпомощи нетрудоспособным родителям, женам (мужьям) и несовершенным детям, которые имеют инвалидность, малолетним и несовершеннолетним детям, пасынкам, падчерицам участников АТО, погибших (умерших) вследствие ранения, контузии или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калецтва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, полученных во время участия в АТО, и киевлян-участников АТО, которые пребывают в плену или пропали без вести. Ежегодная матпомощь членам семей киевлян-Героев Небесной Сотни и киевлянам-пострадавшим участникам Революции Достоинства, а также ежемесячная матпомощь указанным категориям киевлян на оплату жилищно-коммунальных услуг. Ежемесячная матпомощь нетрудоспособным родителям, женам (мужьям), неженатым совершеннолетним детям, которые являются инвалидами детства и совершеннолетним детям, пасынкам, падчерицам киевлян-героев Небесной Сотни;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514,83 млн гривен - компенсация за питание льготных категорий детей, обучающихся в коммунальных учреждениях дошкольного образования;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484,27 млн гривен - обеспечение предоставления социальных услуг коммунальными учреждениями соцзащиты;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363,28 млн гривен - обеспечение людей с инвалидностью, лиц пожилого возраста и перенесших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мастэктомию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женщин протезами, мебелью, средствами передвижения, реабилитации и сложного протезирования; малообеспеченных киевлян, пожилых людей, людей с инвалидностью, детей из малообеспеченных и многодетных семей, преждевременно рожденных детей с весом до 1,5 кг средствами личной гигиены; киевлян, в первую очередь с инвалидностью, ортопедической обувью 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ортезами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на стопу; 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343,38 млн гривен - разовая адресная материальная помощь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малозащищенным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группам населения столицы и киевлянам, которые оказались в сложных жизненных ситуациях;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269,63 млн гривен - создание сети учреждений для предоставления социальных и реабилитационных услуг и специализированного учреждения психоневрологического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профиля  для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людей с инвалидностью;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158,13 млн гривен - обеспечение бесплатным горячим питанием и/или продуктовыми наборами малообеспеченных одиноких киевлян и других категорий населения столицы;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149,54 млн гривен - обеспечение санаторно-курортным лечением ветеранов войны и труда, членов семей погибших ветеранов войны (от 18 лет), пострадавших участников Революции Достоинства, людей с инвалидностью, детей войны, лиц, пострадавших вследствие Чернобыльской катастрофы;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135,88 млн гривен - оздоровление в сопровождении одного из родителей или законного представителя детей киевлян, участников АТО, в том числе погибших, детей Героев Небесной Сотни и пострадавших участников Революции Достоинства, детей военнослужащих военный частей, которые дислоцируются в Киеве;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69,12 млн гривен - одноразовая материальная помощь членам семей погибших киевлян-участников АТО за положенные им или полученные ими земельные участки для строительства жилых домов 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хозсооружений</w:t>
      </w:r>
      <w:proofErr w:type="spellEnd"/>
      <w:r>
        <w:rPr>
          <w:rFonts w:ascii="Arial" w:hAnsi="Arial" w:cs="Arial"/>
          <w:color w:val="111111"/>
          <w:sz w:val="22"/>
          <w:szCs w:val="22"/>
        </w:rPr>
        <w:t>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51 млн гривен - компенсация за предоставленные льготы на услуги связи отдельным категориям киевлян;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40,92 млн гривен - оздоровление с курсом реабилитации детей с инвалидностью, связанной с заболеванием нервной системы, которая сопровождается двигательными нарушениями, в сопровождении законного представителя или одного из родителей;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36,65 млн гривен - помощь на захоронение;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32,04 млн гривен - предоставление комплексной социально-психологической помощи участникам АТО, членам семей погибших, пропавших без вести и находящихся в плену участников АТО;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18,55 млн гривен - обеспечение другими льготами определенным категориям граждан;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11,13 млн гривен - обеспечение моющими средствами и комплектами постельного белья малообеспеченных граждан, которые не могут самостоятельно себя обслуживать;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9,67 млн гривен - ежемесячная материальная помощь Почетным гражданам Киева, которые достигли пенсионного возраста;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8,15 млн гривен - оздоровление с курсом реабилитации детей и людей с инвалидностью Дарницкого 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Святошинского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детских домов-интернатов;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4,23 млн гривен - предоставление средств (или компенсация расходов) на покупку лекарств и медицинских изделий, в том числе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эндопротезирования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слухопротезирования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протезирование глаза, киевлянам-участникам АТО; членам семей погибших (умерших) вследствие ранения, контузии или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калецтва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, полученных во время участия в АТО, и киевлян-участников АТО, которые пребывают в плену или пропали без вести; членам семей киевлян-Героев Небесной сотни, а также киевлянам-пострадавшим участникам Революции Достоинства;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3,52 млн гривен - помощь на захоронение погибших (умерших) киевлян-участников АТО и частичная компенсация на изготовление и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установку  надгробий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на их могилах членам семей погибших (умерших) вследствие ранения, контузии или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калецтва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, полученных во время участия в АТО;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2,81 млн гривен - финансирование общественных работ, к которым привлекаются безработные и/или работники, которые потеряли часть заработной платы;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2,31 млн гривен - адресная матпомощь студентам с инвалидностью, сиротам, лишенным родительской опеки, из семей Героев Небесной Сотни и из малообеспеченных семей на частичную оплату обучения в высших учебных заведениях;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1,76 млн гривен - поздравление киевлян, которым исполнилось 100 лет, с вручением матпомощи, цветов и подарка;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1,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56  млн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гривен - проведение мероприятий для чествования работников социальной сферы;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1,46 млн гривен - дополнительное денежное обеспечение за содержание ребенка в семье патронатного воспитателя;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0,6 млн гривен - материальная помощь для приобретения твердого топлива ветеранам войны и малообеспеченным семьям, которые получают субсидии;</w:t>
      </w:r>
    </w:p>
    <w:p w:rsidR="00F4659D" w:rsidRDefault="00F4659D" w:rsidP="00F4659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0,6 млн гривен - материальная помощь киевлянкам, родившим трех и более детей.</w:t>
      </w:r>
    </w:p>
    <w:p w:rsidR="00291078" w:rsidRPr="00F4659D" w:rsidRDefault="00934193" w:rsidP="00F4659D"/>
    <w:sectPr w:rsidR="00291078" w:rsidRPr="00F4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210"/>
    <w:multiLevelType w:val="multilevel"/>
    <w:tmpl w:val="274A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8337B"/>
    <w:multiLevelType w:val="multilevel"/>
    <w:tmpl w:val="856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9D"/>
    <w:rsid w:val="008D6C55"/>
    <w:rsid w:val="00934193"/>
    <w:rsid w:val="00F150F3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635"/>
  <w15:chartTrackingRefBased/>
  <w15:docId w15:val="{CAF53D76-949B-4FD7-800E-F96E0F7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2021-08-02T12:50:00Z</dcterms:created>
  <dcterms:modified xsi:type="dcterms:W3CDTF">2021-08-02T13:41:00Z</dcterms:modified>
</cp:coreProperties>
</file>