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8DF" w:rsidRDefault="00C100DB" w:rsidP="00195A44">
      <w:pPr>
        <w:jc w:val="center"/>
      </w:pPr>
      <w:r w:rsidRPr="00CB31F8">
        <w:rPr>
          <w:rFonts w:ascii="Journal" w:hAnsi="Journal"/>
        </w:rPr>
        <w:object w:dxaOrig="2040" w:dyaOrig="23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15pt;height:47.7pt" o:ole="">
            <v:imagedata r:id="rId8" o:title=""/>
          </v:shape>
          <o:OLEObject Type="Embed" ProgID="PBrush" ShapeID="_x0000_i1025" DrawAspect="Content" ObjectID="_1656421787" r:id="rId9"/>
        </w:object>
      </w:r>
    </w:p>
    <w:p w:rsidR="00195A44" w:rsidRPr="00F612FF" w:rsidRDefault="00195A44" w:rsidP="002C5413">
      <w:pPr>
        <w:pStyle w:val="2"/>
        <w:spacing w:line="240" w:lineRule="auto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F612FF">
        <w:rPr>
          <w:rFonts w:ascii="Times New Roman" w:hAnsi="Times New Roman" w:cs="Times New Roman"/>
          <w:color w:val="auto"/>
          <w:sz w:val="26"/>
          <w:szCs w:val="26"/>
        </w:rPr>
        <w:t>КИЇВСЬК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uk-UA"/>
        </w:rPr>
        <w:t>А</w:t>
      </w:r>
      <w:r w:rsidRPr="00F612FF">
        <w:rPr>
          <w:rFonts w:ascii="Times New Roman" w:hAnsi="Times New Roman" w:cs="Times New Roman"/>
          <w:color w:val="auto"/>
          <w:sz w:val="26"/>
          <w:szCs w:val="26"/>
        </w:rPr>
        <w:t xml:space="preserve"> ОБЛАСН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uk-UA"/>
        </w:rPr>
        <w:t>А</w:t>
      </w:r>
      <w:r w:rsidRPr="00F612FF">
        <w:rPr>
          <w:rFonts w:ascii="Times New Roman" w:hAnsi="Times New Roman" w:cs="Times New Roman"/>
          <w:color w:val="auto"/>
          <w:sz w:val="26"/>
          <w:szCs w:val="26"/>
        </w:rPr>
        <w:t xml:space="preserve"> ДЕРЖАВН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uk-UA"/>
        </w:rPr>
        <w:t>А</w:t>
      </w:r>
      <w:r w:rsidRPr="00F612FF">
        <w:rPr>
          <w:rFonts w:ascii="Times New Roman" w:hAnsi="Times New Roman" w:cs="Times New Roman"/>
          <w:color w:val="auto"/>
          <w:sz w:val="26"/>
          <w:szCs w:val="26"/>
        </w:rPr>
        <w:t xml:space="preserve"> АДМІНІСТРАЦІ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uk-UA"/>
        </w:rPr>
        <w:t>Я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</w:p>
    <w:p w:rsidR="005E7859" w:rsidRPr="00F612FF" w:rsidRDefault="005E7859" w:rsidP="002C5413">
      <w:pPr>
        <w:spacing w:line="240" w:lineRule="auto"/>
        <w:rPr>
          <w:lang w:val="ru-RU" w:eastAsia="zh-CN"/>
        </w:rPr>
      </w:pPr>
    </w:p>
    <w:p w:rsidR="00195A44" w:rsidRPr="00F612FF" w:rsidRDefault="00195A44" w:rsidP="002C5413">
      <w:pPr>
        <w:pStyle w:val="2"/>
        <w:spacing w:line="240" w:lineRule="auto"/>
        <w:rPr>
          <w:rFonts w:ascii="Times New Roman" w:hAnsi="Times New Roman" w:cs="Times New Roman"/>
          <w:color w:val="auto"/>
          <w:sz w:val="36"/>
          <w:lang w:val="ru-RU"/>
        </w:rPr>
      </w:pPr>
      <w:r w:rsidRPr="00F612FF">
        <w:rPr>
          <w:rFonts w:ascii="Times New Roman" w:hAnsi="Times New Roman" w:cs="Times New Roman"/>
          <w:color w:val="auto"/>
          <w:sz w:val="34"/>
          <w:lang w:val="ru-RU"/>
        </w:rPr>
        <w:t xml:space="preserve">РОЗПОРЯДЖЕННЯ </w:t>
      </w:r>
    </w:p>
    <w:p w:rsidR="00195A44" w:rsidRDefault="00195A44" w:rsidP="00195A44">
      <w:pPr>
        <w:jc w:val="center"/>
        <w:rPr>
          <w:lang w:val="en-US"/>
        </w:rPr>
      </w:pPr>
    </w:p>
    <w:p w:rsidR="002A316D" w:rsidRDefault="002A316D" w:rsidP="002A316D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4373F3" w:rsidRPr="00273FF8" w:rsidRDefault="00C112C8" w:rsidP="002A316D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C776E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F95D6D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7E6FC0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="007272B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166279">
        <w:rPr>
          <w:rFonts w:ascii="Times New Roman" w:hAnsi="Times New Roman" w:cs="Times New Roman"/>
          <w:b/>
          <w:sz w:val="28"/>
          <w:szCs w:val="28"/>
          <w:lang w:val="en-US"/>
        </w:rPr>
        <w:t>лип</w:t>
      </w:r>
      <w:r w:rsidR="007272B1" w:rsidRPr="007D08E0">
        <w:rPr>
          <w:rFonts w:ascii="Times New Roman" w:hAnsi="Times New Roman" w:cs="Times New Roman"/>
          <w:b/>
          <w:sz w:val="28"/>
          <w:szCs w:val="28"/>
        </w:rPr>
        <w:t>ня</w:t>
      </w:r>
      <w:proofErr w:type="spellEnd"/>
      <w:r w:rsidR="002F1B57" w:rsidRPr="007D08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1B57" w:rsidRPr="00CC776E">
        <w:rPr>
          <w:rFonts w:ascii="Times New Roman" w:hAnsi="Times New Roman" w:cs="Times New Roman"/>
          <w:b/>
          <w:sz w:val="28"/>
          <w:szCs w:val="28"/>
        </w:rPr>
        <w:t>2020</w:t>
      </w:r>
      <w:r w:rsidR="002A316D" w:rsidRPr="00876AD1">
        <w:rPr>
          <w:rFonts w:ascii="Times New Roman" w:hAnsi="Times New Roman" w:cs="Times New Roman"/>
          <w:b/>
          <w:sz w:val="28"/>
          <w:szCs w:val="28"/>
        </w:rPr>
        <w:t xml:space="preserve"> р.          </w:t>
      </w:r>
      <w:r w:rsidR="0016627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A316D" w:rsidRPr="00876AD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A2F3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67083" w:rsidRPr="00876AD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35CD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471F4" w:rsidRPr="00876AD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A316D" w:rsidRPr="00876AD1">
        <w:rPr>
          <w:rFonts w:ascii="Times New Roman" w:hAnsi="Times New Roman" w:cs="Times New Roman"/>
          <w:b/>
          <w:sz w:val="28"/>
          <w:szCs w:val="28"/>
        </w:rPr>
        <w:t xml:space="preserve">Київ                    </w:t>
      </w:r>
      <w:r w:rsidR="00D62BA6" w:rsidRPr="00876AD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77C06" w:rsidRPr="00876AD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62BA6" w:rsidRPr="00876A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1F4" w:rsidRPr="00876AD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93D81" w:rsidRPr="00876A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3BC9" w:rsidRPr="00876AD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13486" w:rsidRPr="00876AD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67083" w:rsidRPr="00876AD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F76C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E3BC9" w:rsidRPr="00876AD1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751A1E" w:rsidRPr="00876A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5D6D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7E6FC0">
        <w:rPr>
          <w:rFonts w:ascii="Times New Roman" w:hAnsi="Times New Roman" w:cs="Times New Roman"/>
          <w:b/>
          <w:sz w:val="28"/>
          <w:szCs w:val="28"/>
        </w:rPr>
        <w:t>4</w:t>
      </w:r>
      <w:r w:rsidR="00273FF8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</w:p>
    <w:p w:rsidR="006B3A83" w:rsidRDefault="006B3A83" w:rsidP="002A316D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53FCA" w:rsidRDefault="00453FCA" w:rsidP="00453F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D43F4" w:rsidRPr="00BD43F4" w:rsidRDefault="00BD43F4" w:rsidP="00453F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53FCA" w:rsidRDefault="00453FCA" w:rsidP="00453FCA">
      <w:pPr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43F4" w:rsidRPr="005D7720" w:rsidRDefault="00BD43F4" w:rsidP="00BD43F4">
      <w:pPr>
        <w:spacing w:after="0" w:line="280" w:lineRule="exact"/>
        <w:ind w:right="552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7720">
        <w:rPr>
          <w:rFonts w:ascii="Times New Roman" w:eastAsia="Times New Roman" w:hAnsi="Times New Roman" w:cs="Times New Roman"/>
          <w:b/>
          <w:sz w:val="28"/>
          <w:szCs w:val="28"/>
        </w:rPr>
        <w:t>Про упорядкування структури Київської обласної державної адміністрації</w:t>
      </w:r>
    </w:p>
    <w:p w:rsidR="00BD43F4" w:rsidRPr="00FA12E8" w:rsidRDefault="00BD43F4" w:rsidP="00BD43F4">
      <w:pPr>
        <w:spacing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43F4" w:rsidRDefault="00BD43F4" w:rsidP="00BD43F4">
      <w:pPr>
        <w:shd w:val="clear" w:color="auto" w:fill="FFFFFF"/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2E8">
        <w:rPr>
          <w:rFonts w:ascii="Times New Roman" w:eastAsia="Times New Roman" w:hAnsi="Times New Roman" w:cs="Times New Roman"/>
          <w:sz w:val="28"/>
          <w:szCs w:val="28"/>
        </w:rPr>
        <w:t>Відповідно до Цивільного кодексу України, Законів України «Про місцеві державні адміністрації», «Про державну реєстрацію юридичних осіб, фізичних осіб - підприємців та громадських формувань», постанов Кабінету Міністрів України від 12 березня 2005 року № 179 «Про упорядкування структури апарату центральних органів виконавчої влади, їх територіальних підрозділів та місцевих державних адміністр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ацій», від 18 квітня 2012 року </w:t>
      </w:r>
      <w:r w:rsidRPr="00FA12E8">
        <w:rPr>
          <w:rFonts w:ascii="Times New Roman" w:eastAsia="Times New Roman" w:hAnsi="Times New Roman" w:cs="Times New Roman"/>
          <w:sz w:val="28"/>
          <w:szCs w:val="28"/>
        </w:rPr>
        <w:t>№ 606 «Про затвердження рекомендаційних переліків структурних підрозділів обласної, Київської та Севастопольської міської, районної, районної в мм. Києві та Севастополі державних адміністрацій»:</w:t>
      </w:r>
    </w:p>
    <w:p w:rsidR="00BD43F4" w:rsidRDefault="00BD43F4" w:rsidP="00BD43F4">
      <w:pPr>
        <w:shd w:val="clear" w:color="auto" w:fill="FFFFFF"/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43F4" w:rsidRPr="00FA12E8" w:rsidRDefault="00BD43F4" w:rsidP="00BD43F4">
      <w:pPr>
        <w:pBdr>
          <w:top w:val="nil"/>
          <w:left w:val="nil"/>
          <w:bottom w:val="nil"/>
          <w:right w:val="nil"/>
          <w:between w:val="nil"/>
        </w:pBdr>
        <w:spacing w:after="0" w:line="280" w:lineRule="exact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FA12E8">
        <w:rPr>
          <w:rFonts w:ascii="Times New Roman" w:eastAsia="Times New Roman" w:hAnsi="Times New Roman" w:cs="Times New Roman"/>
          <w:sz w:val="28"/>
          <w:szCs w:val="28"/>
        </w:rPr>
        <w:t>Перейменувати:</w:t>
      </w:r>
    </w:p>
    <w:p w:rsidR="00BD43F4" w:rsidRDefault="00BD43F4" w:rsidP="00BD43F4">
      <w:pPr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2E8">
        <w:rPr>
          <w:rFonts w:ascii="Times New Roman" w:eastAsia="Times New Roman" w:hAnsi="Times New Roman" w:cs="Times New Roman"/>
          <w:sz w:val="28"/>
          <w:szCs w:val="28"/>
        </w:rPr>
        <w:t xml:space="preserve">департамент економічного розвитку і торгівлі Київської обласної державної адміністрації на департамент економіки та </w:t>
      </w:r>
      <w:proofErr w:type="spellStart"/>
      <w:r w:rsidRPr="00FA12E8">
        <w:rPr>
          <w:rFonts w:ascii="Times New Roman" w:eastAsia="Times New Roman" w:hAnsi="Times New Roman" w:cs="Times New Roman"/>
          <w:sz w:val="28"/>
          <w:szCs w:val="28"/>
        </w:rPr>
        <w:t>цифровізації</w:t>
      </w:r>
      <w:proofErr w:type="spellEnd"/>
      <w:r w:rsidRPr="00FA12E8">
        <w:rPr>
          <w:rFonts w:ascii="Times New Roman" w:eastAsia="Times New Roman" w:hAnsi="Times New Roman" w:cs="Times New Roman"/>
          <w:sz w:val="28"/>
          <w:szCs w:val="28"/>
        </w:rPr>
        <w:t xml:space="preserve"> Київської обласної державної адміністрації; </w:t>
      </w:r>
    </w:p>
    <w:p w:rsidR="00BD43F4" w:rsidRPr="00FA12E8" w:rsidRDefault="00BD43F4" w:rsidP="00BD43F4">
      <w:pPr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559">
        <w:rPr>
          <w:rFonts w:ascii="Times New Roman" w:eastAsia="Times New Roman" w:hAnsi="Times New Roman" w:cs="Times New Roman"/>
          <w:sz w:val="28"/>
          <w:szCs w:val="28"/>
        </w:rPr>
        <w:t>департамент з питань цивільного захисту та ліквідації наслідків Чорнобильської катастрофи Київської обласної державної адміністрації на департамент цивільного захисту, оборони та взаємодії з правоохоронними органами Київської обласної державної адміністрації;</w:t>
      </w:r>
    </w:p>
    <w:p w:rsidR="00BD43F4" w:rsidRDefault="00BD43F4" w:rsidP="00BD43F4">
      <w:pPr>
        <w:pBdr>
          <w:top w:val="nil"/>
          <w:left w:val="nil"/>
          <w:bottom w:val="nil"/>
          <w:right w:val="nil"/>
          <w:between w:val="nil"/>
        </w:pBdr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F1">
        <w:rPr>
          <w:rFonts w:ascii="Times New Roman" w:eastAsia="Times New Roman" w:hAnsi="Times New Roman" w:cs="Times New Roman"/>
          <w:sz w:val="28"/>
          <w:szCs w:val="28"/>
        </w:rPr>
        <w:t>департамент агропромислового розвитку Київської обласної державної адміністрації на управління агропромислового розвитку Київської обласної державної адміністрації;</w:t>
      </w:r>
    </w:p>
    <w:p w:rsidR="00BD43F4" w:rsidRPr="008618F1" w:rsidRDefault="00BD43F4" w:rsidP="00BD43F4">
      <w:pPr>
        <w:pBdr>
          <w:top w:val="nil"/>
          <w:left w:val="nil"/>
          <w:bottom w:val="nil"/>
          <w:right w:val="nil"/>
          <w:between w:val="nil"/>
        </w:pBdr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F1">
        <w:rPr>
          <w:rFonts w:ascii="Times New Roman" w:eastAsia="Times New Roman" w:hAnsi="Times New Roman" w:cs="Times New Roman"/>
          <w:sz w:val="28"/>
          <w:szCs w:val="28"/>
        </w:rPr>
        <w:t>управління інфраструктури Київської обласної державної адміністрації на управління пасажирських перевезень Київської обласної державної адміністрації;</w:t>
      </w:r>
    </w:p>
    <w:p w:rsidR="00BD43F4" w:rsidRDefault="00BD43F4" w:rsidP="00BD43F4">
      <w:pPr>
        <w:pBdr>
          <w:top w:val="nil"/>
          <w:left w:val="nil"/>
          <w:bottom w:val="nil"/>
          <w:right w:val="nil"/>
          <w:between w:val="nil"/>
        </w:pBdr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F1">
        <w:rPr>
          <w:rFonts w:ascii="Times New Roman" w:eastAsia="Times New Roman" w:hAnsi="Times New Roman" w:cs="Times New Roman"/>
          <w:sz w:val="28"/>
          <w:szCs w:val="28"/>
        </w:rPr>
        <w:t>управління культури, національностей та релігій Київської обласної державної адміністрації на управління культури Київської обласної державної адміністрації;</w:t>
      </w:r>
    </w:p>
    <w:p w:rsidR="00BD43F4" w:rsidRPr="008618F1" w:rsidRDefault="00BD43F4" w:rsidP="00BD43F4">
      <w:pPr>
        <w:pBdr>
          <w:top w:val="nil"/>
          <w:left w:val="nil"/>
          <w:bottom w:val="nil"/>
          <w:right w:val="nil"/>
          <w:between w:val="nil"/>
        </w:pBdr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F1">
        <w:rPr>
          <w:rFonts w:ascii="Times New Roman" w:eastAsia="Times New Roman" w:hAnsi="Times New Roman" w:cs="Times New Roman"/>
          <w:sz w:val="28"/>
          <w:szCs w:val="28"/>
        </w:rPr>
        <w:t>управління фізичної культури і спорту Київської обласної державної адміністрації на управління молоді та спорту Київської обласної державної адміністр</w:t>
      </w:r>
      <w:r>
        <w:rPr>
          <w:rFonts w:ascii="Times New Roman" w:eastAsia="Times New Roman" w:hAnsi="Times New Roman" w:cs="Times New Roman"/>
          <w:sz w:val="28"/>
          <w:szCs w:val="28"/>
        </w:rPr>
        <w:t>ації</w:t>
      </w:r>
      <w:r w:rsidRPr="008618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D43F4" w:rsidRDefault="00BD43F4" w:rsidP="00BD43F4">
      <w:pPr>
        <w:pBdr>
          <w:top w:val="nil"/>
          <w:left w:val="nil"/>
          <w:bottom w:val="nil"/>
          <w:right w:val="nil"/>
          <w:between w:val="nil"/>
        </w:pBdr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618F1">
        <w:rPr>
          <w:rFonts w:ascii="Times New Roman" w:eastAsia="Times New Roman" w:hAnsi="Times New Roman" w:cs="Times New Roman"/>
          <w:sz w:val="28"/>
          <w:szCs w:val="28"/>
        </w:rPr>
        <w:t>управління внутрішнього аудиту Київської обласної державної адміністрації на відділ внутрішнього аудиту Київської обласної державної адміністрації.</w:t>
      </w:r>
    </w:p>
    <w:p w:rsidR="00BD43F4" w:rsidRPr="00BD43F4" w:rsidRDefault="00BD43F4" w:rsidP="00BD43F4">
      <w:pPr>
        <w:pBdr>
          <w:top w:val="nil"/>
          <w:left w:val="nil"/>
          <w:bottom w:val="nil"/>
          <w:right w:val="nil"/>
          <w:between w:val="nil"/>
        </w:pBdr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D43F4" w:rsidRDefault="00BD43F4" w:rsidP="00BD43F4">
      <w:pPr>
        <w:pBdr>
          <w:top w:val="nil"/>
          <w:left w:val="nil"/>
          <w:bottom w:val="nil"/>
          <w:right w:val="nil"/>
          <w:between w:val="nil"/>
        </w:pBdr>
        <w:spacing w:after="0" w:line="280" w:lineRule="exact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D43F4" w:rsidRDefault="00BD43F4" w:rsidP="00BD43F4">
      <w:pPr>
        <w:pBdr>
          <w:top w:val="nil"/>
          <w:left w:val="nil"/>
          <w:bottom w:val="nil"/>
          <w:right w:val="nil"/>
          <w:between w:val="nil"/>
        </w:pBdr>
        <w:spacing w:after="0" w:line="280" w:lineRule="exact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D43F4" w:rsidRPr="008D4B6B" w:rsidRDefault="00BD43F4" w:rsidP="00BD43F4">
      <w:pPr>
        <w:pBdr>
          <w:top w:val="nil"/>
          <w:left w:val="nil"/>
          <w:bottom w:val="nil"/>
          <w:right w:val="nil"/>
          <w:between w:val="nil"/>
        </w:pBdr>
        <w:spacing w:after="0" w:line="280" w:lineRule="exact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4B6B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BD43F4" w:rsidRPr="008D4B6B" w:rsidRDefault="00BD43F4" w:rsidP="00BD43F4">
      <w:pPr>
        <w:pBdr>
          <w:top w:val="nil"/>
          <w:left w:val="nil"/>
          <w:bottom w:val="nil"/>
          <w:right w:val="nil"/>
          <w:between w:val="nil"/>
        </w:pBdr>
        <w:spacing w:after="0" w:line="280" w:lineRule="exact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43F4" w:rsidRPr="0054403C" w:rsidRDefault="00BD43F4" w:rsidP="00BD43F4">
      <w:pPr>
        <w:pBdr>
          <w:top w:val="nil"/>
          <w:left w:val="nil"/>
          <w:bottom w:val="nil"/>
          <w:right w:val="nil"/>
          <w:between w:val="nil"/>
        </w:pBdr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03C">
        <w:rPr>
          <w:rFonts w:ascii="Times New Roman" w:eastAsia="Times New Roman" w:hAnsi="Times New Roman" w:cs="Times New Roman"/>
          <w:sz w:val="28"/>
          <w:szCs w:val="28"/>
        </w:rPr>
        <w:t>2. Реорганізувати:</w:t>
      </w:r>
    </w:p>
    <w:p w:rsidR="00BD43F4" w:rsidRPr="0054403C" w:rsidRDefault="00BD43F4" w:rsidP="00BD43F4">
      <w:pPr>
        <w:pBdr>
          <w:top w:val="nil"/>
          <w:left w:val="nil"/>
          <w:bottom w:val="nil"/>
          <w:right w:val="nil"/>
          <w:between w:val="nil"/>
        </w:pBdr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03C">
        <w:rPr>
          <w:rFonts w:ascii="Times New Roman" w:eastAsia="Times New Roman" w:hAnsi="Times New Roman" w:cs="Times New Roman"/>
          <w:sz w:val="28"/>
          <w:szCs w:val="28"/>
        </w:rPr>
        <w:t>управління з питань оборонної роботи та взаємодії з правоохоронними органами Київської обласної державної адміністрації шляхом приєднання до департаменту цивільного захисту, оборони та взаємодії з правоохоронними органами Київської обласної державної адміністрації;</w:t>
      </w:r>
    </w:p>
    <w:p w:rsidR="00BD43F4" w:rsidRDefault="00BD43F4" w:rsidP="00BD4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03C">
        <w:rPr>
          <w:rFonts w:ascii="Times New Roman" w:eastAsia="Times New Roman" w:hAnsi="Times New Roman" w:cs="Times New Roman"/>
          <w:sz w:val="28"/>
          <w:szCs w:val="28"/>
        </w:rPr>
        <w:t xml:space="preserve">управління молодіжної політики та національно-патріотичного виховання Київської обласної державної адміністрації шляхом приєднання до управління молоді та спорту Київської обласної державної адміністрації. </w:t>
      </w:r>
    </w:p>
    <w:p w:rsidR="00BD43F4" w:rsidRDefault="00BD43F4" w:rsidP="00BD4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43F4" w:rsidRPr="00FA12E8" w:rsidRDefault="00BD43F4" w:rsidP="00BD4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FA12E8">
        <w:rPr>
          <w:rFonts w:ascii="Times New Roman" w:eastAsia="Times New Roman" w:hAnsi="Times New Roman" w:cs="Times New Roman"/>
          <w:sz w:val="28"/>
          <w:szCs w:val="28"/>
        </w:rPr>
        <w:t xml:space="preserve">Утворити як юридичні особи публічного права: </w:t>
      </w:r>
    </w:p>
    <w:p w:rsidR="00BD43F4" w:rsidRPr="00FA12E8" w:rsidRDefault="00BD43F4" w:rsidP="00BD43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2E8">
        <w:rPr>
          <w:rFonts w:ascii="Times New Roman" w:eastAsia="Times New Roman" w:hAnsi="Times New Roman" w:cs="Times New Roman"/>
          <w:sz w:val="28"/>
          <w:szCs w:val="28"/>
        </w:rPr>
        <w:t>юридичний департамент Київської обласної державної адміністрації;</w:t>
      </w:r>
    </w:p>
    <w:p w:rsidR="00BD43F4" w:rsidRPr="00FA12E8" w:rsidRDefault="00BD43F4" w:rsidP="00BD43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2E8">
        <w:rPr>
          <w:rFonts w:ascii="Times New Roman" w:eastAsia="Times New Roman" w:hAnsi="Times New Roman" w:cs="Times New Roman"/>
          <w:sz w:val="28"/>
          <w:szCs w:val="28"/>
        </w:rPr>
        <w:t>управління внутрішньої політики Київської обласної державної адміністрації та управління комунікацій Київської обласної державної адміністрації, реорганізувавши шляхом поділу департамент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A12E8">
        <w:rPr>
          <w:rFonts w:ascii="Times New Roman" w:eastAsia="Times New Roman" w:hAnsi="Times New Roman" w:cs="Times New Roman"/>
          <w:sz w:val="28"/>
          <w:szCs w:val="28"/>
        </w:rPr>
        <w:t xml:space="preserve"> комунікацій та взаємодії з громадськістю Київської обласної державної адміністрації;</w:t>
      </w:r>
    </w:p>
    <w:p w:rsidR="00BD43F4" w:rsidRPr="00FA12E8" w:rsidRDefault="00BD43F4" w:rsidP="00BD43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2E8">
        <w:rPr>
          <w:rFonts w:ascii="Times New Roman" w:eastAsia="Times New Roman" w:hAnsi="Times New Roman" w:cs="Times New Roman"/>
          <w:sz w:val="28"/>
          <w:szCs w:val="28"/>
        </w:rPr>
        <w:t xml:space="preserve">управління земельних ресурсів Київської обласної державної адміністрації, </w:t>
      </w:r>
      <w:r w:rsidRPr="00BF3028">
        <w:rPr>
          <w:rFonts w:ascii="Times New Roman" w:eastAsia="Times New Roman" w:hAnsi="Times New Roman" w:cs="Times New Roman"/>
          <w:sz w:val="28"/>
          <w:szCs w:val="28"/>
        </w:rPr>
        <w:t>виділивши частину майна, прав та обов’язків департаменту містобудування та архітектури Київської обласної державної адміністрації;</w:t>
      </w:r>
    </w:p>
    <w:p w:rsidR="00BD43F4" w:rsidRPr="00FA12E8" w:rsidRDefault="00BD43F4" w:rsidP="00BD43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A12E8">
        <w:rPr>
          <w:rFonts w:ascii="Times New Roman" w:eastAsia="Times New Roman" w:hAnsi="Times New Roman" w:cs="Times New Roman"/>
          <w:sz w:val="28"/>
          <w:szCs w:val="28"/>
          <w:highlight w:val="white"/>
        </w:rPr>
        <w:t>управління міжнародного співробітництва</w:t>
      </w:r>
      <w:r w:rsidRPr="009B5559">
        <w:t xml:space="preserve"> </w:t>
      </w:r>
      <w:r w:rsidRPr="009B5559">
        <w:rPr>
          <w:rFonts w:ascii="Times New Roman" w:eastAsia="Times New Roman" w:hAnsi="Times New Roman" w:cs="Times New Roman"/>
          <w:sz w:val="28"/>
          <w:szCs w:val="28"/>
        </w:rPr>
        <w:t>Київської обласної державної адміністрації</w:t>
      </w:r>
      <w:r w:rsidRPr="00FA12E8"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:rsidR="00BD43F4" w:rsidRPr="00FA12E8" w:rsidRDefault="00BD43F4" w:rsidP="00BD43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2E8">
        <w:rPr>
          <w:rFonts w:ascii="Times New Roman" w:eastAsia="Times New Roman" w:hAnsi="Times New Roman" w:cs="Times New Roman"/>
          <w:sz w:val="28"/>
          <w:szCs w:val="28"/>
        </w:rPr>
        <w:t>управління туризму Київської о</w:t>
      </w:r>
      <w:r>
        <w:rPr>
          <w:rFonts w:ascii="Times New Roman" w:eastAsia="Times New Roman" w:hAnsi="Times New Roman" w:cs="Times New Roman"/>
          <w:sz w:val="28"/>
          <w:szCs w:val="28"/>
        </w:rPr>
        <w:t>бласної державної адміністрації.</w:t>
      </w:r>
    </w:p>
    <w:p w:rsidR="00BD43F4" w:rsidRPr="00FA12E8" w:rsidRDefault="00BD43F4" w:rsidP="00BD43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gjdgxs" w:colFirst="0" w:colLast="0"/>
      <w:bookmarkEnd w:id="0"/>
    </w:p>
    <w:p w:rsidR="00BD43F4" w:rsidRDefault="00BD43F4" w:rsidP="00BD4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FA12E8">
        <w:rPr>
          <w:rFonts w:ascii="Times New Roman" w:eastAsia="Times New Roman" w:hAnsi="Times New Roman" w:cs="Times New Roman"/>
          <w:sz w:val="28"/>
          <w:szCs w:val="28"/>
        </w:rPr>
        <w:t>На часткову зміну пункту 14 розпорядження голови Київської обласної державної адміністрації від 27 березня 2017 року № 132 «Про упорядкування структури Київської обласної державної адміністрації» затвердити нову структуру Київської обласної державної адміністрації та граничну чисельність працівників структурних підрозділів Київської обласної державної адміністрації, що додається.</w:t>
      </w:r>
    </w:p>
    <w:p w:rsidR="00BD43F4" w:rsidRPr="00FA12E8" w:rsidRDefault="00BD43F4" w:rsidP="00BD4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43F4" w:rsidRDefault="00BD43F4" w:rsidP="00BD43F4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FA12E8">
        <w:rPr>
          <w:rFonts w:ascii="Times New Roman" w:eastAsia="Times New Roman" w:hAnsi="Times New Roman" w:cs="Times New Roman"/>
          <w:sz w:val="28"/>
          <w:szCs w:val="28"/>
        </w:rPr>
        <w:t xml:space="preserve">Установити двомісячний строк </w:t>
      </w:r>
      <w:proofErr w:type="spellStart"/>
      <w:r w:rsidRPr="00FA12E8">
        <w:rPr>
          <w:rFonts w:ascii="Times New Roman" w:eastAsia="Times New Roman" w:hAnsi="Times New Roman" w:cs="Times New Roman"/>
          <w:sz w:val="28"/>
          <w:szCs w:val="28"/>
        </w:rPr>
        <w:t>заявлення</w:t>
      </w:r>
      <w:proofErr w:type="spellEnd"/>
      <w:r w:rsidRPr="00FA12E8">
        <w:rPr>
          <w:rFonts w:ascii="Times New Roman" w:eastAsia="Times New Roman" w:hAnsi="Times New Roman" w:cs="Times New Roman"/>
          <w:sz w:val="28"/>
          <w:szCs w:val="28"/>
        </w:rPr>
        <w:t xml:space="preserve"> кредиторами своїх вимог до структурних підрозділів Київської обласної державної адміністрації, що припиняються, з дня оприлюднення повідомлення про рішення щодо припинення.</w:t>
      </w:r>
    </w:p>
    <w:p w:rsidR="00BD43F4" w:rsidRPr="00FA12E8" w:rsidRDefault="00BD43F4" w:rsidP="00BD43F4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43F4" w:rsidRDefault="00BD43F4" w:rsidP="00BD43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FA12E8">
        <w:rPr>
          <w:rFonts w:ascii="Times New Roman" w:eastAsia="Times New Roman" w:hAnsi="Times New Roman" w:cs="Times New Roman"/>
          <w:sz w:val="28"/>
          <w:szCs w:val="28"/>
        </w:rPr>
        <w:t>Керівникам структурних підрозділів Київської обласної державної адміністрації, реорг</w:t>
      </w:r>
      <w:r>
        <w:rPr>
          <w:rFonts w:ascii="Times New Roman" w:eastAsia="Times New Roman" w:hAnsi="Times New Roman" w:cs="Times New Roman"/>
          <w:sz w:val="28"/>
          <w:szCs w:val="28"/>
        </w:rPr>
        <w:t>анізація яких передбачена пункта</w:t>
      </w:r>
      <w:r w:rsidRPr="00FA12E8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A12E8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 3</w:t>
      </w:r>
      <w:r w:rsidRPr="00FA12E8">
        <w:rPr>
          <w:rFonts w:ascii="Times New Roman" w:eastAsia="Times New Roman" w:hAnsi="Times New Roman" w:cs="Times New Roman"/>
          <w:sz w:val="28"/>
          <w:szCs w:val="28"/>
        </w:rPr>
        <w:t xml:space="preserve"> цього розпорядження, в одноденний строк подати управлінню персоналом Київської обласної державної адміністрації пропозиці</w:t>
      </w:r>
      <w:r>
        <w:rPr>
          <w:rFonts w:ascii="Times New Roman" w:eastAsia="Times New Roman" w:hAnsi="Times New Roman" w:cs="Times New Roman"/>
          <w:sz w:val="28"/>
          <w:szCs w:val="28"/>
        </w:rPr>
        <w:t>ї</w:t>
      </w:r>
      <w:r w:rsidRPr="00FA12E8">
        <w:rPr>
          <w:rFonts w:ascii="Times New Roman" w:eastAsia="Times New Roman" w:hAnsi="Times New Roman" w:cs="Times New Roman"/>
          <w:sz w:val="28"/>
          <w:szCs w:val="28"/>
        </w:rPr>
        <w:t xml:space="preserve"> щодо персонального складу комісій з реорганізації відповідних структурних підрозділів Київської обласної державної адміністрації (далі - комісії з реорганізації).</w:t>
      </w:r>
    </w:p>
    <w:p w:rsidR="00BD43F4" w:rsidRDefault="00BD43F4" w:rsidP="00BD43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43F4" w:rsidRDefault="00BD43F4" w:rsidP="00BD43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43F4" w:rsidRDefault="00BD43F4" w:rsidP="00BD43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43F4" w:rsidRDefault="00BD43F4" w:rsidP="00BD43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43F4" w:rsidRDefault="00BD43F4" w:rsidP="00BD43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D43F4" w:rsidRDefault="00BD43F4" w:rsidP="00BD43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D43F4" w:rsidRDefault="00BD43F4" w:rsidP="00BD43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BD43F4" w:rsidRPr="00FA12E8" w:rsidRDefault="00BD43F4" w:rsidP="00BD43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43F4" w:rsidRPr="00FA12E8" w:rsidRDefault="00BD43F4" w:rsidP="00BD43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FA12E8">
        <w:rPr>
          <w:rFonts w:ascii="Times New Roman" w:eastAsia="Times New Roman" w:hAnsi="Times New Roman" w:cs="Times New Roman"/>
          <w:sz w:val="28"/>
          <w:szCs w:val="28"/>
        </w:rPr>
        <w:t>Управлінню персоналом Київської обласної державної адміністрації:</w:t>
      </w:r>
    </w:p>
    <w:p w:rsidR="00BD43F4" w:rsidRPr="00FA12E8" w:rsidRDefault="00BD43F4" w:rsidP="00BD43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2E8">
        <w:rPr>
          <w:rFonts w:ascii="Times New Roman" w:eastAsia="Times New Roman" w:hAnsi="Times New Roman" w:cs="Times New Roman"/>
          <w:sz w:val="28"/>
          <w:szCs w:val="28"/>
        </w:rPr>
        <w:t>в одноденний строк після отримання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опозицій, передбачених пунктом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6</w:t>
      </w:r>
      <w:r w:rsidRPr="00FA12E8">
        <w:rPr>
          <w:rFonts w:ascii="Times New Roman" w:eastAsia="Times New Roman" w:hAnsi="Times New Roman" w:cs="Times New Roman"/>
          <w:sz w:val="28"/>
          <w:szCs w:val="28"/>
        </w:rPr>
        <w:t xml:space="preserve"> цього розпорядження, подати на затвердження персональний склад комісій з реорганізації;</w:t>
      </w:r>
    </w:p>
    <w:p w:rsidR="00BD43F4" w:rsidRDefault="00BD43F4" w:rsidP="00BD43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2E8">
        <w:rPr>
          <w:rFonts w:ascii="Times New Roman" w:eastAsia="Times New Roman" w:hAnsi="Times New Roman" w:cs="Times New Roman"/>
          <w:sz w:val="28"/>
          <w:szCs w:val="28"/>
        </w:rPr>
        <w:t>попередити в установленому законодавством порядку керівників структурних підрозділів Київської обласної державної адміністра</w:t>
      </w:r>
      <w:r>
        <w:rPr>
          <w:rFonts w:ascii="Times New Roman" w:eastAsia="Times New Roman" w:hAnsi="Times New Roman" w:cs="Times New Roman"/>
          <w:sz w:val="28"/>
          <w:szCs w:val="28"/>
        </w:rPr>
        <w:t>ції, зазначених у пунктах 1 - 3</w:t>
      </w:r>
      <w:r w:rsidRPr="00FA12E8">
        <w:rPr>
          <w:rFonts w:ascii="Times New Roman" w:eastAsia="Times New Roman" w:hAnsi="Times New Roman" w:cs="Times New Roman"/>
          <w:sz w:val="28"/>
          <w:szCs w:val="28"/>
        </w:rPr>
        <w:t xml:space="preserve"> цього розпорядження, про зміну </w:t>
      </w:r>
      <w:r w:rsidRPr="00FA12E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істотних умов державної служби відповідно до частини четвертої статті 43 та/або про </w:t>
      </w:r>
      <w:r w:rsidRPr="00FA12E8">
        <w:rPr>
          <w:rFonts w:ascii="Times New Roman" w:eastAsia="Times New Roman" w:hAnsi="Times New Roman" w:cs="Times New Roman"/>
          <w:sz w:val="28"/>
          <w:szCs w:val="28"/>
        </w:rPr>
        <w:t xml:space="preserve">наступне звільнення відповідно до частини третьої статті 87 Закону України «Про державну службу». </w:t>
      </w:r>
    </w:p>
    <w:p w:rsidR="00BD43F4" w:rsidRPr="00FA12E8" w:rsidRDefault="00BD43F4" w:rsidP="00BD43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43F4" w:rsidRPr="00FA12E8" w:rsidRDefault="00BD43F4" w:rsidP="00BD43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A12E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A12E8">
        <w:rPr>
          <w:rFonts w:ascii="Times New Roman" w:eastAsia="Times New Roman" w:hAnsi="Times New Roman" w:cs="Times New Roman"/>
          <w:sz w:val="28"/>
          <w:szCs w:val="28"/>
        </w:rPr>
        <w:t>Директору департаменту містобудування та архітектури Київської обласної державної адміністрації забезпечити:</w:t>
      </w:r>
    </w:p>
    <w:p w:rsidR="00BD43F4" w:rsidRPr="00FA12E8" w:rsidRDefault="00BD43F4" w:rsidP="00BD43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2E8">
        <w:rPr>
          <w:rFonts w:ascii="Times New Roman" w:eastAsia="Times New Roman" w:hAnsi="Times New Roman" w:cs="Times New Roman"/>
          <w:sz w:val="28"/>
          <w:szCs w:val="28"/>
        </w:rPr>
        <w:t>складання та подання на затвердження голові Київської обласної державної адміністрації розподільчого балансу;</w:t>
      </w:r>
    </w:p>
    <w:p w:rsidR="00BD43F4" w:rsidRDefault="00BD43F4" w:rsidP="00BD43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A12E8">
        <w:rPr>
          <w:rFonts w:ascii="Times New Roman" w:eastAsia="Times New Roman" w:hAnsi="Times New Roman" w:cs="Times New Roman"/>
          <w:sz w:val="28"/>
          <w:szCs w:val="28"/>
        </w:rPr>
        <w:t>державну реєстрацію змін до відомостей, що містяться в Єдиному державному реєстрі</w:t>
      </w:r>
      <w:r w:rsidRPr="00FA12E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юридичних осіб, фізичних осіб - підприємців та громадських формувань, про </w:t>
      </w:r>
      <w:r w:rsidRPr="00FA12E8">
        <w:rPr>
          <w:rFonts w:ascii="Times New Roman" w:eastAsia="Times New Roman" w:hAnsi="Times New Roman" w:cs="Times New Roman"/>
          <w:sz w:val="28"/>
          <w:szCs w:val="28"/>
        </w:rPr>
        <w:t>департамент містобудування та архітектури Київської обласної державної адміністрації</w:t>
      </w:r>
      <w:r w:rsidRPr="00FA12E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щодо управління земельних ресурсів Київської обласної державної адміністрації.</w:t>
      </w:r>
    </w:p>
    <w:p w:rsidR="00BD43F4" w:rsidRPr="00FA12E8" w:rsidRDefault="00BD43F4" w:rsidP="00BD43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BD43F4" w:rsidRDefault="00BD43F4" w:rsidP="00BD4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A12E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A12E8">
        <w:rPr>
          <w:rFonts w:ascii="Times New Roman" w:eastAsia="Times New Roman" w:hAnsi="Times New Roman" w:cs="Times New Roman"/>
          <w:sz w:val="28"/>
          <w:szCs w:val="28"/>
        </w:rPr>
        <w:t xml:space="preserve">Установити, що структурні підрозділи Київської обласної державної адміністрації, що утворюються шляхом реорганізації інших структурних підрозділів Київської обласної державної адміністрації, є правонаступниками структурних підрозділів Київської обласної державної адміністрації, які реорганізуються. </w:t>
      </w:r>
    </w:p>
    <w:p w:rsidR="00BD43F4" w:rsidRPr="00FA12E8" w:rsidRDefault="00BD43F4" w:rsidP="00BD4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43F4" w:rsidRDefault="00BD43F4" w:rsidP="00BD4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FA12E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A12E8">
        <w:rPr>
          <w:rFonts w:ascii="Times New Roman" w:eastAsia="Times New Roman" w:hAnsi="Times New Roman" w:cs="Times New Roman"/>
          <w:sz w:val="28"/>
          <w:szCs w:val="28"/>
        </w:rPr>
        <w:t>Структурні підрозділи Київської обласної державної адміністрації, що припиняються згідно з цим розпорядженням, продовжують здійснювати повноваження та функції у визначених сферах до завершення здійснення заходів з утворення структурних підрозділів Київської обласної державної адміністрації, яким передаються повноваження та функції структурних підрозділів Київської обласної державної адміністрації, що припиняються.</w:t>
      </w:r>
    </w:p>
    <w:p w:rsidR="00BD43F4" w:rsidRPr="00FA12E8" w:rsidRDefault="00BD43F4" w:rsidP="00BD4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43F4" w:rsidRPr="00FA12E8" w:rsidRDefault="00BD43F4" w:rsidP="00BD4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2E8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A12E8">
        <w:rPr>
          <w:rFonts w:ascii="Times New Roman" w:eastAsia="Times New Roman" w:hAnsi="Times New Roman" w:cs="Times New Roman"/>
          <w:sz w:val="28"/>
          <w:szCs w:val="28"/>
        </w:rPr>
        <w:t>. Керівникам новостворених та перейменованих структурних підрозділів Київської обласної державної адміністрації відповідно до законодавства:</w:t>
      </w:r>
    </w:p>
    <w:p w:rsidR="00BD43F4" w:rsidRPr="00FA12E8" w:rsidRDefault="00BD43F4" w:rsidP="00BD43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2E8">
        <w:rPr>
          <w:rFonts w:ascii="Times New Roman" w:eastAsia="Times New Roman" w:hAnsi="Times New Roman" w:cs="Times New Roman"/>
          <w:sz w:val="28"/>
          <w:szCs w:val="28"/>
        </w:rPr>
        <w:t>розробити та подати на затвердження голові Київської обласної державної адміністрації положення про відповідний структурний підрозділ Київської обласної державної адміністрації;</w:t>
      </w:r>
    </w:p>
    <w:p w:rsidR="00BD43F4" w:rsidRDefault="00BD43F4" w:rsidP="00BD43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2E8">
        <w:rPr>
          <w:rFonts w:ascii="Times New Roman" w:eastAsia="Times New Roman" w:hAnsi="Times New Roman" w:cs="Times New Roman"/>
          <w:sz w:val="28"/>
          <w:szCs w:val="28"/>
        </w:rPr>
        <w:t>вжити заход</w:t>
      </w:r>
      <w:r>
        <w:rPr>
          <w:rFonts w:ascii="Times New Roman" w:eastAsia="Times New Roman" w:hAnsi="Times New Roman" w:cs="Times New Roman"/>
          <w:sz w:val="28"/>
          <w:szCs w:val="28"/>
        </w:rPr>
        <w:t>ів</w:t>
      </w:r>
      <w:r w:rsidRPr="00FA12E8">
        <w:rPr>
          <w:rFonts w:ascii="Times New Roman" w:eastAsia="Times New Roman" w:hAnsi="Times New Roman" w:cs="Times New Roman"/>
          <w:sz w:val="28"/>
          <w:szCs w:val="28"/>
        </w:rPr>
        <w:t xml:space="preserve"> щодо державної реєстрації відповідних структурних підрозділів Київської обласної державної адміністрації/змін до відомостей, що містяться в Єдиному державному реєстрі юридичних осіб, фізичних осіб - підприємців та громадських формувань.</w:t>
      </w:r>
    </w:p>
    <w:p w:rsidR="00BD43F4" w:rsidRDefault="00BD43F4" w:rsidP="00BD43F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D43F4" w:rsidRDefault="00BD43F4" w:rsidP="00BD43F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BD43F4" w:rsidRPr="00FA12E8" w:rsidRDefault="00BD43F4" w:rsidP="00BD43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43F4" w:rsidRDefault="00BD43F4" w:rsidP="00BD43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2E8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A12E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A12E8">
        <w:rPr>
          <w:rFonts w:ascii="Times New Roman" w:eastAsia="Times New Roman" w:hAnsi="Times New Roman" w:cs="Times New Roman"/>
          <w:sz w:val="28"/>
          <w:szCs w:val="28"/>
        </w:rPr>
        <w:t xml:space="preserve">Керівникам структурних підрозділів Київської обласної державної адміністрації подати на затвердження структуру та штатний розпис відповідного структурного підрозділу Київської обласної державної адміністрації згідно </w:t>
      </w:r>
      <w:r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FA12E8">
        <w:rPr>
          <w:rFonts w:ascii="Times New Roman" w:eastAsia="Times New Roman" w:hAnsi="Times New Roman" w:cs="Times New Roman"/>
          <w:sz w:val="28"/>
          <w:szCs w:val="28"/>
        </w:rPr>
        <w:t>з затвердженою цим розпорядженням граничною чисельністю працівників структурних підрозділів Київської обласної державної адміністрації.</w:t>
      </w:r>
    </w:p>
    <w:p w:rsidR="00BD43F4" w:rsidRPr="00FA12E8" w:rsidRDefault="00BD43F4" w:rsidP="00BD43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43F4" w:rsidRPr="00FA12E8" w:rsidRDefault="00BD43F4" w:rsidP="00BD43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2E8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A12E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A12E8">
        <w:rPr>
          <w:rFonts w:ascii="Times New Roman" w:eastAsia="Times New Roman" w:hAnsi="Times New Roman" w:cs="Times New Roman"/>
          <w:sz w:val="28"/>
          <w:szCs w:val="28"/>
        </w:rPr>
        <w:t>Відмінити рішення про припинення управління з питань власності Київської обласної державної адміністрації (ідентифікаційний код юридичної особи 38605069), передбачене пунктом 2 розпорядження голови Київської обласної державної адміністрації від 27 березня 2017 року № 132 «Про упорядкування структури Київської обласної державної адміністрації».</w:t>
      </w:r>
    </w:p>
    <w:p w:rsidR="00BD43F4" w:rsidRPr="00FA12E8" w:rsidRDefault="00BD43F4" w:rsidP="00BD43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2E8">
        <w:rPr>
          <w:rFonts w:ascii="Times New Roman" w:eastAsia="Times New Roman" w:hAnsi="Times New Roman" w:cs="Times New Roman"/>
          <w:sz w:val="28"/>
          <w:szCs w:val="28"/>
        </w:rPr>
        <w:t>У зв'язку з цим:</w:t>
      </w:r>
    </w:p>
    <w:p w:rsidR="00BD43F4" w:rsidRPr="00FA12E8" w:rsidRDefault="00BD43F4" w:rsidP="00BD43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2E8">
        <w:rPr>
          <w:rFonts w:ascii="Times New Roman" w:eastAsia="Times New Roman" w:hAnsi="Times New Roman" w:cs="Times New Roman"/>
          <w:sz w:val="28"/>
          <w:szCs w:val="28"/>
        </w:rPr>
        <w:t>припинити повноваження комісії з реорганізації управління з питань власності Київської обласної державної адміністрації;</w:t>
      </w:r>
    </w:p>
    <w:p w:rsidR="00BD43F4" w:rsidRDefault="00BD43F4" w:rsidP="00BD43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2E8">
        <w:rPr>
          <w:rFonts w:ascii="Times New Roman" w:eastAsia="Times New Roman" w:hAnsi="Times New Roman" w:cs="Times New Roman"/>
          <w:sz w:val="28"/>
          <w:szCs w:val="28"/>
        </w:rPr>
        <w:t xml:space="preserve">директору департаменту регіонального розвитку Київської обласної державної адміністрації забезпечити подання у встановленому законодавством порядку державному реєстратору документів, необхідних для проведення державної реєстрації рішення про відміну рішення про припинення управління з питань власності Київської обласної державної адміністрації. </w:t>
      </w:r>
    </w:p>
    <w:p w:rsidR="00BD43F4" w:rsidRPr="00FA12E8" w:rsidRDefault="00BD43F4" w:rsidP="00BD43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43F4" w:rsidRPr="00FA12E8" w:rsidRDefault="00BD43F4" w:rsidP="00BD4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2E8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A12E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A12E8">
        <w:rPr>
          <w:rFonts w:ascii="Times New Roman" w:eastAsia="Times New Roman" w:hAnsi="Times New Roman" w:cs="Times New Roman"/>
          <w:sz w:val="28"/>
          <w:szCs w:val="28"/>
        </w:rPr>
        <w:t>Департаменту фінансів Київської обласної державної адміністрації:</w:t>
      </w:r>
    </w:p>
    <w:p w:rsidR="00BD43F4" w:rsidRPr="00FA12E8" w:rsidRDefault="00BD43F4" w:rsidP="00BD4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2E8">
        <w:rPr>
          <w:rFonts w:ascii="Times New Roman" w:eastAsia="Times New Roman" w:hAnsi="Times New Roman" w:cs="Times New Roman"/>
          <w:sz w:val="28"/>
          <w:szCs w:val="28"/>
        </w:rPr>
        <w:t>внести зміни до розпису асигнувань державного бюджету на утримання структурних підрозділів Київської обласної державної адміністрації;</w:t>
      </w:r>
    </w:p>
    <w:p w:rsidR="00BD43F4" w:rsidRDefault="00BD43F4" w:rsidP="00BD4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2E8">
        <w:rPr>
          <w:rFonts w:ascii="Times New Roman" w:eastAsia="Times New Roman" w:hAnsi="Times New Roman" w:cs="Times New Roman"/>
          <w:sz w:val="28"/>
          <w:szCs w:val="28"/>
        </w:rPr>
        <w:t>проводити фінансування структурних підрозділів Київської обласної державної адміністрації, що припиняються, до їх припинення в установленому законодавством порядку.</w:t>
      </w:r>
    </w:p>
    <w:p w:rsidR="00BD43F4" w:rsidRPr="00FA12E8" w:rsidRDefault="00BD43F4" w:rsidP="00BD4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43F4" w:rsidRPr="00FA12E8" w:rsidRDefault="00BD43F4" w:rsidP="00BD43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2E8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A12E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A12E8">
        <w:rPr>
          <w:rFonts w:ascii="Times New Roman" w:eastAsia="Times New Roman" w:hAnsi="Times New Roman" w:cs="Times New Roman"/>
          <w:sz w:val="28"/>
          <w:szCs w:val="28"/>
        </w:rPr>
        <w:t>Контроль за виконанням цього розпорядження залишаю за собою.</w:t>
      </w:r>
    </w:p>
    <w:p w:rsidR="00BD43F4" w:rsidRDefault="00BD43F4" w:rsidP="00BD43F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43F4" w:rsidRPr="00FA12E8" w:rsidRDefault="00BD43F4" w:rsidP="00BD43F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43F4" w:rsidRPr="00FA12E8" w:rsidRDefault="00BD43F4" w:rsidP="00BD43F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12E8">
        <w:rPr>
          <w:rFonts w:ascii="Times New Roman" w:eastAsia="Times New Roman" w:hAnsi="Times New Roman" w:cs="Times New Roman"/>
          <w:b/>
          <w:sz w:val="28"/>
          <w:szCs w:val="28"/>
        </w:rPr>
        <w:t>Голова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адміністрації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A12E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FA12E8">
        <w:rPr>
          <w:rFonts w:ascii="Times New Roman" w:eastAsia="Times New Roman" w:hAnsi="Times New Roman" w:cs="Times New Roman"/>
          <w:b/>
          <w:sz w:val="28"/>
          <w:szCs w:val="28"/>
        </w:rPr>
        <w:t>Василь ВОЛОДІН</w:t>
      </w:r>
    </w:p>
    <w:p w:rsidR="00BD43F4" w:rsidRPr="00E95D48" w:rsidRDefault="00BD43F4" w:rsidP="00BD43F4">
      <w:pPr>
        <w:shd w:val="clear" w:color="auto" w:fill="FFFFFF"/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43F4" w:rsidRDefault="00BD43F4" w:rsidP="00BD43F4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D43F4" w:rsidRDefault="00BD43F4" w:rsidP="00BD43F4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D43F4" w:rsidRDefault="00BD43F4" w:rsidP="00BD43F4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D43F4" w:rsidRDefault="00BD43F4" w:rsidP="00BD43F4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D43F4" w:rsidRDefault="00BD43F4" w:rsidP="00BD43F4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D43F4" w:rsidRDefault="00BD43F4" w:rsidP="00BD43F4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D43F4" w:rsidRDefault="00BD43F4" w:rsidP="00BD43F4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D43F4" w:rsidRDefault="00BD43F4" w:rsidP="00BD43F4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D43F4" w:rsidRDefault="00BD43F4" w:rsidP="00BD43F4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D43F4" w:rsidRPr="00BD43F4" w:rsidRDefault="00BD43F4" w:rsidP="00BD43F4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D43F4" w:rsidRPr="005D7720" w:rsidRDefault="00BD43F4" w:rsidP="00BD43F4">
      <w:pPr>
        <w:shd w:val="clear" w:color="auto" w:fill="FFFFFF"/>
        <w:spacing w:after="0" w:line="360" w:lineRule="auto"/>
        <w:ind w:left="524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7720">
        <w:rPr>
          <w:rFonts w:ascii="Times New Roman" w:eastAsia="Times New Roman" w:hAnsi="Times New Roman" w:cs="Times New Roman"/>
          <w:b/>
          <w:sz w:val="28"/>
          <w:szCs w:val="28"/>
        </w:rPr>
        <w:t>ЗАТВЕРДЖЕНО</w:t>
      </w:r>
    </w:p>
    <w:p w:rsidR="00BD43F4" w:rsidRPr="005D7720" w:rsidRDefault="00BD43F4" w:rsidP="00BD43F4">
      <w:pPr>
        <w:shd w:val="clear" w:color="auto" w:fill="FFFFFF"/>
        <w:spacing w:after="0" w:line="360" w:lineRule="auto"/>
        <w:ind w:left="524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7720">
        <w:rPr>
          <w:rFonts w:ascii="Times New Roman" w:eastAsia="Times New Roman" w:hAnsi="Times New Roman" w:cs="Times New Roman"/>
          <w:b/>
          <w:sz w:val="28"/>
          <w:szCs w:val="28"/>
        </w:rPr>
        <w:t xml:space="preserve">Розпорядження голови Київської </w:t>
      </w:r>
    </w:p>
    <w:p w:rsidR="00BD43F4" w:rsidRDefault="00BD43F4" w:rsidP="00BD43F4">
      <w:pPr>
        <w:shd w:val="clear" w:color="auto" w:fill="FFFFFF"/>
        <w:spacing w:after="0" w:line="360" w:lineRule="auto"/>
        <w:ind w:left="5245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5D7720">
        <w:rPr>
          <w:rFonts w:ascii="Times New Roman" w:eastAsia="Times New Roman" w:hAnsi="Times New Roman" w:cs="Times New Roman"/>
          <w:b/>
          <w:sz w:val="28"/>
          <w:szCs w:val="28"/>
        </w:rPr>
        <w:t>обласної державної адміністрації</w:t>
      </w:r>
    </w:p>
    <w:p w:rsidR="00BD43F4" w:rsidRPr="00BD43F4" w:rsidRDefault="00BD43F4" w:rsidP="00BD43F4">
      <w:pPr>
        <w:shd w:val="clear" w:color="auto" w:fill="FFFFFF"/>
        <w:spacing w:after="0" w:line="360" w:lineRule="auto"/>
        <w:ind w:left="524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16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липня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2020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року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№ 342</w:t>
      </w:r>
    </w:p>
    <w:p w:rsidR="00BD43F4" w:rsidRDefault="00BD43F4" w:rsidP="00BD43F4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43F4" w:rsidRDefault="00BD43F4" w:rsidP="00BD43F4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43F4" w:rsidRDefault="00BD43F4" w:rsidP="00BD43F4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43F4" w:rsidRDefault="00BD43F4" w:rsidP="00BD43F4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43F4" w:rsidRPr="00FA12E8" w:rsidRDefault="00BD43F4" w:rsidP="00BD43F4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43F4" w:rsidRPr="00FA12E8" w:rsidRDefault="00BD43F4" w:rsidP="00BD43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12E8">
        <w:rPr>
          <w:rFonts w:ascii="Times New Roman" w:eastAsia="Times New Roman" w:hAnsi="Times New Roman" w:cs="Times New Roman"/>
          <w:b/>
          <w:sz w:val="28"/>
          <w:szCs w:val="28"/>
        </w:rPr>
        <w:t>СТРУКТУРА</w:t>
      </w:r>
    </w:p>
    <w:p w:rsidR="00BD43F4" w:rsidRPr="002760D7" w:rsidRDefault="00BD43F4" w:rsidP="00BD43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12E8">
        <w:rPr>
          <w:rFonts w:ascii="Times New Roman" w:eastAsia="Times New Roman" w:hAnsi="Times New Roman" w:cs="Times New Roman"/>
          <w:b/>
          <w:sz w:val="28"/>
          <w:szCs w:val="28"/>
        </w:rPr>
        <w:t>Київської обласної державної адміністрації</w:t>
      </w:r>
    </w:p>
    <w:p w:rsidR="00BD43F4" w:rsidRPr="00FA12E8" w:rsidRDefault="00BD43F4" w:rsidP="00BD43F4">
      <w:pPr>
        <w:shd w:val="clear" w:color="auto" w:fill="FFFFFF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3" w:type="dxa"/>
        <w:tblLayout w:type="fixed"/>
        <w:tblLook w:val="0400"/>
      </w:tblPr>
      <w:tblGrid>
        <w:gridCol w:w="704"/>
        <w:gridCol w:w="8789"/>
      </w:tblGrid>
      <w:tr w:rsidR="00BD43F4" w:rsidRPr="00FA12E8" w:rsidTr="00747B2A">
        <w:tc>
          <w:tcPr>
            <w:tcW w:w="704" w:type="dxa"/>
          </w:tcPr>
          <w:p w:rsidR="00BD43F4" w:rsidRPr="00FA12E8" w:rsidRDefault="00BD43F4" w:rsidP="00BD43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26" w:hanging="104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BD43F4" w:rsidRPr="00FA12E8" w:rsidRDefault="00BD43F4" w:rsidP="00747B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2E8">
              <w:rPr>
                <w:rFonts w:ascii="Times New Roman" w:eastAsia="Times New Roman" w:hAnsi="Times New Roman" w:cs="Times New Roman"/>
                <w:sz w:val="28"/>
                <w:szCs w:val="28"/>
              </w:rPr>
              <w:t>Апарат адміністрації</w:t>
            </w:r>
          </w:p>
        </w:tc>
      </w:tr>
      <w:tr w:rsidR="00BD43F4" w:rsidRPr="00FA12E8" w:rsidTr="00747B2A">
        <w:tc>
          <w:tcPr>
            <w:tcW w:w="704" w:type="dxa"/>
          </w:tcPr>
          <w:p w:rsidR="00BD43F4" w:rsidRPr="00FA12E8" w:rsidRDefault="00BD43F4" w:rsidP="00BD43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26" w:hanging="104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BD43F4" w:rsidRPr="00FA12E8" w:rsidRDefault="00BD43F4" w:rsidP="00747B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2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Департамент економіки та </w:t>
            </w:r>
            <w:proofErr w:type="spellStart"/>
            <w:r w:rsidRPr="00FA12E8">
              <w:rPr>
                <w:rFonts w:ascii="Times New Roman" w:eastAsia="Times New Roman" w:hAnsi="Times New Roman" w:cs="Times New Roman"/>
                <w:sz w:val="28"/>
                <w:szCs w:val="28"/>
              </w:rPr>
              <w:t>цифровізації</w:t>
            </w:r>
            <w:proofErr w:type="spellEnd"/>
          </w:p>
        </w:tc>
      </w:tr>
      <w:tr w:rsidR="00BD43F4" w:rsidRPr="00FA12E8" w:rsidTr="00747B2A">
        <w:tc>
          <w:tcPr>
            <w:tcW w:w="704" w:type="dxa"/>
          </w:tcPr>
          <w:p w:rsidR="00BD43F4" w:rsidRPr="00FA12E8" w:rsidRDefault="00BD43F4" w:rsidP="00BD43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26" w:hanging="104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BD43F4" w:rsidRPr="00FA12E8" w:rsidRDefault="00BD43F4" w:rsidP="00747B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2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Департамент екології та природних ресурсів </w:t>
            </w:r>
          </w:p>
        </w:tc>
      </w:tr>
      <w:tr w:rsidR="00BD43F4" w:rsidRPr="00FA12E8" w:rsidTr="00747B2A">
        <w:tc>
          <w:tcPr>
            <w:tcW w:w="704" w:type="dxa"/>
          </w:tcPr>
          <w:p w:rsidR="00BD43F4" w:rsidRPr="00FA12E8" w:rsidRDefault="00BD43F4" w:rsidP="00BD43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26" w:hanging="104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BD43F4" w:rsidRPr="00FA12E8" w:rsidRDefault="00BD43F4" w:rsidP="00747B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2E8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цивільного захисту, оборони та взаємодії з правоохоронними органами</w:t>
            </w:r>
          </w:p>
        </w:tc>
      </w:tr>
      <w:tr w:rsidR="00BD43F4" w:rsidRPr="00FA12E8" w:rsidTr="00747B2A">
        <w:tc>
          <w:tcPr>
            <w:tcW w:w="704" w:type="dxa"/>
          </w:tcPr>
          <w:p w:rsidR="00BD43F4" w:rsidRPr="00FA12E8" w:rsidRDefault="00BD43F4" w:rsidP="00BD43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26" w:hanging="104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BD43F4" w:rsidRPr="00FA12E8" w:rsidRDefault="00BD43F4" w:rsidP="00747B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2E8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містобудування та архітектури</w:t>
            </w:r>
          </w:p>
        </w:tc>
      </w:tr>
      <w:tr w:rsidR="00BD43F4" w:rsidRPr="00FA12E8" w:rsidTr="00747B2A">
        <w:tc>
          <w:tcPr>
            <w:tcW w:w="704" w:type="dxa"/>
          </w:tcPr>
          <w:p w:rsidR="00BD43F4" w:rsidRPr="00FA12E8" w:rsidRDefault="00BD43F4" w:rsidP="00BD43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26" w:hanging="104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BD43F4" w:rsidRPr="00FA12E8" w:rsidRDefault="00BD43F4" w:rsidP="00747B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2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Департамент житлово-комунального господарства та </w:t>
            </w:r>
            <w:proofErr w:type="spellStart"/>
            <w:r w:rsidRPr="00FA12E8">
              <w:rPr>
                <w:rFonts w:ascii="Times New Roman" w:eastAsia="Times New Roman" w:hAnsi="Times New Roman" w:cs="Times New Roman"/>
                <w:sz w:val="28"/>
                <w:szCs w:val="28"/>
              </w:rPr>
              <w:t>енергоефективності</w:t>
            </w:r>
            <w:proofErr w:type="spellEnd"/>
          </w:p>
        </w:tc>
      </w:tr>
      <w:tr w:rsidR="00BD43F4" w:rsidRPr="00FA12E8" w:rsidTr="00747B2A">
        <w:tc>
          <w:tcPr>
            <w:tcW w:w="704" w:type="dxa"/>
          </w:tcPr>
          <w:p w:rsidR="00BD43F4" w:rsidRPr="00FA12E8" w:rsidRDefault="00BD43F4" w:rsidP="00BD43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26" w:hanging="104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BD43F4" w:rsidRPr="00FA12E8" w:rsidRDefault="00BD43F4" w:rsidP="00747B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2E8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освіти і науки</w:t>
            </w:r>
          </w:p>
        </w:tc>
      </w:tr>
      <w:tr w:rsidR="00BD43F4" w:rsidRPr="00FA12E8" w:rsidTr="00747B2A">
        <w:tc>
          <w:tcPr>
            <w:tcW w:w="704" w:type="dxa"/>
          </w:tcPr>
          <w:p w:rsidR="00BD43F4" w:rsidRPr="00FA12E8" w:rsidRDefault="00BD43F4" w:rsidP="00BD43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26" w:hanging="104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BD43F4" w:rsidRPr="00FA12E8" w:rsidRDefault="00BD43F4" w:rsidP="00747B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2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Департамент охорони здоров’я </w:t>
            </w:r>
          </w:p>
        </w:tc>
      </w:tr>
      <w:tr w:rsidR="00BD43F4" w:rsidRPr="00FA12E8" w:rsidTr="00747B2A">
        <w:tc>
          <w:tcPr>
            <w:tcW w:w="704" w:type="dxa"/>
          </w:tcPr>
          <w:p w:rsidR="00BD43F4" w:rsidRPr="00FA12E8" w:rsidRDefault="00BD43F4" w:rsidP="00BD43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26" w:hanging="104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BD43F4" w:rsidRPr="00FA12E8" w:rsidRDefault="00BD43F4" w:rsidP="00747B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2E8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соціального захисту населення</w:t>
            </w:r>
          </w:p>
        </w:tc>
      </w:tr>
      <w:tr w:rsidR="00BD43F4" w:rsidRPr="00FA12E8" w:rsidTr="00747B2A">
        <w:tc>
          <w:tcPr>
            <w:tcW w:w="704" w:type="dxa"/>
          </w:tcPr>
          <w:p w:rsidR="00BD43F4" w:rsidRPr="00FA12E8" w:rsidRDefault="00BD43F4" w:rsidP="00BD43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26" w:hanging="104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BD43F4" w:rsidRPr="00FA12E8" w:rsidRDefault="00BD43F4" w:rsidP="00747B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2E8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фінансів</w:t>
            </w:r>
          </w:p>
        </w:tc>
      </w:tr>
      <w:tr w:rsidR="00BD43F4" w:rsidRPr="00FA12E8" w:rsidTr="00747B2A">
        <w:tc>
          <w:tcPr>
            <w:tcW w:w="704" w:type="dxa"/>
          </w:tcPr>
          <w:p w:rsidR="00BD43F4" w:rsidRPr="00FA12E8" w:rsidRDefault="00BD43F4" w:rsidP="00BD43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26" w:hanging="104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BD43F4" w:rsidRPr="00FA12E8" w:rsidRDefault="00BD43F4" w:rsidP="00747B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регіонального розвитку</w:t>
            </w:r>
          </w:p>
        </w:tc>
      </w:tr>
      <w:tr w:rsidR="00BD43F4" w:rsidRPr="00FA12E8" w:rsidTr="00747B2A">
        <w:tc>
          <w:tcPr>
            <w:tcW w:w="704" w:type="dxa"/>
          </w:tcPr>
          <w:p w:rsidR="00BD43F4" w:rsidRPr="00FA12E8" w:rsidRDefault="00BD43F4" w:rsidP="00BD43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26" w:hanging="104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BD43F4" w:rsidRPr="00FA12E8" w:rsidRDefault="00BD43F4" w:rsidP="00747B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2E8"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Юридичний департамент</w:t>
            </w:r>
          </w:p>
        </w:tc>
      </w:tr>
      <w:tr w:rsidR="00BD43F4" w:rsidRPr="00FA12E8" w:rsidTr="00747B2A">
        <w:tc>
          <w:tcPr>
            <w:tcW w:w="704" w:type="dxa"/>
          </w:tcPr>
          <w:p w:rsidR="00BD43F4" w:rsidRPr="00FA12E8" w:rsidRDefault="00BD43F4" w:rsidP="00BD43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26" w:hanging="104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BD43F4" w:rsidRPr="00FA12E8" w:rsidRDefault="00BD43F4" w:rsidP="00747B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2E8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Управління агропромислового розвитку</w:t>
            </w:r>
          </w:p>
        </w:tc>
      </w:tr>
      <w:tr w:rsidR="00BD43F4" w:rsidRPr="00FA12E8" w:rsidTr="00747B2A">
        <w:tc>
          <w:tcPr>
            <w:tcW w:w="704" w:type="dxa"/>
          </w:tcPr>
          <w:p w:rsidR="00BD43F4" w:rsidRPr="00FA12E8" w:rsidRDefault="00BD43F4" w:rsidP="00BD43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26" w:hanging="104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BD43F4" w:rsidRPr="00FA12E8" w:rsidRDefault="00BD43F4" w:rsidP="00747B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2E8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Управління земельних ресурсів</w:t>
            </w:r>
          </w:p>
        </w:tc>
      </w:tr>
      <w:tr w:rsidR="00BD43F4" w:rsidRPr="00FA12E8" w:rsidTr="00747B2A">
        <w:tc>
          <w:tcPr>
            <w:tcW w:w="704" w:type="dxa"/>
          </w:tcPr>
          <w:p w:rsidR="00BD43F4" w:rsidRPr="00FA12E8" w:rsidRDefault="00BD43F4" w:rsidP="00BD43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26" w:hanging="104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BD43F4" w:rsidRPr="00FA12E8" w:rsidRDefault="00BD43F4" w:rsidP="00747B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2E8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Управління туризму</w:t>
            </w:r>
          </w:p>
        </w:tc>
      </w:tr>
      <w:tr w:rsidR="00BD43F4" w:rsidRPr="00FA12E8" w:rsidTr="00747B2A">
        <w:tc>
          <w:tcPr>
            <w:tcW w:w="704" w:type="dxa"/>
          </w:tcPr>
          <w:p w:rsidR="00BD43F4" w:rsidRPr="00FA12E8" w:rsidRDefault="00BD43F4" w:rsidP="00BD43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26" w:hanging="104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BD43F4" w:rsidRPr="00FA12E8" w:rsidRDefault="00BD43F4" w:rsidP="00747B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2E8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Управління внутрішньої політики</w:t>
            </w:r>
          </w:p>
        </w:tc>
      </w:tr>
      <w:tr w:rsidR="00BD43F4" w:rsidRPr="00FA12E8" w:rsidTr="00747B2A">
        <w:tc>
          <w:tcPr>
            <w:tcW w:w="704" w:type="dxa"/>
          </w:tcPr>
          <w:p w:rsidR="00BD43F4" w:rsidRPr="00FA12E8" w:rsidRDefault="00BD43F4" w:rsidP="00BD43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26" w:hanging="104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BD43F4" w:rsidRPr="00FA12E8" w:rsidRDefault="00BD43F4" w:rsidP="00747B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2E8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Управління комунікацій</w:t>
            </w:r>
          </w:p>
        </w:tc>
      </w:tr>
      <w:tr w:rsidR="00BD43F4" w:rsidRPr="00FA12E8" w:rsidTr="00747B2A">
        <w:tc>
          <w:tcPr>
            <w:tcW w:w="704" w:type="dxa"/>
          </w:tcPr>
          <w:p w:rsidR="00BD43F4" w:rsidRPr="00FA12E8" w:rsidRDefault="00BD43F4" w:rsidP="00BD43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26" w:hanging="104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BD43F4" w:rsidRPr="00FA12E8" w:rsidRDefault="00BD43F4" w:rsidP="00747B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2E8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Управління пасажирських перевезень</w:t>
            </w:r>
          </w:p>
        </w:tc>
      </w:tr>
      <w:tr w:rsidR="00BD43F4" w:rsidRPr="00FA12E8" w:rsidTr="00747B2A">
        <w:tc>
          <w:tcPr>
            <w:tcW w:w="704" w:type="dxa"/>
          </w:tcPr>
          <w:p w:rsidR="00BD43F4" w:rsidRPr="00FA12E8" w:rsidRDefault="00BD43F4" w:rsidP="00BD43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26" w:hanging="104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BD43F4" w:rsidRPr="00FA12E8" w:rsidRDefault="00BD43F4" w:rsidP="00747B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2E8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Управління культури</w:t>
            </w:r>
          </w:p>
        </w:tc>
      </w:tr>
      <w:tr w:rsidR="00BD43F4" w:rsidRPr="00FA12E8" w:rsidTr="00747B2A">
        <w:tc>
          <w:tcPr>
            <w:tcW w:w="704" w:type="dxa"/>
          </w:tcPr>
          <w:p w:rsidR="00BD43F4" w:rsidRPr="00FA12E8" w:rsidRDefault="00BD43F4" w:rsidP="00BD43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26" w:hanging="104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BD43F4" w:rsidRPr="00FA12E8" w:rsidRDefault="00BD43F4" w:rsidP="00747B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2E8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Управління молоді та спорту</w:t>
            </w:r>
          </w:p>
        </w:tc>
      </w:tr>
      <w:tr w:rsidR="00BD43F4" w:rsidRPr="00FA12E8" w:rsidTr="00747B2A">
        <w:tc>
          <w:tcPr>
            <w:tcW w:w="704" w:type="dxa"/>
          </w:tcPr>
          <w:p w:rsidR="00BD43F4" w:rsidRPr="00FA12E8" w:rsidRDefault="00BD43F4" w:rsidP="00BD43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26" w:hanging="104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BD43F4" w:rsidRPr="00FA12E8" w:rsidRDefault="00BD43F4" w:rsidP="00747B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2E8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Управління міжнародного співробітництва</w:t>
            </w:r>
          </w:p>
        </w:tc>
      </w:tr>
      <w:tr w:rsidR="00BD43F4" w:rsidRPr="00FA12E8" w:rsidTr="00747B2A">
        <w:tc>
          <w:tcPr>
            <w:tcW w:w="704" w:type="dxa"/>
          </w:tcPr>
          <w:p w:rsidR="00BD43F4" w:rsidRPr="00FA12E8" w:rsidRDefault="00BD43F4" w:rsidP="00BD43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26" w:hanging="104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BD43F4" w:rsidRPr="00FA12E8" w:rsidRDefault="00BD43F4" w:rsidP="00747B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2E8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Управління з питань власності</w:t>
            </w:r>
          </w:p>
        </w:tc>
      </w:tr>
      <w:tr w:rsidR="00BD43F4" w:rsidRPr="00FA12E8" w:rsidTr="00747B2A">
        <w:tc>
          <w:tcPr>
            <w:tcW w:w="704" w:type="dxa"/>
          </w:tcPr>
          <w:p w:rsidR="00BD43F4" w:rsidRPr="00FA12E8" w:rsidRDefault="00BD43F4" w:rsidP="00BD43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26" w:hanging="104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BD43F4" w:rsidRPr="00FA12E8" w:rsidRDefault="00BD43F4" w:rsidP="00747B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2E8"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 внутрішнього аудиту</w:t>
            </w:r>
          </w:p>
        </w:tc>
      </w:tr>
      <w:tr w:rsidR="00BD43F4" w:rsidRPr="00FA12E8" w:rsidTr="00747B2A">
        <w:tc>
          <w:tcPr>
            <w:tcW w:w="704" w:type="dxa"/>
          </w:tcPr>
          <w:p w:rsidR="00BD43F4" w:rsidRPr="00FA12E8" w:rsidRDefault="00BD43F4" w:rsidP="00BD43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26" w:hanging="104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BD43F4" w:rsidRPr="00FA12E8" w:rsidRDefault="00BD43F4" w:rsidP="00747B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2E8"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 методологічної підтримки та моніторингу публічних закупівель</w:t>
            </w:r>
          </w:p>
        </w:tc>
      </w:tr>
      <w:tr w:rsidR="00BD43F4" w:rsidRPr="00FA12E8" w:rsidTr="00747B2A">
        <w:tc>
          <w:tcPr>
            <w:tcW w:w="704" w:type="dxa"/>
          </w:tcPr>
          <w:p w:rsidR="00BD43F4" w:rsidRPr="00FA12E8" w:rsidRDefault="00BD43F4" w:rsidP="00BD43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26" w:hanging="104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BD43F4" w:rsidRPr="00FA12E8" w:rsidRDefault="00BD43F4" w:rsidP="00747B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2E8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Служба у справах дітей та сім’ї</w:t>
            </w:r>
          </w:p>
        </w:tc>
      </w:tr>
      <w:tr w:rsidR="00BD43F4" w:rsidRPr="00FA12E8" w:rsidTr="00747B2A">
        <w:tc>
          <w:tcPr>
            <w:tcW w:w="704" w:type="dxa"/>
          </w:tcPr>
          <w:p w:rsidR="00BD43F4" w:rsidRPr="00FA12E8" w:rsidRDefault="00BD43F4" w:rsidP="00BD43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26" w:hanging="104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BD43F4" w:rsidRPr="00FA12E8" w:rsidRDefault="00BD43F4" w:rsidP="00747B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2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Державний архів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Київської </w:t>
            </w:r>
            <w:r w:rsidRPr="00FA12E8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області</w:t>
            </w:r>
          </w:p>
        </w:tc>
      </w:tr>
    </w:tbl>
    <w:p w:rsidR="00BD43F4" w:rsidRPr="00FA12E8" w:rsidRDefault="00BD43F4" w:rsidP="00BD43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43F4" w:rsidRDefault="00BD43F4" w:rsidP="00BD43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12E8">
        <w:rPr>
          <w:rFonts w:ascii="Times New Roman" w:eastAsia="Times New Roman" w:hAnsi="Times New Roman" w:cs="Times New Roman"/>
          <w:b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рівник апарату адміністрації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</w:t>
      </w:r>
      <w:r w:rsidRPr="00FA12E8">
        <w:rPr>
          <w:rFonts w:ascii="Times New Roman" w:eastAsia="Times New Roman" w:hAnsi="Times New Roman" w:cs="Times New Roman"/>
          <w:b/>
          <w:sz w:val="28"/>
          <w:szCs w:val="28"/>
        </w:rPr>
        <w:t>Марина ЧЕРНИШОВА</w:t>
      </w:r>
    </w:p>
    <w:p w:rsidR="00BD43F4" w:rsidRPr="00FA12E8" w:rsidRDefault="00BD43F4" w:rsidP="00BD43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43F4" w:rsidRDefault="00BD43F4" w:rsidP="00BD43F4">
      <w:pPr>
        <w:shd w:val="clear" w:color="auto" w:fill="FFFFFF"/>
        <w:spacing w:after="0" w:line="360" w:lineRule="auto"/>
        <w:ind w:left="524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43F4" w:rsidRDefault="00BD43F4" w:rsidP="00BD43F4">
      <w:pPr>
        <w:shd w:val="clear" w:color="auto" w:fill="FFFFFF"/>
        <w:spacing w:after="0" w:line="360" w:lineRule="auto"/>
        <w:ind w:left="524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43F4" w:rsidRDefault="00BD43F4" w:rsidP="00BD43F4">
      <w:pPr>
        <w:shd w:val="clear" w:color="auto" w:fill="FFFFFF"/>
        <w:spacing w:after="0" w:line="360" w:lineRule="auto"/>
        <w:ind w:left="524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43F4" w:rsidRDefault="00BD43F4" w:rsidP="00BD43F4">
      <w:pPr>
        <w:shd w:val="clear" w:color="auto" w:fill="FFFFFF"/>
        <w:spacing w:after="0" w:line="360" w:lineRule="auto"/>
        <w:ind w:left="524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43F4" w:rsidRPr="005D7720" w:rsidRDefault="00BD43F4" w:rsidP="00BD43F4">
      <w:pPr>
        <w:shd w:val="clear" w:color="auto" w:fill="FFFFFF"/>
        <w:spacing w:after="0" w:line="360" w:lineRule="auto"/>
        <w:ind w:left="524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7720">
        <w:rPr>
          <w:rFonts w:ascii="Times New Roman" w:eastAsia="Times New Roman" w:hAnsi="Times New Roman" w:cs="Times New Roman"/>
          <w:b/>
          <w:sz w:val="28"/>
          <w:szCs w:val="28"/>
        </w:rPr>
        <w:t>ЗАТВЕРДЖЕНО</w:t>
      </w:r>
    </w:p>
    <w:p w:rsidR="00BD43F4" w:rsidRPr="005D7720" w:rsidRDefault="00BD43F4" w:rsidP="00BD43F4">
      <w:pPr>
        <w:shd w:val="clear" w:color="auto" w:fill="FFFFFF"/>
        <w:spacing w:after="0" w:line="360" w:lineRule="auto"/>
        <w:ind w:left="524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7720">
        <w:rPr>
          <w:rFonts w:ascii="Times New Roman" w:eastAsia="Times New Roman" w:hAnsi="Times New Roman" w:cs="Times New Roman"/>
          <w:b/>
          <w:sz w:val="28"/>
          <w:szCs w:val="28"/>
        </w:rPr>
        <w:t xml:space="preserve">Розпорядження голови Київської </w:t>
      </w:r>
    </w:p>
    <w:p w:rsidR="00BD43F4" w:rsidRPr="005D7720" w:rsidRDefault="00BD43F4" w:rsidP="00BD43F4">
      <w:pPr>
        <w:shd w:val="clear" w:color="auto" w:fill="FFFFFF"/>
        <w:spacing w:after="0" w:line="360" w:lineRule="auto"/>
        <w:ind w:left="524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7720">
        <w:rPr>
          <w:rFonts w:ascii="Times New Roman" w:eastAsia="Times New Roman" w:hAnsi="Times New Roman" w:cs="Times New Roman"/>
          <w:b/>
          <w:sz w:val="28"/>
          <w:szCs w:val="28"/>
        </w:rPr>
        <w:t>обласної державної адміністрації</w:t>
      </w:r>
    </w:p>
    <w:p w:rsidR="00BD43F4" w:rsidRPr="00BD43F4" w:rsidRDefault="00BD43F4" w:rsidP="00BD43F4">
      <w:pPr>
        <w:shd w:val="clear" w:color="auto" w:fill="FFFFFF"/>
        <w:spacing w:after="0" w:line="360" w:lineRule="auto"/>
        <w:ind w:left="524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43F4">
        <w:rPr>
          <w:rFonts w:ascii="Times New Roman" w:eastAsia="Times New Roman" w:hAnsi="Times New Roman" w:cs="Times New Roman"/>
          <w:b/>
          <w:sz w:val="28"/>
          <w:szCs w:val="28"/>
        </w:rPr>
        <w:t>16 липня 2020 року № 342</w:t>
      </w:r>
    </w:p>
    <w:p w:rsidR="00BD43F4" w:rsidRDefault="00BD43F4" w:rsidP="00BD4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43F4" w:rsidRPr="00FA12E8" w:rsidRDefault="00BD43F4" w:rsidP="00BD43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43F4" w:rsidRPr="00FA12E8" w:rsidRDefault="00BD43F4" w:rsidP="00BD43F4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12E8">
        <w:rPr>
          <w:rFonts w:ascii="Times New Roman" w:eastAsia="Times New Roman" w:hAnsi="Times New Roman" w:cs="Times New Roman"/>
          <w:b/>
          <w:sz w:val="28"/>
          <w:szCs w:val="28"/>
        </w:rPr>
        <w:t>ГРАНИЧНА ЧИСЕЛЬНІСТЬ</w:t>
      </w:r>
    </w:p>
    <w:p w:rsidR="00BD43F4" w:rsidRPr="00FA12E8" w:rsidRDefault="00BD43F4" w:rsidP="00BD43F4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12E8">
        <w:rPr>
          <w:rFonts w:ascii="Times New Roman" w:eastAsia="Times New Roman" w:hAnsi="Times New Roman" w:cs="Times New Roman"/>
          <w:b/>
          <w:sz w:val="28"/>
          <w:szCs w:val="28"/>
        </w:rPr>
        <w:t>працівників структурних підрозділів</w:t>
      </w:r>
    </w:p>
    <w:p w:rsidR="00BD43F4" w:rsidRPr="00FA12E8" w:rsidRDefault="00BD43F4" w:rsidP="00BD43F4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12E8">
        <w:rPr>
          <w:rFonts w:ascii="Times New Roman" w:eastAsia="Times New Roman" w:hAnsi="Times New Roman" w:cs="Times New Roman"/>
          <w:b/>
          <w:sz w:val="28"/>
          <w:szCs w:val="28"/>
        </w:rPr>
        <w:t>Київської обласної державної адміністрації</w:t>
      </w:r>
    </w:p>
    <w:p w:rsidR="00BD43F4" w:rsidRPr="00FA12E8" w:rsidRDefault="00BD43F4" w:rsidP="00BD43F4">
      <w:pPr>
        <w:shd w:val="clear" w:color="auto" w:fill="FFFFFF"/>
        <w:spacing w:after="0" w:line="280" w:lineRule="exact"/>
        <w:ind w:left="652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82"/>
        <w:gridCol w:w="7351"/>
        <w:gridCol w:w="1701"/>
      </w:tblGrid>
      <w:tr w:rsidR="00BD43F4" w:rsidRPr="00FA12E8" w:rsidTr="00747B2A">
        <w:tc>
          <w:tcPr>
            <w:tcW w:w="582" w:type="dxa"/>
          </w:tcPr>
          <w:p w:rsidR="00BD43F4" w:rsidRPr="00FA12E8" w:rsidRDefault="00BD43F4" w:rsidP="00747B2A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2E8">
              <w:rPr>
                <w:rFonts w:ascii="Times New Roman" w:eastAsia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7351" w:type="dxa"/>
          </w:tcPr>
          <w:p w:rsidR="00BD43F4" w:rsidRPr="00FA12E8" w:rsidRDefault="00BD43F4" w:rsidP="00747B2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2E8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Структурні підрозділи Київської обласної державної адміністрації</w:t>
            </w:r>
          </w:p>
        </w:tc>
        <w:tc>
          <w:tcPr>
            <w:tcW w:w="1701" w:type="dxa"/>
          </w:tcPr>
          <w:p w:rsidR="00BD43F4" w:rsidRPr="00FA12E8" w:rsidRDefault="00BD43F4" w:rsidP="00747B2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2E8">
              <w:rPr>
                <w:rFonts w:ascii="Times New Roman" w:eastAsia="Times New Roman" w:hAnsi="Times New Roman" w:cs="Times New Roman"/>
                <w:sz w:val="28"/>
                <w:szCs w:val="28"/>
              </w:rPr>
              <w:t>Гранична чисельність працівників</w:t>
            </w:r>
          </w:p>
        </w:tc>
      </w:tr>
      <w:tr w:rsidR="00BD43F4" w:rsidRPr="00FA12E8" w:rsidTr="00747B2A">
        <w:tc>
          <w:tcPr>
            <w:tcW w:w="582" w:type="dxa"/>
          </w:tcPr>
          <w:p w:rsidR="00BD43F4" w:rsidRPr="00FA12E8" w:rsidRDefault="00BD43F4" w:rsidP="00747B2A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2E8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51" w:type="dxa"/>
          </w:tcPr>
          <w:p w:rsidR="00BD43F4" w:rsidRPr="00FA12E8" w:rsidRDefault="00BD43F4" w:rsidP="00747B2A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2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Департамент економіки та </w:t>
            </w:r>
            <w:proofErr w:type="spellStart"/>
            <w:r w:rsidRPr="00FA12E8">
              <w:rPr>
                <w:rFonts w:ascii="Times New Roman" w:eastAsia="Times New Roman" w:hAnsi="Times New Roman" w:cs="Times New Roman"/>
                <w:sz w:val="28"/>
                <w:szCs w:val="28"/>
              </w:rPr>
              <w:t>цифровізації</w:t>
            </w:r>
            <w:proofErr w:type="spellEnd"/>
          </w:p>
        </w:tc>
        <w:tc>
          <w:tcPr>
            <w:tcW w:w="1701" w:type="dxa"/>
          </w:tcPr>
          <w:p w:rsidR="00BD43F4" w:rsidRPr="00FA12E8" w:rsidRDefault="00BD43F4" w:rsidP="00747B2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2E8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D43F4" w:rsidRPr="00FA12E8" w:rsidTr="00747B2A">
        <w:tc>
          <w:tcPr>
            <w:tcW w:w="582" w:type="dxa"/>
          </w:tcPr>
          <w:p w:rsidR="00BD43F4" w:rsidRPr="00FA12E8" w:rsidRDefault="00BD43F4" w:rsidP="00747B2A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2E8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51" w:type="dxa"/>
          </w:tcPr>
          <w:p w:rsidR="00BD43F4" w:rsidRPr="00FA12E8" w:rsidRDefault="00BD43F4" w:rsidP="00747B2A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2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Департамент екології та природних ресурсів </w:t>
            </w:r>
          </w:p>
        </w:tc>
        <w:tc>
          <w:tcPr>
            <w:tcW w:w="1701" w:type="dxa"/>
          </w:tcPr>
          <w:p w:rsidR="00BD43F4" w:rsidRPr="008D4B6B" w:rsidRDefault="00BD43F4" w:rsidP="00747B2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BD43F4" w:rsidRPr="00FA12E8" w:rsidTr="00747B2A">
        <w:tc>
          <w:tcPr>
            <w:tcW w:w="582" w:type="dxa"/>
          </w:tcPr>
          <w:p w:rsidR="00BD43F4" w:rsidRPr="00FA12E8" w:rsidRDefault="00BD43F4" w:rsidP="00747B2A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2E8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51" w:type="dxa"/>
          </w:tcPr>
          <w:p w:rsidR="00BD43F4" w:rsidRPr="00FA12E8" w:rsidRDefault="00BD43F4" w:rsidP="00747B2A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2E8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цивільного захисту, оборони та взаємодії з правоохоронними органами</w:t>
            </w:r>
          </w:p>
        </w:tc>
        <w:tc>
          <w:tcPr>
            <w:tcW w:w="1701" w:type="dxa"/>
          </w:tcPr>
          <w:p w:rsidR="00BD43F4" w:rsidRPr="00FA12E8" w:rsidRDefault="00BD43F4" w:rsidP="00747B2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BD43F4" w:rsidRPr="00FA12E8" w:rsidTr="00747B2A">
        <w:tc>
          <w:tcPr>
            <w:tcW w:w="582" w:type="dxa"/>
          </w:tcPr>
          <w:p w:rsidR="00BD43F4" w:rsidRPr="00FA12E8" w:rsidRDefault="00BD43F4" w:rsidP="00747B2A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2E8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51" w:type="dxa"/>
          </w:tcPr>
          <w:p w:rsidR="00BD43F4" w:rsidRPr="00FA12E8" w:rsidRDefault="00BD43F4" w:rsidP="00747B2A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2E8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містобудування та архітектури</w:t>
            </w:r>
          </w:p>
        </w:tc>
        <w:tc>
          <w:tcPr>
            <w:tcW w:w="1701" w:type="dxa"/>
          </w:tcPr>
          <w:p w:rsidR="00BD43F4" w:rsidRPr="00FA12E8" w:rsidRDefault="00BD43F4" w:rsidP="00747B2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2E8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D43F4" w:rsidRPr="00FA12E8" w:rsidTr="00747B2A">
        <w:tc>
          <w:tcPr>
            <w:tcW w:w="582" w:type="dxa"/>
          </w:tcPr>
          <w:p w:rsidR="00BD43F4" w:rsidRPr="00FA12E8" w:rsidRDefault="00BD43F4" w:rsidP="00747B2A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2E8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351" w:type="dxa"/>
          </w:tcPr>
          <w:p w:rsidR="00BD43F4" w:rsidRPr="00FA12E8" w:rsidRDefault="00BD43F4" w:rsidP="00747B2A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2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Департамент житлово-комунального господарства та </w:t>
            </w:r>
            <w:proofErr w:type="spellStart"/>
            <w:r w:rsidRPr="00FA12E8">
              <w:rPr>
                <w:rFonts w:ascii="Times New Roman" w:eastAsia="Times New Roman" w:hAnsi="Times New Roman" w:cs="Times New Roman"/>
                <w:sz w:val="28"/>
                <w:szCs w:val="28"/>
              </w:rPr>
              <w:t>енергоефективності</w:t>
            </w:r>
            <w:proofErr w:type="spellEnd"/>
          </w:p>
        </w:tc>
        <w:tc>
          <w:tcPr>
            <w:tcW w:w="1701" w:type="dxa"/>
          </w:tcPr>
          <w:p w:rsidR="00BD43F4" w:rsidRPr="00FA12E8" w:rsidRDefault="00BD43F4" w:rsidP="00747B2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BD43F4" w:rsidRPr="00FA12E8" w:rsidTr="00747B2A">
        <w:tc>
          <w:tcPr>
            <w:tcW w:w="582" w:type="dxa"/>
          </w:tcPr>
          <w:p w:rsidR="00BD43F4" w:rsidRPr="00FA12E8" w:rsidRDefault="00BD43F4" w:rsidP="00747B2A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2E8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351" w:type="dxa"/>
          </w:tcPr>
          <w:p w:rsidR="00BD43F4" w:rsidRPr="00FA12E8" w:rsidRDefault="00BD43F4" w:rsidP="00747B2A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2E8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освіти і науки</w:t>
            </w:r>
          </w:p>
        </w:tc>
        <w:tc>
          <w:tcPr>
            <w:tcW w:w="1701" w:type="dxa"/>
          </w:tcPr>
          <w:p w:rsidR="00BD43F4" w:rsidRPr="00FA12E8" w:rsidRDefault="00BD43F4" w:rsidP="00747B2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2E8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BD43F4" w:rsidRPr="00FA12E8" w:rsidTr="00747B2A">
        <w:tc>
          <w:tcPr>
            <w:tcW w:w="582" w:type="dxa"/>
          </w:tcPr>
          <w:p w:rsidR="00BD43F4" w:rsidRPr="00FA12E8" w:rsidRDefault="00BD43F4" w:rsidP="00747B2A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2E8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351" w:type="dxa"/>
          </w:tcPr>
          <w:p w:rsidR="00BD43F4" w:rsidRPr="00FA12E8" w:rsidRDefault="00BD43F4" w:rsidP="00747B2A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2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Департамент охорони здоров’я </w:t>
            </w:r>
          </w:p>
        </w:tc>
        <w:tc>
          <w:tcPr>
            <w:tcW w:w="1701" w:type="dxa"/>
          </w:tcPr>
          <w:p w:rsidR="00BD43F4" w:rsidRPr="00FA12E8" w:rsidRDefault="00BD43F4" w:rsidP="00747B2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  <w:bookmarkStart w:id="1" w:name="_GoBack"/>
            <w:bookmarkEnd w:id="1"/>
          </w:p>
        </w:tc>
      </w:tr>
      <w:tr w:rsidR="00BD43F4" w:rsidRPr="00FA12E8" w:rsidTr="00747B2A">
        <w:tc>
          <w:tcPr>
            <w:tcW w:w="582" w:type="dxa"/>
          </w:tcPr>
          <w:p w:rsidR="00BD43F4" w:rsidRPr="00FA12E8" w:rsidRDefault="00BD43F4" w:rsidP="00747B2A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2E8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351" w:type="dxa"/>
          </w:tcPr>
          <w:p w:rsidR="00BD43F4" w:rsidRPr="00FA12E8" w:rsidRDefault="00BD43F4" w:rsidP="00747B2A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2E8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соціального захисту населення</w:t>
            </w:r>
          </w:p>
        </w:tc>
        <w:tc>
          <w:tcPr>
            <w:tcW w:w="1701" w:type="dxa"/>
          </w:tcPr>
          <w:p w:rsidR="00BD43F4" w:rsidRPr="00FA12E8" w:rsidRDefault="00BD43F4" w:rsidP="00747B2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BD43F4" w:rsidRPr="00FA12E8" w:rsidTr="00747B2A">
        <w:tc>
          <w:tcPr>
            <w:tcW w:w="582" w:type="dxa"/>
          </w:tcPr>
          <w:p w:rsidR="00BD43F4" w:rsidRPr="00FA12E8" w:rsidRDefault="00BD43F4" w:rsidP="00747B2A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2E8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351" w:type="dxa"/>
          </w:tcPr>
          <w:p w:rsidR="00BD43F4" w:rsidRPr="00FA12E8" w:rsidRDefault="00BD43F4" w:rsidP="00747B2A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2E8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фінансів</w:t>
            </w:r>
          </w:p>
        </w:tc>
        <w:tc>
          <w:tcPr>
            <w:tcW w:w="1701" w:type="dxa"/>
          </w:tcPr>
          <w:p w:rsidR="00BD43F4" w:rsidRPr="00FA12E8" w:rsidRDefault="00BD43F4" w:rsidP="00747B2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D43F4" w:rsidRPr="00FA12E8" w:rsidTr="00747B2A">
        <w:tc>
          <w:tcPr>
            <w:tcW w:w="582" w:type="dxa"/>
          </w:tcPr>
          <w:p w:rsidR="00BD43F4" w:rsidRPr="00FA12E8" w:rsidRDefault="00BD43F4" w:rsidP="00747B2A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2E8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351" w:type="dxa"/>
          </w:tcPr>
          <w:p w:rsidR="00BD43F4" w:rsidRPr="00FA12E8" w:rsidRDefault="00BD43F4" w:rsidP="00747B2A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2E8"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Юридичний департамент</w:t>
            </w:r>
          </w:p>
        </w:tc>
        <w:tc>
          <w:tcPr>
            <w:tcW w:w="1701" w:type="dxa"/>
          </w:tcPr>
          <w:p w:rsidR="00BD43F4" w:rsidRPr="00FA12E8" w:rsidRDefault="00BD43F4" w:rsidP="00747B2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2E8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BD43F4" w:rsidRPr="00FA12E8" w:rsidTr="00747B2A">
        <w:tc>
          <w:tcPr>
            <w:tcW w:w="582" w:type="dxa"/>
          </w:tcPr>
          <w:p w:rsidR="00BD43F4" w:rsidRPr="00FA12E8" w:rsidRDefault="00BD43F4" w:rsidP="00747B2A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2E8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351" w:type="dxa"/>
          </w:tcPr>
          <w:p w:rsidR="00BD43F4" w:rsidRPr="00FA12E8" w:rsidRDefault="00BD43F4" w:rsidP="00747B2A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2E8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Управління агропромислового розвитку</w:t>
            </w:r>
          </w:p>
        </w:tc>
        <w:tc>
          <w:tcPr>
            <w:tcW w:w="1701" w:type="dxa"/>
          </w:tcPr>
          <w:p w:rsidR="00BD43F4" w:rsidRPr="00FA12E8" w:rsidRDefault="00BD43F4" w:rsidP="00747B2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2E8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D43F4" w:rsidRPr="00FA12E8" w:rsidTr="00747B2A">
        <w:tc>
          <w:tcPr>
            <w:tcW w:w="582" w:type="dxa"/>
          </w:tcPr>
          <w:p w:rsidR="00BD43F4" w:rsidRPr="00FA12E8" w:rsidRDefault="00BD43F4" w:rsidP="00747B2A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2E8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351" w:type="dxa"/>
          </w:tcPr>
          <w:p w:rsidR="00BD43F4" w:rsidRPr="00FA12E8" w:rsidRDefault="00BD43F4" w:rsidP="00747B2A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2E8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Управління земельних ресурсів</w:t>
            </w:r>
          </w:p>
        </w:tc>
        <w:tc>
          <w:tcPr>
            <w:tcW w:w="1701" w:type="dxa"/>
          </w:tcPr>
          <w:p w:rsidR="00BD43F4" w:rsidRPr="00FA12E8" w:rsidRDefault="00BD43F4" w:rsidP="00747B2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2E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D43F4" w:rsidRPr="00FA12E8" w:rsidTr="00747B2A">
        <w:tc>
          <w:tcPr>
            <w:tcW w:w="582" w:type="dxa"/>
          </w:tcPr>
          <w:p w:rsidR="00BD43F4" w:rsidRPr="00FA12E8" w:rsidRDefault="00BD43F4" w:rsidP="00747B2A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2E8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351" w:type="dxa"/>
          </w:tcPr>
          <w:p w:rsidR="00BD43F4" w:rsidRPr="00FA12E8" w:rsidRDefault="00BD43F4" w:rsidP="00747B2A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2E8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Управління туризму</w:t>
            </w:r>
          </w:p>
        </w:tc>
        <w:tc>
          <w:tcPr>
            <w:tcW w:w="1701" w:type="dxa"/>
          </w:tcPr>
          <w:p w:rsidR="00BD43F4" w:rsidRPr="00FA12E8" w:rsidRDefault="00BD43F4" w:rsidP="00747B2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2E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D43F4" w:rsidRPr="00FA12E8" w:rsidTr="00747B2A">
        <w:tc>
          <w:tcPr>
            <w:tcW w:w="582" w:type="dxa"/>
          </w:tcPr>
          <w:p w:rsidR="00BD43F4" w:rsidRPr="00FA12E8" w:rsidRDefault="00BD43F4" w:rsidP="00747B2A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2E8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351" w:type="dxa"/>
          </w:tcPr>
          <w:p w:rsidR="00BD43F4" w:rsidRPr="00FA12E8" w:rsidRDefault="00BD43F4" w:rsidP="00747B2A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2E8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Управління внутрішньої політики</w:t>
            </w:r>
          </w:p>
        </w:tc>
        <w:tc>
          <w:tcPr>
            <w:tcW w:w="1701" w:type="dxa"/>
          </w:tcPr>
          <w:p w:rsidR="00BD43F4" w:rsidRPr="00FA12E8" w:rsidRDefault="00BD43F4" w:rsidP="00747B2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2E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D43F4" w:rsidRPr="00FA12E8" w:rsidTr="00747B2A">
        <w:tc>
          <w:tcPr>
            <w:tcW w:w="582" w:type="dxa"/>
          </w:tcPr>
          <w:p w:rsidR="00BD43F4" w:rsidRPr="00FA12E8" w:rsidRDefault="00BD43F4" w:rsidP="00747B2A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2E8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351" w:type="dxa"/>
          </w:tcPr>
          <w:p w:rsidR="00BD43F4" w:rsidRPr="00FA12E8" w:rsidRDefault="00BD43F4" w:rsidP="00747B2A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2E8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Управління комунікацій</w:t>
            </w:r>
          </w:p>
        </w:tc>
        <w:tc>
          <w:tcPr>
            <w:tcW w:w="1701" w:type="dxa"/>
          </w:tcPr>
          <w:p w:rsidR="00BD43F4" w:rsidRPr="00FA12E8" w:rsidRDefault="00BD43F4" w:rsidP="00747B2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2E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D43F4" w:rsidRPr="00FA12E8" w:rsidTr="00747B2A">
        <w:tc>
          <w:tcPr>
            <w:tcW w:w="582" w:type="dxa"/>
          </w:tcPr>
          <w:p w:rsidR="00BD43F4" w:rsidRPr="00FA12E8" w:rsidRDefault="00BD43F4" w:rsidP="00747B2A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2E8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351" w:type="dxa"/>
          </w:tcPr>
          <w:p w:rsidR="00BD43F4" w:rsidRPr="00FA12E8" w:rsidRDefault="00BD43F4" w:rsidP="00747B2A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2E8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Управління пасажирських перевезень</w:t>
            </w:r>
          </w:p>
        </w:tc>
        <w:tc>
          <w:tcPr>
            <w:tcW w:w="1701" w:type="dxa"/>
          </w:tcPr>
          <w:p w:rsidR="00BD43F4" w:rsidRPr="00FA12E8" w:rsidRDefault="00BD43F4" w:rsidP="00747B2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2E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D43F4" w:rsidRPr="00FA12E8" w:rsidTr="00747B2A">
        <w:tc>
          <w:tcPr>
            <w:tcW w:w="582" w:type="dxa"/>
          </w:tcPr>
          <w:p w:rsidR="00BD43F4" w:rsidRPr="00FA12E8" w:rsidRDefault="00BD43F4" w:rsidP="00747B2A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2E8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351" w:type="dxa"/>
          </w:tcPr>
          <w:p w:rsidR="00BD43F4" w:rsidRPr="00FA12E8" w:rsidRDefault="00BD43F4" w:rsidP="00747B2A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2E8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Управління культури</w:t>
            </w:r>
          </w:p>
        </w:tc>
        <w:tc>
          <w:tcPr>
            <w:tcW w:w="1701" w:type="dxa"/>
          </w:tcPr>
          <w:p w:rsidR="00BD43F4" w:rsidRPr="00FA12E8" w:rsidRDefault="00BD43F4" w:rsidP="00747B2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2E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D43F4" w:rsidRPr="00FA12E8" w:rsidTr="00747B2A">
        <w:tc>
          <w:tcPr>
            <w:tcW w:w="582" w:type="dxa"/>
          </w:tcPr>
          <w:p w:rsidR="00BD43F4" w:rsidRPr="00FA12E8" w:rsidRDefault="00BD43F4" w:rsidP="00747B2A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2E8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351" w:type="dxa"/>
          </w:tcPr>
          <w:p w:rsidR="00BD43F4" w:rsidRPr="00FA12E8" w:rsidRDefault="00BD43F4" w:rsidP="00747B2A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2E8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Управління молоді та спорту</w:t>
            </w:r>
          </w:p>
        </w:tc>
        <w:tc>
          <w:tcPr>
            <w:tcW w:w="1701" w:type="dxa"/>
          </w:tcPr>
          <w:p w:rsidR="00BD43F4" w:rsidRPr="00FA12E8" w:rsidRDefault="00BD43F4" w:rsidP="00747B2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2E8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D43F4" w:rsidRPr="00FA12E8" w:rsidTr="00747B2A">
        <w:tc>
          <w:tcPr>
            <w:tcW w:w="582" w:type="dxa"/>
          </w:tcPr>
          <w:p w:rsidR="00BD43F4" w:rsidRPr="00FA12E8" w:rsidRDefault="00BD43F4" w:rsidP="00747B2A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2E8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351" w:type="dxa"/>
          </w:tcPr>
          <w:p w:rsidR="00BD43F4" w:rsidRPr="00FA12E8" w:rsidRDefault="00BD43F4" w:rsidP="00747B2A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2E8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Управління міжнародного співробітництва</w:t>
            </w:r>
          </w:p>
        </w:tc>
        <w:tc>
          <w:tcPr>
            <w:tcW w:w="1701" w:type="dxa"/>
          </w:tcPr>
          <w:p w:rsidR="00BD43F4" w:rsidRPr="00FA12E8" w:rsidRDefault="00BD43F4" w:rsidP="00747B2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2E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D43F4" w:rsidRPr="00FA12E8" w:rsidTr="00747B2A">
        <w:tc>
          <w:tcPr>
            <w:tcW w:w="582" w:type="dxa"/>
          </w:tcPr>
          <w:p w:rsidR="00BD43F4" w:rsidRPr="00FA12E8" w:rsidRDefault="00BD43F4" w:rsidP="00747B2A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2E8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351" w:type="dxa"/>
          </w:tcPr>
          <w:p w:rsidR="00BD43F4" w:rsidRPr="00FA12E8" w:rsidRDefault="00BD43F4" w:rsidP="00747B2A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2E8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Управління з питань власності</w:t>
            </w:r>
          </w:p>
        </w:tc>
        <w:tc>
          <w:tcPr>
            <w:tcW w:w="1701" w:type="dxa"/>
          </w:tcPr>
          <w:p w:rsidR="00BD43F4" w:rsidRPr="00FA12E8" w:rsidRDefault="00BD43F4" w:rsidP="00747B2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2E8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D43F4" w:rsidRPr="00FA12E8" w:rsidTr="00747B2A">
        <w:tc>
          <w:tcPr>
            <w:tcW w:w="582" w:type="dxa"/>
          </w:tcPr>
          <w:p w:rsidR="00BD43F4" w:rsidRPr="00FA12E8" w:rsidRDefault="00BD43F4" w:rsidP="00747B2A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2E8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351" w:type="dxa"/>
          </w:tcPr>
          <w:p w:rsidR="00BD43F4" w:rsidRPr="00FA12E8" w:rsidRDefault="00BD43F4" w:rsidP="00747B2A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2E8"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 внутрішнього аудиту</w:t>
            </w:r>
          </w:p>
        </w:tc>
        <w:tc>
          <w:tcPr>
            <w:tcW w:w="1701" w:type="dxa"/>
          </w:tcPr>
          <w:p w:rsidR="00BD43F4" w:rsidRPr="00FA12E8" w:rsidRDefault="00BD43F4" w:rsidP="00747B2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2E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D43F4" w:rsidRPr="00FA12E8" w:rsidTr="00747B2A">
        <w:tc>
          <w:tcPr>
            <w:tcW w:w="582" w:type="dxa"/>
          </w:tcPr>
          <w:p w:rsidR="00BD43F4" w:rsidRPr="00FA12E8" w:rsidRDefault="00BD43F4" w:rsidP="00747B2A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2E8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7351" w:type="dxa"/>
          </w:tcPr>
          <w:p w:rsidR="00BD43F4" w:rsidRPr="00FA12E8" w:rsidRDefault="00BD43F4" w:rsidP="00747B2A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2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Відділ методологічної підтримки та моніторингу публічних закупівель </w:t>
            </w:r>
          </w:p>
        </w:tc>
        <w:tc>
          <w:tcPr>
            <w:tcW w:w="1701" w:type="dxa"/>
          </w:tcPr>
          <w:p w:rsidR="00BD43F4" w:rsidRPr="00FA12E8" w:rsidRDefault="00BD43F4" w:rsidP="00747B2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2E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D43F4" w:rsidRPr="00FA12E8" w:rsidTr="00747B2A">
        <w:tc>
          <w:tcPr>
            <w:tcW w:w="582" w:type="dxa"/>
          </w:tcPr>
          <w:p w:rsidR="00BD43F4" w:rsidRPr="00FA12E8" w:rsidRDefault="00BD43F4" w:rsidP="00747B2A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2E8"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7351" w:type="dxa"/>
          </w:tcPr>
          <w:p w:rsidR="00BD43F4" w:rsidRPr="00FA12E8" w:rsidRDefault="00BD43F4" w:rsidP="00747B2A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2E8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Служба у справах дітей та сім’ї</w:t>
            </w:r>
          </w:p>
        </w:tc>
        <w:tc>
          <w:tcPr>
            <w:tcW w:w="1701" w:type="dxa"/>
          </w:tcPr>
          <w:p w:rsidR="00BD43F4" w:rsidRPr="00FA12E8" w:rsidRDefault="00BD43F4" w:rsidP="00747B2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2E8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D43F4" w:rsidRPr="00FA12E8" w:rsidTr="00747B2A">
        <w:tc>
          <w:tcPr>
            <w:tcW w:w="582" w:type="dxa"/>
          </w:tcPr>
          <w:p w:rsidR="00BD43F4" w:rsidRPr="00FA12E8" w:rsidRDefault="00BD43F4" w:rsidP="00747B2A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2E8"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7351" w:type="dxa"/>
          </w:tcPr>
          <w:p w:rsidR="00BD43F4" w:rsidRPr="00FA12E8" w:rsidRDefault="00BD43F4" w:rsidP="00747B2A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2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Державний архів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Київської </w:t>
            </w:r>
            <w:r w:rsidRPr="00FA12E8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області</w:t>
            </w:r>
          </w:p>
        </w:tc>
        <w:tc>
          <w:tcPr>
            <w:tcW w:w="1701" w:type="dxa"/>
          </w:tcPr>
          <w:p w:rsidR="00BD43F4" w:rsidRPr="00FA12E8" w:rsidRDefault="00BD43F4" w:rsidP="00747B2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2E8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</w:tr>
    </w:tbl>
    <w:p w:rsidR="00BD43F4" w:rsidRPr="005D7720" w:rsidRDefault="00BD43F4" w:rsidP="00BD43F4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2E8">
        <w:rPr>
          <w:rFonts w:ascii="Times New Roman" w:eastAsia="Times New Roman" w:hAnsi="Times New Roman" w:cs="Times New Roman"/>
          <w:sz w:val="24"/>
          <w:szCs w:val="24"/>
        </w:rPr>
        <w:t>Примітка: загальна гранична чисельність працівників департаменту регіонального розвитку Київської обласної державної адміністрації визначається окремим розпорядженням голови Київської обласної державної адміністрації.</w:t>
      </w:r>
    </w:p>
    <w:p w:rsidR="00453FCA" w:rsidRPr="00453FCA" w:rsidRDefault="00BD43F4" w:rsidP="00BD43F4">
      <w:pPr>
        <w:shd w:val="clear" w:color="auto" w:fill="FFFFFF"/>
        <w:spacing w:before="300" w:after="450" w:line="28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12E8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ерівник апарату адміністрації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A12E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A12E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Pr="00FA12E8">
        <w:rPr>
          <w:rFonts w:ascii="Times New Roman" w:eastAsia="Times New Roman" w:hAnsi="Times New Roman" w:cs="Times New Roman"/>
          <w:b/>
          <w:sz w:val="28"/>
          <w:szCs w:val="28"/>
        </w:rPr>
        <w:t>Марина ЧЕРНИШОВА</w:t>
      </w:r>
    </w:p>
    <w:sectPr w:rsidR="00453FCA" w:rsidRPr="00453FCA" w:rsidSect="002C4DAD">
      <w:pgSz w:w="11906" w:h="16838"/>
      <w:pgMar w:top="284" w:right="567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BC4" w:rsidRDefault="00DD1BC4" w:rsidP="00CB39FF">
      <w:pPr>
        <w:spacing w:after="0" w:line="240" w:lineRule="auto"/>
      </w:pPr>
      <w:r>
        <w:separator/>
      </w:r>
    </w:p>
  </w:endnote>
  <w:endnote w:type="continuationSeparator" w:id="0">
    <w:p w:rsidR="00DD1BC4" w:rsidRDefault="00DD1BC4" w:rsidP="00CB3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BC4" w:rsidRDefault="00DD1BC4" w:rsidP="00CB39FF">
      <w:pPr>
        <w:spacing w:after="0" w:line="240" w:lineRule="auto"/>
      </w:pPr>
      <w:r>
        <w:separator/>
      </w:r>
    </w:p>
  </w:footnote>
  <w:footnote w:type="continuationSeparator" w:id="0">
    <w:p w:rsidR="00DD1BC4" w:rsidRDefault="00DD1BC4" w:rsidP="00CB3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87512A"/>
    <w:multiLevelType w:val="hybridMultilevel"/>
    <w:tmpl w:val="7EF4E67E"/>
    <w:lvl w:ilvl="0" w:tplc="8E70D36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1C7D31"/>
    <w:multiLevelType w:val="hybridMultilevel"/>
    <w:tmpl w:val="725478C0"/>
    <w:lvl w:ilvl="0" w:tplc="77FEE54E">
      <w:numFmt w:val="bullet"/>
      <w:lvlText w:val="-"/>
      <w:lvlJc w:val="left"/>
      <w:pPr>
        <w:tabs>
          <w:tab w:val="num" w:pos="2115"/>
        </w:tabs>
        <w:ind w:left="2115" w:hanging="1215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7CCA35E9"/>
    <w:multiLevelType w:val="hybridMultilevel"/>
    <w:tmpl w:val="A45E4824"/>
    <w:lvl w:ilvl="0" w:tplc="F8F0A4A0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F045E9"/>
    <w:multiLevelType w:val="multilevel"/>
    <w:tmpl w:val="941C867C"/>
    <w:lvl w:ilvl="0">
      <w:start w:val="1"/>
      <w:numFmt w:val="decimal"/>
      <w:lvlText w:val="%1."/>
      <w:lvlJc w:val="left"/>
      <w:pPr>
        <w:ind w:left="928" w:hanging="360"/>
      </w:pPr>
      <w:rPr>
        <w:color w:val="333333"/>
      </w:rPr>
    </w:lvl>
    <w:lvl w:ilvl="1">
      <w:start w:val="1"/>
      <w:numFmt w:val="decimal"/>
      <w:lvlText w:val="%1.%2."/>
      <w:lvlJc w:val="left"/>
      <w:pPr>
        <w:ind w:left="1648" w:hanging="720"/>
      </w:pPr>
    </w:lvl>
    <w:lvl w:ilvl="2">
      <w:start w:val="1"/>
      <w:numFmt w:val="decimal"/>
      <w:lvlText w:val="%1.%2.%3."/>
      <w:lvlJc w:val="left"/>
      <w:pPr>
        <w:ind w:left="2008" w:hanging="720"/>
      </w:pPr>
    </w:lvl>
    <w:lvl w:ilvl="3">
      <w:start w:val="1"/>
      <w:numFmt w:val="decimal"/>
      <w:lvlText w:val="%1.%2.%3.%4."/>
      <w:lvlJc w:val="left"/>
      <w:pPr>
        <w:ind w:left="2728" w:hanging="1080"/>
      </w:pPr>
    </w:lvl>
    <w:lvl w:ilvl="4">
      <w:start w:val="1"/>
      <w:numFmt w:val="decimal"/>
      <w:lvlText w:val="%1.%2.%3.%4.%5."/>
      <w:lvlJc w:val="left"/>
      <w:pPr>
        <w:ind w:left="3088" w:hanging="1080"/>
      </w:pPr>
    </w:lvl>
    <w:lvl w:ilvl="5">
      <w:start w:val="1"/>
      <w:numFmt w:val="decimal"/>
      <w:lvlText w:val="%1.%2.%3.%4.%5.%6."/>
      <w:lvlJc w:val="left"/>
      <w:pPr>
        <w:ind w:left="3808" w:hanging="1440"/>
      </w:pPr>
    </w:lvl>
    <w:lvl w:ilvl="6">
      <w:start w:val="1"/>
      <w:numFmt w:val="decimal"/>
      <w:lvlText w:val="%1.%2.%3.%4.%5.%6.%7."/>
      <w:lvlJc w:val="left"/>
      <w:pPr>
        <w:ind w:left="4528" w:hanging="1800"/>
      </w:pPr>
    </w:lvl>
    <w:lvl w:ilvl="7">
      <w:start w:val="1"/>
      <w:numFmt w:val="decimal"/>
      <w:lvlText w:val="%1.%2.%3.%4.%5.%6.%7.%8."/>
      <w:lvlJc w:val="left"/>
      <w:pPr>
        <w:ind w:left="4888" w:hanging="1800"/>
      </w:pPr>
    </w:lvl>
    <w:lvl w:ilvl="8">
      <w:start w:val="1"/>
      <w:numFmt w:val="decimal"/>
      <w:lvlText w:val="%1.%2.%3.%4.%5.%6.%7.%8.%9."/>
      <w:lvlJc w:val="left"/>
      <w:pPr>
        <w:ind w:left="5608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A44"/>
    <w:rsid w:val="00000A3E"/>
    <w:rsid w:val="0001777F"/>
    <w:rsid w:val="00020D01"/>
    <w:rsid w:val="0002257D"/>
    <w:rsid w:val="000237D2"/>
    <w:rsid w:val="00031A7B"/>
    <w:rsid w:val="000345F1"/>
    <w:rsid w:val="0004726D"/>
    <w:rsid w:val="0006005D"/>
    <w:rsid w:val="00060FCF"/>
    <w:rsid w:val="0006213A"/>
    <w:rsid w:val="00067694"/>
    <w:rsid w:val="000737C1"/>
    <w:rsid w:val="0007529E"/>
    <w:rsid w:val="0007629E"/>
    <w:rsid w:val="000768FD"/>
    <w:rsid w:val="000920CD"/>
    <w:rsid w:val="00096DBF"/>
    <w:rsid w:val="000A197C"/>
    <w:rsid w:val="000A259A"/>
    <w:rsid w:val="000A2F3E"/>
    <w:rsid w:val="000A71D9"/>
    <w:rsid w:val="000B1998"/>
    <w:rsid w:val="000B4CA9"/>
    <w:rsid w:val="000C2113"/>
    <w:rsid w:val="000D66C9"/>
    <w:rsid w:val="000E0A7A"/>
    <w:rsid w:val="000E0DB9"/>
    <w:rsid w:val="000E5971"/>
    <w:rsid w:val="00100B5F"/>
    <w:rsid w:val="001038FC"/>
    <w:rsid w:val="00106276"/>
    <w:rsid w:val="00107F49"/>
    <w:rsid w:val="00110D8D"/>
    <w:rsid w:val="001140FC"/>
    <w:rsid w:val="001163E3"/>
    <w:rsid w:val="0012500D"/>
    <w:rsid w:val="0012646A"/>
    <w:rsid w:val="001268C7"/>
    <w:rsid w:val="00131C9F"/>
    <w:rsid w:val="0013258F"/>
    <w:rsid w:val="001369B0"/>
    <w:rsid w:val="0014185C"/>
    <w:rsid w:val="0014216E"/>
    <w:rsid w:val="001524E8"/>
    <w:rsid w:val="00157A47"/>
    <w:rsid w:val="00164532"/>
    <w:rsid w:val="00166279"/>
    <w:rsid w:val="0017380F"/>
    <w:rsid w:val="00195A44"/>
    <w:rsid w:val="001A5135"/>
    <w:rsid w:val="001A534F"/>
    <w:rsid w:val="001A604D"/>
    <w:rsid w:val="001B3B85"/>
    <w:rsid w:val="001C4DC5"/>
    <w:rsid w:val="001D09A9"/>
    <w:rsid w:val="001D3690"/>
    <w:rsid w:val="001E0900"/>
    <w:rsid w:val="001E13A0"/>
    <w:rsid w:val="001E5F61"/>
    <w:rsid w:val="001F607F"/>
    <w:rsid w:val="0021158A"/>
    <w:rsid w:val="00216678"/>
    <w:rsid w:val="00221FEA"/>
    <w:rsid w:val="00225BE9"/>
    <w:rsid w:val="00226F0F"/>
    <w:rsid w:val="002337B4"/>
    <w:rsid w:val="002440BF"/>
    <w:rsid w:val="00246006"/>
    <w:rsid w:val="00255B23"/>
    <w:rsid w:val="00261A3A"/>
    <w:rsid w:val="00263925"/>
    <w:rsid w:val="00267083"/>
    <w:rsid w:val="00273FF8"/>
    <w:rsid w:val="002841A6"/>
    <w:rsid w:val="00284876"/>
    <w:rsid w:val="002872C8"/>
    <w:rsid w:val="00290FEF"/>
    <w:rsid w:val="00292923"/>
    <w:rsid w:val="002A316D"/>
    <w:rsid w:val="002B0DDA"/>
    <w:rsid w:val="002B5604"/>
    <w:rsid w:val="002B57A5"/>
    <w:rsid w:val="002C4DAD"/>
    <w:rsid w:val="002C5413"/>
    <w:rsid w:val="002E059A"/>
    <w:rsid w:val="002F1B57"/>
    <w:rsid w:val="002F3D04"/>
    <w:rsid w:val="0030313F"/>
    <w:rsid w:val="00305A9E"/>
    <w:rsid w:val="003061BF"/>
    <w:rsid w:val="00310362"/>
    <w:rsid w:val="003144E4"/>
    <w:rsid w:val="003163BB"/>
    <w:rsid w:val="00321BE5"/>
    <w:rsid w:val="003269C7"/>
    <w:rsid w:val="00330842"/>
    <w:rsid w:val="003376E1"/>
    <w:rsid w:val="003568DD"/>
    <w:rsid w:val="00357C7E"/>
    <w:rsid w:val="00364DCE"/>
    <w:rsid w:val="003658AF"/>
    <w:rsid w:val="00366E2D"/>
    <w:rsid w:val="00367AC1"/>
    <w:rsid w:val="003751B8"/>
    <w:rsid w:val="00376471"/>
    <w:rsid w:val="00383454"/>
    <w:rsid w:val="003835C5"/>
    <w:rsid w:val="003841E0"/>
    <w:rsid w:val="003853F2"/>
    <w:rsid w:val="0038601A"/>
    <w:rsid w:val="00391576"/>
    <w:rsid w:val="003A01F4"/>
    <w:rsid w:val="003A43C6"/>
    <w:rsid w:val="003C58A0"/>
    <w:rsid w:val="003D3D2C"/>
    <w:rsid w:val="003E4474"/>
    <w:rsid w:val="003E4B71"/>
    <w:rsid w:val="003E5884"/>
    <w:rsid w:val="003F022B"/>
    <w:rsid w:val="00426D97"/>
    <w:rsid w:val="00430C86"/>
    <w:rsid w:val="004373F3"/>
    <w:rsid w:val="004440DD"/>
    <w:rsid w:val="00446EB1"/>
    <w:rsid w:val="004506ED"/>
    <w:rsid w:val="004534A9"/>
    <w:rsid w:val="00453DC0"/>
    <w:rsid w:val="00453FCA"/>
    <w:rsid w:val="00467AB0"/>
    <w:rsid w:val="00486C50"/>
    <w:rsid w:val="0048798A"/>
    <w:rsid w:val="004956B2"/>
    <w:rsid w:val="004A2A22"/>
    <w:rsid w:val="004B0561"/>
    <w:rsid w:val="004B0830"/>
    <w:rsid w:val="004D2256"/>
    <w:rsid w:val="004D6646"/>
    <w:rsid w:val="004F0521"/>
    <w:rsid w:val="004F0DA2"/>
    <w:rsid w:val="004F3F23"/>
    <w:rsid w:val="005014C2"/>
    <w:rsid w:val="005015E9"/>
    <w:rsid w:val="005045BE"/>
    <w:rsid w:val="0050579A"/>
    <w:rsid w:val="00516510"/>
    <w:rsid w:val="005201C7"/>
    <w:rsid w:val="00524A1A"/>
    <w:rsid w:val="00527CE7"/>
    <w:rsid w:val="005311CE"/>
    <w:rsid w:val="005359C8"/>
    <w:rsid w:val="0053632C"/>
    <w:rsid w:val="00565DD7"/>
    <w:rsid w:val="00572CA0"/>
    <w:rsid w:val="00573E47"/>
    <w:rsid w:val="0057762E"/>
    <w:rsid w:val="00586C13"/>
    <w:rsid w:val="00590FE9"/>
    <w:rsid w:val="00592648"/>
    <w:rsid w:val="00594348"/>
    <w:rsid w:val="00595E94"/>
    <w:rsid w:val="005A51C3"/>
    <w:rsid w:val="005A7A35"/>
    <w:rsid w:val="005A7BF0"/>
    <w:rsid w:val="005B0B9D"/>
    <w:rsid w:val="005C1253"/>
    <w:rsid w:val="005C5FCA"/>
    <w:rsid w:val="005D555A"/>
    <w:rsid w:val="005D6AC9"/>
    <w:rsid w:val="005E1C59"/>
    <w:rsid w:val="005E605B"/>
    <w:rsid w:val="005E691C"/>
    <w:rsid w:val="005E7859"/>
    <w:rsid w:val="00603F47"/>
    <w:rsid w:val="00610E37"/>
    <w:rsid w:val="006157D5"/>
    <w:rsid w:val="00615F34"/>
    <w:rsid w:val="00617F0A"/>
    <w:rsid w:val="0062637F"/>
    <w:rsid w:val="00635E08"/>
    <w:rsid w:val="00644745"/>
    <w:rsid w:val="00647374"/>
    <w:rsid w:val="006605AA"/>
    <w:rsid w:val="00663895"/>
    <w:rsid w:val="00664100"/>
    <w:rsid w:val="00665DAF"/>
    <w:rsid w:val="00671A0E"/>
    <w:rsid w:val="00672EEC"/>
    <w:rsid w:val="00687B71"/>
    <w:rsid w:val="00694885"/>
    <w:rsid w:val="00694C1C"/>
    <w:rsid w:val="00694D7A"/>
    <w:rsid w:val="006B0E4B"/>
    <w:rsid w:val="006B2519"/>
    <w:rsid w:val="006B3A83"/>
    <w:rsid w:val="006B5903"/>
    <w:rsid w:val="006C359D"/>
    <w:rsid w:val="006C45FA"/>
    <w:rsid w:val="006C7EDF"/>
    <w:rsid w:val="006D093F"/>
    <w:rsid w:val="006D6692"/>
    <w:rsid w:val="006D686F"/>
    <w:rsid w:val="006E4527"/>
    <w:rsid w:val="006F28A9"/>
    <w:rsid w:val="00713486"/>
    <w:rsid w:val="007151C9"/>
    <w:rsid w:val="0071547E"/>
    <w:rsid w:val="007272B1"/>
    <w:rsid w:val="007313E9"/>
    <w:rsid w:val="007317FD"/>
    <w:rsid w:val="00751A1E"/>
    <w:rsid w:val="00753562"/>
    <w:rsid w:val="00764F4E"/>
    <w:rsid w:val="00766352"/>
    <w:rsid w:val="00766E32"/>
    <w:rsid w:val="00785F10"/>
    <w:rsid w:val="00793A6B"/>
    <w:rsid w:val="007A7417"/>
    <w:rsid w:val="007C1D4C"/>
    <w:rsid w:val="007D08E0"/>
    <w:rsid w:val="007D0FE8"/>
    <w:rsid w:val="007D7E05"/>
    <w:rsid w:val="007E2286"/>
    <w:rsid w:val="007E2890"/>
    <w:rsid w:val="007E52BA"/>
    <w:rsid w:val="007E6FC0"/>
    <w:rsid w:val="007F32BA"/>
    <w:rsid w:val="0080195D"/>
    <w:rsid w:val="00802443"/>
    <w:rsid w:val="008025F6"/>
    <w:rsid w:val="0080444C"/>
    <w:rsid w:val="008078E9"/>
    <w:rsid w:val="0081177C"/>
    <w:rsid w:val="008155B9"/>
    <w:rsid w:val="00822695"/>
    <w:rsid w:val="00824BE3"/>
    <w:rsid w:val="00830630"/>
    <w:rsid w:val="008341D6"/>
    <w:rsid w:val="00836EAE"/>
    <w:rsid w:val="00845928"/>
    <w:rsid w:val="00851A9F"/>
    <w:rsid w:val="00855BB2"/>
    <w:rsid w:val="008607DA"/>
    <w:rsid w:val="00860EF4"/>
    <w:rsid w:val="008626C3"/>
    <w:rsid w:val="00876AD1"/>
    <w:rsid w:val="00876B14"/>
    <w:rsid w:val="00876D14"/>
    <w:rsid w:val="00882FB1"/>
    <w:rsid w:val="00895A43"/>
    <w:rsid w:val="008A244F"/>
    <w:rsid w:val="008A74B1"/>
    <w:rsid w:val="008B1F17"/>
    <w:rsid w:val="008B7A19"/>
    <w:rsid w:val="008C2566"/>
    <w:rsid w:val="008D2B76"/>
    <w:rsid w:val="008D4053"/>
    <w:rsid w:val="008E534C"/>
    <w:rsid w:val="008E6AFA"/>
    <w:rsid w:val="008E7217"/>
    <w:rsid w:val="008F10B3"/>
    <w:rsid w:val="008F6890"/>
    <w:rsid w:val="00903FCA"/>
    <w:rsid w:val="009267AB"/>
    <w:rsid w:val="0093478A"/>
    <w:rsid w:val="009418F3"/>
    <w:rsid w:val="00942E38"/>
    <w:rsid w:val="00944F74"/>
    <w:rsid w:val="0094596B"/>
    <w:rsid w:val="00951873"/>
    <w:rsid w:val="00953921"/>
    <w:rsid w:val="00955352"/>
    <w:rsid w:val="00956150"/>
    <w:rsid w:val="00957006"/>
    <w:rsid w:val="00957E86"/>
    <w:rsid w:val="00962C8E"/>
    <w:rsid w:val="00963D34"/>
    <w:rsid w:val="00967ECE"/>
    <w:rsid w:val="00977C06"/>
    <w:rsid w:val="00981475"/>
    <w:rsid w:val="009B029A"/>
    <w:rsid w:val="009B5967"/>
    <w:rsid w:val="009C3107"/>
    <w:rsid w:val="009C46CE"/>
    <w:rsid w:val="009D3ABC"/>
    <w:rsid w:val="009E3ECE"/>
    <w:rsid w:val="009F0A4B"/>
    <w:rsid w:val="009F0C50"/>
    <w:rsid w:val="009F67BF"/>
    <w:rsid w:val="00A10ED9"/>
    <w:rsid w:val="00A15FE4"/>
    <w:rsid w:val="00A23501"/>
    <w:rsid w:val="00A311FA"/>
    <w:rsid w:val="00A35CD2"/>
    <w:rsid w:val="00A42786"/>
    <w:rsid w:val="00A43389"/>
    <w:rsid w:val="00A53709"/>
    <w:rsid w:val="00A5428D"/>
    <w:rsid w:val="00A568B3"/>
    <w:rsid w:val="00A678F4"/>
    <w:rsid w:val="00A70BF9"/>
    <w:rsid w:val="00A72EEB"/>
    <w:rsid w:val="00A751E3"/>
    <w:rsid w:val="00A81883"/>
    <w:rsid w:val="00A85A1D"/>
    <w:rsid w:val="00A92259"/>
    <w:rsid w:val="00A92CDB"/>
    <w:rsid w:val="00AA00DC"/>
    <w:rsid w:val="00AA36F0"/>
    <w:rsid w:val="00AB3D5C"/>
    <w:rsid w:val="00AB43F0"/>
    <w:rsid w:val="00AC0531"/>
    <w:rsid w:val="00AC47E4"/>
    <w:rsid w:val="00AC6232"/>
    <w:rsid w:val="00AE3BC9"/>
    <w:rsid w:val="00AE7285"/>
    <w:rsid w:val="00AF0D57"/>
    <w:rsid w:val="00AF15B1"/>
    <w:rsid w:val="00B0318C"/>
    <w:rsid w:val="00B06D29"/>
    <w:rsid w:val="00B1392A"/>
    <w:rsid w:val="00B15DCF"/>
    <w:rsid w:val="00B22A9E"/>
    <w:rsid w:val="00B22CB0"/>
    <w:rsid w:val="00B26F76"/>
    <w:rsid w:val="00B33852"/>
    <w:rsid w:val="00B34B60"/>
    <w:rsid w:val="00B359F3"/>
    <w:rsid w:val="00B413AD"/>
    <w:rsid w:val="00B45727"/>
    <w:rsid w:val="00B53BDC"/>
    <w:rsid w:val="00B571E0"/>
    <w:rsid w:val="00B60832"/>
    <w:rsid w:val="00B61565"/>
    <w:rsid w:val="00B7083A"/>
    <w:rsid w:val="00B7228A"/>
    <w:rsid w:val="00B72843"/>
    <w:rsid w:val="00B768DF"/>
    <w:rsid w:val="00B8404F"/>
    <w:rsid w:val="00B86D56"/>
    <w:rsid w:val="00B944A8"/>
    <w:rsid w:val="00B958C3"/>
    <w:rsid w:val="00B97D16"/>
    <w:rsid w:val="00BA5517"/>
    <w:rsid w:val="00BA63EA"/>
    <w:rsid w:val="00BB5F2A"/>
    <w:rsid w:val="00BB79AD"/>
    <w:rsid w:val="00BB7AF7"/>
    <w:rsid w:val="00BC0271"/>
    <w:rsid w:val="00BC1932"/>
    <w:rsid w:val="00BD1DDD"/>
    <w:rsid w:val="00BD3A00"/>
    <w:rsid w:val="00BD43F4"/>
    <w:rsid w:val="00BD580F"/>
    <w:rsid w:val="00BE0ED3"/>
    <w:rsid w:val="00BE18EF"/>
    <w:rsid w:val="00BE2AA4"/>
    <w:rsid w:val="00BF4414"/>
    <w:rsid w:val="00BF7B87"/>
    <w:rsid w:val="00C02E09"/>
    <w:rsid w:val="00C0570B"/>
    <w:rsid w:val="00C100DB"/>
    <w:rsid w:val="00C112C8"/>
    <w:rsid w:val="00C14211"/>
    <w:rsid w:val="00C177B6"/>
    <w:rsid w:val="00C17EC4"/>
    <w:rsid w:val="00C206AD"/>
    <w:rsid w:val="00C20790"/>
    <w:rsid w:val="00C2616F"/>
    <w:rsid w:val="00C27E6F"/>
    <w:rsid w:val="00C5573E"/>
    <w:rsid w:val="00C6779A"/>
    <w:rsid w:val="00C814B4"/>
    <w:rsid w:val="00C81A6B"/>
    <w:rsid w:val="00C8491E"/>
    <w:rsid w:val="00C90ABC"/>
    <w:rsid w:val="00C95CE7"/>
    <w:rsid w:val="00C961F3"/>
    <w:rsid w:val="00CA0676"/>
    <w:rsid w:val="00CA073C"/>
    <w:rsid w:val="00CA44E0"/>
    <w:rsid w:val="00CB11F4"/>
    <w:rsid w:val="00CB31F8"/>
    <w:rsid w:val="00CB39FF"/>
    <w:rsid w:val="00CB7009"/>
    <w:rsid w:val="00CB7091"/>
    <w:rsid w:val="00CC5025"/>
    <w:rsid w:val="00CC776E"/>
    <w:rsid w:val="00CD731F"/>
    <w:rsid w:val="00CE07E9"/>
    <w:rsid w:val="00CE09D5"/>
    <w:rsid w:val="00CE5AE9"/>
    <w:rsid w:val="00CE7532"/>
    <w:rsid w:val="00CF6678"/>
    <w:rsid w:val="00CF6BC6"/>
    <w:rsid w:val="00CF76C3"/>
    <w:rsid w:val="00D14035"/>
    <w:rsid w:val="00D1491D"/>
    <w:rsid w:val="00D24483"/>
    <w:rsid w:val="00D32C69"/>
    <w:rsid w:val="00D357B6"/>
    <w:rsid w:val="00D62BA6"/>
    <w:rsid w:val="00D641EB"/>
    <w:rsid w:val="00D71746"/>
    <w:rsid w:val="00D72F69"/>
    <w:rsid w:val="00D761DC"/>
    <w:rsid w:val="00D81C7F"/>
    <w:rsid w:val="00D8453B"/>
    <w:rsid w:val="00D861B7"/>
    <w:rsid w:val="00D96368"/>
    <w:rsid w:val="00DA2F7C"/>
    <w:rsid w:val="00DB1233"/>
    <w:rsid w:val="00DB55BA"/>
    <w:rsid w:val="00DC2DC2"/>
    <w:rsid w:val="00DD1BC4"/>
    <w:rsid w:val="00DD47FD"/>
    <w:rsid w:val="00DD6963"/>
    <w:rsid w:val="00DF62BC"/>
    <w:rsid w:val="00DF64E2"/>
    <w:rsid w:val="00DF6ACA"/>
    <w:rsid w:val="00E02E75"/>
    <w:rsid w:val="00E02E95"/>
    <w:rsid w:val="00E03386"/>
    <w:rsid w:val="00E16551"/>
    <w:rsid w:val="00E25649"/>
    <w:rsid w:val="00E26BC0"/>
    <w:rsid w:val="00E26E7F"/>
    <w:rsid w:val="00E346A2"/>
    <w:rsid w:val="00E35AD9"/>
    <w:rsid w:val="00E405FF"/>
    <w:rsid w:val="00E549ED"/>
    <w:rsid w:val="00E6311C"/>
    <w:rsid w:val="00E63275"/>
    <w:rsid w:val="00E725D8"/>
    <w:rsid w:val="00E72CAD"/>
    <w:rsid w:val="00E83822"/>
    <w:rsid w:val="00E847CE"/>
    <w:rsid w:val="00E84891"/>
    <w:rsid w:val="00E91FFD"/>
    <w:rsid w:val="00E93D81"/>
    <w:rsid w:val="00EA08D1"/>
    <w:rsid w:val="00EB2092"/>
    <w:rsid w:val="00EB66BD"/>
    <w:rsid w:val="00EC545B"/>
    <w:rsid w:val="00ED2F4A"/>
    <w:rsid w:val="00EE53AC"/>
    <w:rsid w:val="00EF08BE"/>
    <w:rsid w:val="00EF09D5"/>
    <w:rsid w:val="00EF316C"/>
    <w:rsid w:val="00EF351A"/>
    <w:rsid w:val="00F031CF"/>
    <w:rsid w:val="00F07634"/>
    <w:rsid w:val="00F16631"/>
    <w:rsid w:val="00F43AB5"/>
    <w:rsid w:val="00F471F4"/>
    <w:rsid w:val="00F507A0"/>
    <w:rsid w:val="00F612FF"/>
    <w:rsid w:val="00F62E14"/>
    <w:rsid w:val="00F63CAF"/>
    <w:rsid w:val="00F659DC"/>
    <w:rsid w:val="00F66C06"/>
    <w:rsid w:val="00F71DF0"/>
    <w:rsid w:val="00F75EA7"/>
    <w:rsid w:val="00F835C0"/>
    <w:rsid w:val="00F90CB1"/>
    <w:rsid w:val="00F95D6D"/>
    <w:rsid w:val="00FB089E"/>
    <w:rsid w:val="00FB5B6C"/>
    <w:rsid w:val="00FC3D46"/>
    <w:rsid w:val="00FD0299"/>
    <w:rsid w:val="00FD0434"/>
    <w:rsid w:val="00FD38F6"/>
    <w:rsid w:val="00FD4F64"/>
    <w:rsid w:val="00FD700A"/>
    <w:rsid w:val="00FD70B0"/>
    <w:rsid w:val="00FF3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DF"/>
  </w:style>
  <w:style w:type="paragraph" w:styleId="1">
    <w:name w:val="heading 1"/>
    <w:basedOn w:val="a"/>
    <w:next w:val="a"/>
    <w:link w:val="10"/>
    <w:uiPriority w:val="9"/>
    <w:qFormat/>
    <w:rsid w:val="00694D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95A44"/>
    <w:pPr>
      <w:keepNext/>
      <w:numPr>
        <w:ilvl w:val="1"/>
        <w:numId w:val="1"/>
      </w:numPr>
      <w:suppressAutoHyphens/>
      <w:overflowPunct w:val="0"/>
      <w:autoSpaceDE w:val="0"/>
      <w:spacing w:after="0" w:line="240" w:lineRule="exact"/>
      <w:jc w:val="center"/>
      <w:textAlignment w:val="baseline"/>
      <w:outlineLvl w:val="1"/>
    </w:pPr>
    <w:rPr>
      <w:rFonts w:ascii="Arial" w:eastAsia="Times New Roman" w:hAnsi="Arial" w:cs="Arial"/>
      <w:b/>
      <w:color w:val="0000C6"/>
      <w:sz w:val="28"/>
      <w:szCs w:val="20"/>
      <w:lang w:val="hr-HR"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1A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5A44"/>
    <w:rPr>
      <w:rFonts w:ascii="Arial" w:eastAsia="Times New Roman" w:hAnsi="Arial" w:cs="Arial"/>
      <w:b/>
      <w:color w:val="0000C6"/>
      <w:sz w:val="28"/>
      <w:szCs w:val="20"/>
      <w:lang w:val="hr-HR" w:eastAsia="zh-CN"/>
    </w:rPr>
  </w:style>
  <w:style w:type="paragraph" w:styleId="a3">
    <w:name w:val="Balloon Text"/>
    <w:basedOn w:val="a"/>
    <w:link w:val="a4"/>
    <w:uiPriority w:val="99"/>
    <w:semiHidden/>
    <w:unhideWhenUsed/>
    <w:rsid w:val="002A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16D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A70BF9"/>
    <w:rPr>
      <w:b/>
      <w:bCs/>
    </w:rPr>
  </w:style>
  <w:style w:type="paragraph" w:styleId="a6">
    <w:name w:val="Normal (Web)"/>
    <w:basedOn w:val="a"/>
    <w:semiHidden/>
    <w:unhideWhenUsed/>
    <w:rsid w:val="00DB5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11"/>
    <w:uiPriority w:val="99"/>
    <w:unhideWhenUsed/>
    <w:rsid w:val="00DB55B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WenQuanYi Micro Hei" w:hAnsi="Liberation Serif" w:cs="FreeSans"/>
      <w:kern w:val="2"/>
      <w:sz w:val="24"/>
      <w:szCs w:val="24"/>
      <w:lang w:val="ru-RU" w:eastAsia="zh-CN" w:bidi="hi-I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DB55BA"/>
  </w:style>
  <w:style w:type="character" w:customStyle="1" w:styleId="a9">
    <w:name w:val="Название Знак"/>
    <w:aliases w:val="Номер таблиці Знак"/>
    <w:basedOn w:val="a0"/>
    <w:link w:val="aa"/>
    <w:locked/>
    <w:rsid w:val="00DB55BA"/>
    <w:rPr>
      <w:b/>
      <w:sz w:val="28"/>
    </w:rPr>
  </w:style>
  <w:style w:type="paragraph" w:styleId="aa">
    <w:name w:val="Title"/>
    <w:aliases w:val="Номер таблиці"/>
    <w:basedOn w:val="a"/>
    <w:link w:val="a9"/>
    <w:qFormat/>
    <w:rsid w:val="00DB55BA"/>
    <w:pPr>
      <w:spacing w:after="0" w:line="240" w:lineRule="auto"/>
      <w:jc w:val="center"/>
    </w:pPr>
    <w:rPr>
      <w:b/>
      <w:sz w:val="28"/>
    </w:rPr>
  </w:style>
  <w:style w:type="character" w:customStyle="1" w:styleId="12">
    <w:name w:val="Название Знак1"/>
    <w:basedOn w:val="a0"/>
    <w:link w:val="aa"/>
    <w:uiPriority w:val="10"/>
    <w:rsid w:val="00DB55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ижний колонтитул Знак1"/>
    <w:basedOn w:val="a0"/>
    <w:link w:val="a7"/>
    <w:uiPriority w:val="99"/>
    <w:locked/>
    <w:rsid w:val="00DB55BA"/>
    <w:rPr>
      <w:rFonts w:ascii="Liberation Serif" w:eastAsia="WenQuanYi Micro Hei" w:hAnsi="Liberation Serif" w:cs="FreeSans"/>
      <w:kern w:val="2"/>
      <w:sz w:val="24"/>
      <w:szCs w:val="24"/>
      <w:lang w:val="ru-RU" w:eastAsia="zh-CN" w:bidi="hi-IN"/>
    </w:rPr>
  </w:style>
  <w:style w:type="character" w:customStyle="1" w:styleId="FontStyle26">
    <w:name w:val="Font Style26"/>
    <w:basedOn w:val="a0"/>
    <w:rsid w:val="00DB55BA"/>
    <w:rPr>
      <w:rFonts w:ascii="Times New Roman" w:hAnsi="Times New Roman" w:cs="Times New Roman" w:hint="default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51A1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b">
    <w:basedOn w:val="a"/>
    <w:next w:val="a6"/>
    <w:rsid w:val="00751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header"/>
    <w:basedOn w:val="a"/>
    <w:link w:val="ad"/>
    <w:uiPriority w:val="99"/>
    <w:rsid w:val="00751A1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Antiqua" w:eastAsia="Times New Roman" w:hAnsi="Antiqua" w:cs="Times New Roman"/>
      <w:sz w:val="28"/>
      <w:szCs w:val="20"/>
      <w:lang w:val="hr-HR"/>
    </w:rPr>
  </w:style>
  <w:style w:type="character" w:customStyle="1" w:styleId="ad">
    <w:name w:val="Верхний колонтитул Знак"/>
    <w:basedOn w:val="a0"/>
    <w:link w:val="ac"/>
    <w:uiPriority w:val="99"/>
    <w:rsid w:val="00751A1E"/>
    <w:rPr>
      <w:rFonts w:ascii="Antiqua" w:eastAsia="Times New Roman" w:hAnsi="Antiqua" w:cs="Times New Roman"/>
      <w:sz w:val="28"/>
      <w:szCs w:val="20"/>
      <w:lang w:val="hr-HR"/>
    </w:rPr>
  </w:style>
  <w:style w:type="paragraph" w:customStyle="1" w:styleId="13">
    <w:name w:val="Абзац списка1"/>
    <w:basedOn w:val="a"/>
    <w:rsid w:val="00785F10"/>
    <w:pPr>
      <w:suppressAutoHyphens/>
      <w:ind w:left="720"/>
    </w:pPr>
    <w:rPr>
      <w:rFonts w:ascii="Calibri" w:eastAsia="Times New Roman" w:hAnsi="Calibri" w:cs="Calibri"/>
      <w:lang w:val="ru-RU" w:eastAsia="zh-CN"/>
    </w:rPr>
  </w:style>
  <w:style w:type="character" w:customStyle="1" w:styleId="10">
    <w:name w:val="Заголовок 1 Знак"/>
    <w:basedOn w:val="a0"/>
    <w:link w:val="1"/>
    <w:uiPriority w:val="9"/>
    <w:rsid w:val="00694D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List Paragraph"/>
    <w:basedOn w:val="a"/>
    <w:uiPriority w:val="34"/>
    <w:qFormat/>
    <w:rsid w:val="00694D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DD0E2-924D-43AA-9ED0-1C613B5A1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7266</Words>
  <Characters>4142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ZAG3</dc:creator>
  <cp:lastModifiedBy>ZAG3</cp:lastModifiedBy>
  <cp:revision>5</cp:revision>
  <cp:lastPrinted>2019-11-07T11:35:00Z</cp:lastPrinted>
  <dcterms:created xsi:type="dcterms:W3CDTF">2020-07-16T13:11:00Z</dcterms:created>
  <dcterms:modified xsi:type="dcterms:W3CDTF">2020-07-16T13:23:00Z</dcterms:modified>
</cp:coreProperties>
</file>