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647700" cy="891540"/>
            <wp:effectExtent b="0" l="0" r="0" t="0"/>
            <wp:docPr descr="180px-Coat_of_arms_of_Kiev" id="3" name="image1.png"/>
            <a:graphic>
              <a:graphicData uri="http://schemas.openxmlformats.org/drawingml/2006/picture">
                <pic:pic>
                  <pic:nvPicPr>
                    <pic:cNvPr descr="180px-Coat_of_arms_of_Kiev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91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a87308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a87308"/>
          <w:sz w:val="60"/>
          <w:szCs w:val="60"/>
          <w:u w:val="none"/>
          <w:shd w:fill="auto" w:val="clear"/>
          <w:vertAlign w:val="baseline"/>
          <w:rtl w:val="0"/>
        </w:rPr>
        <w:t xml:space="preserve">ДЕПУТАТ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a87308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a87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a87308"/>
          <w:sz w:val="24"/>
          <w:szCs w:val="24"/>
          <w:u w:val="none"/>
          <w:shd w:fill="auto" w:val="clear"/>
          <w:vertAlign w:val="baseline"/>
          <w:rtl w:val="0"/>
        </w:rPr>
        <w:t xml:space="preserve">КИЇВСЬКОЇ МІСЬКОЇ РАДИ IХ СКЛИКАННЯ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119395</wp:posOffset>
                </wp:positionV>
                <wp:extent cx="5934075" cy="190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8963" y="378000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206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119395</wp:posOffset>
                </wp:positionV>
                <wp:extent cx="5934075" cy="190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68595</wp:posOffset>
                </wp:positionV>
                <wp:extent cx="5934075" cy="19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8963" y="378000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206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68595</wp:posOffset>
                </wp:positionV>
                <wp:extent cx="5934075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left" w:pos="0"/>
        </w:tabs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« 11 » березня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2021 р.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№ 08/279/09/069 – 70</w:t>
      </w:r>
    </w:p>
    <w:p w:rsidR="00000000" w:rsidDel="00000000" w:rsidP="00000000" w:rsidRDefault="00000000" w:rsidRPr="00000000" w14:paraId="00000007">
      <w:pPr>
        <w:tabs>
          <w:tab w:val="left" w:pos="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Київському міському голові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Кличку В.В.         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1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9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Голові Шевченківської районної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9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в місті Києві державної адміністрації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9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Гарязі О.О.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9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вул. Б. Хмельницького, 24-Б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м. Київ 01030</w:t>
      </w:r>
    </w:p>
    <w:p w:rsidR="00000000" w:rsidDel="00000000" w:rsidP="00000000" w:rsidRDefault="00000000" w:rsidRPr="00000000" w14:paraId="00000010">
      <w:pPr>
        <w:tabs>
          <w:tab w:val="left" w:pos="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12">
      <w:pPr>
        <w:ind w:left="-567" w:firstLine="709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Щодо захаращення ливневих стоків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5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 мене, як до депутата Київської міської ради звертаються мешканці мікрорайону «Нивки» щодо прочищення ливневих стоків на вулицях та у дворах мікрорайону.</w:t>
      </w:r>
    </w:p>
    <w:p w:rsidR="00000000" w:rsidDel="00000000" w:rsidP="00000000" w:rsidRDefault="00000000" w:rsidRPr="00000000" w14:paraId="00000016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Мешканці зазначають, що на проїзній частині вулиць Щербаківського, Академіка Туполєва, а також на прибудинкових територіях будинків 11А по вул. Турчина,  4А по вул. Салютна, 20Г, 16Ж по вул. Академіка Туполєва, на території СЗШ № 175 за адресою вул. Щербаківського, 58 під час зливи створюється справжній дощовий колапс, відбувається затоплення прибудинкових територій, шкільного подвір’я, проїзної частини вулиць. </w:t>
      </w:r>
    </w:p>
    <w:p w:rsidR="00000000" w:rsidDel="00000000" w:rsidP="00000000" w:rsidRDefault="00000000" w:rsidRPr="00000000" w14:paraId="00000017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Я, як депутат Київської міської ради, хочу зазначити, що проблема регулярного затоплення вулиць під час злив стосується не тільки Нивок, а всього міста. Дощова каналізаційна система зношена, ливневі стоки забиті сміттям, в наслідок чого система не справляється з великим об’ємом води, яка попадає до неї під час дощів. Крім цього ливневі стоки не обладнані очисними спорудами, все, що змивається з асфальту, попадає безпосередньо до річок, що спричиняє забруднення Дніпра та всього водного басейну. Новобудови, які підключаються до старої системи каналізації, також впливають на забрудненість ливневих стоків. </w:t>
      </w:r>
    </w:p>
    <w:p w:rsidR="00000000" w:rsidDel="00000000" w:rsidP="00000000" w:rsidRDefault="00000000" w:rsidRPr="00000000" w14:paraId="00000018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Приймаючи до уваги актуальність вищезазначеної проблеми, яка в цілому стосується міста Києва, керуючись Законом України «Про статус депутатів місцевих рад», прошу  Вас надати відповідні доручення щодо розробки міської цільової програми з прочищення ливневих стоків міста та визначення джерел фінансування. </w:t>
      </w:r>
    </w:p>
    <w:p w:rsidR="00000000" w:rsidDel="00000000" w:rsidP="00000000" w:rsidRDefault="00000000" w:rsidRPr="00000000" w14:paraId="00000019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 результати розгляду цього депутатського звернення прошу повідомити мене за адресою моєї громадської приймальні: 04111, м. Київ, вул. Салютна, 4-А або через систему «АСКОД» (Код: 0827908069) у встановлений законом термін.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 повагою</w:t>
      </w:r>
    </w:p>
    <w:p w:rsidR="00000000" w:rsidDel="00000000" w:rsidP="00000000" w:rsidRDefault="00000000" w:rsidRPr="00000000" w14:paraId="0000001C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08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Депутат Київради</w:t>
        <w:tab/>
        <w:tab/>
        <w:tab/>
        <w:t xml:space="preserve">             </w:t>
        <w:tab/>
        <w:tab/>
        <w:tab/>
        <w:t xml:space="preserve"> В. Яловий</w:t>
      </w:r>
    </w:p>
    <w:p w:rsidR="00000000" w:rsidDel="00000000" w:rsidP="00000000" w:rsidRDefault="00000000" w:rsidRPr="00000000" w14:paraId="0000001E">
      <w:pPr>
        <w:ind w:left="-142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426" w:left="1134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Bookman Old Style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