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 перших кроків якісного життя:</w:t>
      </w:r>
    </w:p>
    <w:p w:rsidR="00000000" w:rsidDel="00000000" w:rsidP="00000000" w:rsidRDefault="00000000" w:rsidRPr="00000000" w14:paraId="00000002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Комфортне місто</w:t>
      </w:r>
    </w:p>
    <w:p w:rsidR="00000000" w:rsidDel="00000000" w:rsidP="00000000" w:rsidRDefault="00000000" w:rsidRPr="00000000" w14:paraId="00000003">
      <w:pPr>
        <w:spacing w:after="240" w:before="240" w:lineRule="auto"/>
        <w:ind w:left="22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Налаштувати безперебійне електропостачання шляхом встановлення додаткових розвантажувальних підстанцій для зменшення надмірного навантаження існуючих мереж і приведення електронапруги до прийнятного рівня;</w:t>
      </w:r>
    </w:p>
    <w:p w:rsidR="00000000" w:rsidDel="00000000" w:rsidP="00000000" w:rsidRDefault="00000000" w:rsidRPr="00000000" w14:paraId="00000004">
      <w:pPr>
        <w:spacing w:after="240" w:before="240" w:lineRule="auto"/>
        <w:ind w:left="22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Усунути проблеми затоплення вулиць шляхом відновлення, очистки існуючої водостічної системи та будівництво нових водостічних мереж.</w:t>
      </w:r>
    </w:p>
    <w:p w:rsidR="00000000" w:rsidDel="00000000" w:rsidP="00000000" w:rsidRDefault="00000000" w:rsidRPr="00000000" w14:paraId="00000005">
      <w:pPr>
        <w:spacing w:after="240" w:before="240" w:lineRule="auto"/>
        <w:ind w:left="18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Прозорі послуги</w:t>
      </w:r>
    </w:p>
    <w:p w:rsidR="00000000" w:rsidDel="00000000" w:rsidP="00000000" w:rsidRDefault="00000000" w:rsidRPr="00000000" w14:paraId="00000007">
      <w:pPr>
        <w:spacing w:after="240" w:before="240" w:lineRule="auto"/>
        <w:ind w:left="216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Організувати постійно діючі центри надання адміністративних послуг (ЦНАПи) у сільських населених пунктах Бориспільської ОТГ.</w:t>
      </w:r>
    </w:p>
    <w:p w:rsidR="00000000" w:rsidDel="00000000" w:rsidP="00000000" w:rsidRDefault="00000000" w:rsidRPr="00000000" w14:paraId="00000008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Транспорт</w:t>
      </w:r>
    </w:p>
    <w:p w:rsidR="00000000" w:rsidDel="00000000" w:rsidP="00000000" w:rsidRDefault="00000000" w:rsidRPr="00000000" w14:paraId="00000009">
      <w:pPr>
        <w:spacing w:after="240" w:before="240" w:lineRule="auto"/>
        <w:ind w:left="216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Організувати стабільне та якісне транспортне сполучення у межах новоствореної Бориспільської ОТГ за європейськими стандартами та забезпечити належний стан зупинок.</w:t>
      </w:r>
    </w:p>
    <w:p w:rsidR="00000000" w:rsidDel="00000000" w:rsidP="00000000" w:rsidRDefault="00000000" w:rsidRPr="00000000" w14:paraId="0000000A">
      <w:pPr>
        <w:spacing w:after="240" w:before="240" w:lineRule="auto"/>
        <w:ind w:left="216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Сприяти прискоренню впровадження  державного проекту з будівництва бориспільської об’їзної дороги, що зменшить транспортний потік по бориспільських вулицях.</w:t>
      </w:r>
    </w:p>
    <w:p w:rsidR="00000000" w:rsidDel="00000000" w:rsidP="00000000" w:rsidRDefault="00000000" w:rsidRPr="00000000" w14:paraId="0000000B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Молодіжний розвиток</w:t>
      </w:r>
    </w:p>
    <w:p w:rsidR="00000000" w:rsidDel="00000000" w:rsidP="00000000" w:rsidRDefault="00000000" w:rsidRPr="00000000" w14:paraId="0000000C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Створити арт-платформу для проведення різноманітних фестивалів, тематичних вечірок, а також простір для роботи, ідей та творчості.</w:t>
      </w:r>
    </w:p>
    <w:p w:rsidR="00000000" w:rsidDel="00000000" w:rsidP="00000000" w:rsidRDefault="00000000" w:rsidRPr="00000000" w14:paraId="0000000D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Побудувати дитячу спортивну та музичну школу.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Освіта та дозвілля</w:t>
      </w:r>
    </w:p>
    <w:p w:rsidR="00000000" w:rsidDel="00000000" w:rsidP="00000000" w:rsidRDefault="00000000" w:rsidRPr="00000000" w14:paraId="00000010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Відремонтувати та покращити дитячі та спортивні майданчики.</w:t>
      </w:r>
    </w:p>
    <w:p w:rsidR="00000000" w:rsidDel="00000000" w:rsidP="00000000" w:rsidRDefault="00000000" w:rsidRPr="00000000" w14:paraId="00000011">
      <w:pPr>
        <w:spacing w:after="240" w:before="240" w:lineRule="auto"/>
        <w:ind w:left="18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Розбудувати існуючі та створити нові зони відпочинку в межах новоствореної Бориспільської ОТГ.  </w:t>
        <w:tab/>
      </w:r>
    </w:p>
    <w:p w:rsidR="00000000" w:rsidDel="00000000" w:rsidP="00000000" w:rsidRDefault="00000000" w:rsidRPr="00000000" w14:paraId="00000012">
      <w:pPr>
        <w:spacing w:after="240" w:befor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b w:val="1"/>
          <w:rtl w:val="0"/>
        </w:rPr>
        <w:t xml:space="preserve">Соціальна програма</w:t>
      </w:r>
    </w:p>
    <w:p w:rsidR="00000000" w:rsidDel="00000000" w:rsidP="00000000" w:rsidRDefault="00000000" w:rsidRPr="00000000" w14:paraId="00000013">
      <w:pPr>
        <w:spacing w:after="240" w:before="240" w:lineRule="auto"/>
        <w:ind w:left="22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Забезпечити соціальним житлом незахищених г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ромадян пільгових категорій,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 внесків локальних забудовників до міського бюджету.</w:t>
      </w:r>
    </w:p>
    <w:p w:rsidR="00000000" w:rsidDel="00000000" w:rsidP="00000000" w:rsidRDefault="00000000" w:rsidRPr="00000000" w14:paraId="00000014">
      <w:pPr>
        <w:spacing w:after="240" w:before="240" w:lineRule="auto"/>
        <w:ind w:left="220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Впровадити програми з будівництва соціального житла для молодих спеціалістів, лікарів, вчителів.</w:t>
      </w:r>
    </w:p>
    <w:p w:rsidR="00000000" w:rsidDel="00000000" w:rsidP="00000000" w:rsidRDefault="00000000" w:rsidRPr="00000000" w14:paraId="00000015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Медицина</w:t>
      </w:r>
    </w:p>
    <w:p w:rsidR="00000000" w:rsidDel="00000000" w:rsidP="00000000" w:rsidRDefault="00000000" w:rsidRPr="00000000" w14:paraId="00000016">
      <w:pPr>
        <w:spacing w:after="240" w:before="240" w:lineRule="auto"/>
        <w:ind w:left="2200" w:hanging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Забезпечити існуючі та новостворені медичні пункти лікарськими засобами та інструментами для надання первинної допомоги.</w:t>
      </w:r>
    </w:p>
    <w:p w:rsidR="00000000" w:rsidDel="00000000" w:rsidP="00000000" w:rsidRDefault="00000000" w:rsidRPr="00000000" w14:paraId="00000017">
      <w:pPr>
        <w:spacing w:after="240" w:before="240" w:lineRule="auto"/>
        <w:ind w:left="2200" w:hanging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Створити центр оперативного реагування екстреної медичної допомоги Бориспільської ОТГ.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Безпека </w:t>
      </w:r>
    </w:p>
    <w:p w:rsidR="00000000" w:rsidDel="00000000" w:rsidP="00000000" w:rsidRDefault="00000000" w:rsidRPr="00000000" w14:paraId="0000001C">
      <w:pPr>
        <w:spacing w:after="240" w:before="240" w:lineRule="auto"/>
        <w:ind w:left="2200" w:hanging="360"/>
        <w:rPr/>
      </w:pPr>
      <w:r w:rsidDel="00000000" w:rsidR="00000000" w:rsidRPr="00000000">
        <w:rPr>
          <w:color w:val="ff000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Розширити можливості існуючої</w:t>
      </w:r>
      <w:r w:rsidDel="00000000" w:rsidR="00000000" w:rsidRPr="00000000">
        <w:rPr>
          <w:rtl w:val="0"/>
        </w:rPr>
        <w:t xml:space="preserve"> системи відеоспостереження для безпеки та контролю роботи комунальних служб, впровадити систему розпізнавання  обличь та номерів автомобілів, а також підключення до системи пожежної, рятувальної, медичної, дорожньої та інших комунальних і державних служб;</w:t>
      </w:r>
    </w:p>
    <w:p w:rsidR="00000000" w:rsidDel="00000000" w:rsidP="00000000" w:rsidRDefault="00000000" w:rsidRPr="00000000" w14:paraId="0000001D">
      <w:pPr>
        <w:spacing w:after="240" w:before="240" w:lineRule="auto"/>
        <w:ind w:left="2200" w:hanging="360"/>
        <w:rPr/>
      </w:pPr>
      <w:r w:rsidDel="00000000" w:rsidR="00000000" w:rsidRPr="00000000">
        <w:rPr>
          <w:color w:val="ff000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Покращити роботу батальйону патрульної поліції у місті.</w:t>
      </w:r>
    </w:p>
    <w:p w:rsidR="00000000" w:rsidDel="00000000" w:rsidP="00000000" w:rsidRDefault="00000000" w:rsidRPr="00000000" w14:paraId="0000001E">
      <w:pPr>
        <w:spacing w:after="240" w:before="240" w:lineRule="auto"/>
        <w:ind w:left="1440" w:hanging="360"/>
        <w:rPr/>
      </w:pPr>
      <w:r w:rsidDel="00000000" w:rsidR="00000000" w:rsidRPr="00000000">
        <w:rPr>
          <w:rtl w:val="0"/>
        </w:rPr>
        <w:t xml:space="preserve">9)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Екологія</w:t>
      </w:r>
    </w:p>
    <w:p w:rsidR="00000000" w:rsidDel="00000000" w:rsidP="00000000" w:rsidRDefault="00000000" w:rsidRPr="00000000" w14:paraId="0000001F">
      <w:pPr>
        <w:spacing w:after="240" w:before="240" w:lineRule="auto"/>
        <w:ind w:left="2200" w:hanging="360"/>
        <w:rPr/>
      </w:pPr>
      <w:r w:rsidDel="00000000" w:rsidR="00000000" w:rsidRPr="00000000">
        <w:rPr>
          <w:color w:val="ff000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Залучити  інвесторів та інвестиційні міжнародні екологічні програми для будівництва сміттєпереробного заводу, що вирішить проблему стихійних звалищ та своєчасності  вивезення сміття.</w:t>
      </w:r>
    </w:p>
    <w:p w:rsidR="00000000" w:rsidDel="00000000" w:rsidP="00000000" w:rsidRDefault="00000000" w:rsidRPr="00000000" w14:paraId="00000020">
      <w:pPr>
        <w:spacing w:after="240" w:before="240" w:lineRule="auto"/>
        <w:ind w:left="2200" w:hanging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Покращити якість питної води та будувати нові артезіанські свердловини.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Бориспільській ОТГ- якісне європейське життя!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