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8DF" w:rsidRDefault="00C100DB" w:rsidP="00195A44">
      <w:pPr>
        <w:jc w:val="center"/>
      </w:pPr>
      <w:r w:rsidRPr="00CB31F8">
        <w:rPr>
          <w:rFonts w:ascii="Journal" w:hAnsi="Journal"/>
        </w:rPr>
        <w:object w:dxaOrig="2040" w:dyaOrig="23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48pt" o:ole="">
            <v:imagedata r:id="rId6" o:title=""/>
          </v:shape>
          <o:OLEObject Type="Embed" ProgID="PBrush" ShapeID="_x0000_i1025" DrawAspect="Content" ObjectID="_1641023006" r:id="rId7"/>
        </w:object>
      </w:r>
    </w:p>
    <w:p w:rsidR="00195A44" w:rsidRPr="00F612FF" w:rsidRDefault="00195A44" w:rsidP="002C5413">
      <w:pPr>
        <w:pStyle w:val="2"/>
        <w:spacing w:line="240" w:lineRule="auto"/>
        <w:rPr>
          <w:rFonts w:ascii="Times New Roman" w:hAnsi="Times New Roman" w:cs="Times New Roman"/>
          <w:color w:val="auto"/>
          <w:sz w:val="26"/>
          <w:szCs w:val="26"/>
          <w:lang w:val="ru-RU"/>
        </w:rPr>
      </w:pPr>
      <w:r w:rsidRPr="00F612FF">
        <w:rPr>
          <w:rFonts w:ascii="Times New Roman" w:hAnsi="Times New Roman" w:cs="Times New Roman"/>
          <w:color w:val="auto"/>
          <w:sz w:val="26"/>
          <w:szCs w:val="26"/>
        </w:rPr>
        <w:t>КИЇВСЬК</w:t>
      </w:r>
      <w:r w:rsidRPr="00F612FF">
        <w:rPr>
          <w:rFonts w:ascii="Times New Roman" w:hAnsi="Times New Roman" w:cs="Times New Roman"/>
          <w:color w:val="auto"/>
          <w:sz w:val="26"/>
          <w:szCs w:val="26"/>
          <w:lang w:val="uk-UA"/>
        </w:rPr>
        <w:t>А</w:t>
      </w:r>
      <w:r w:rsidRPr="00F612FF">
        <w:rPr>
          <w:rFonts w:ascii="Times New Roman" w:hAnsi="Times New Roman" w:cs="Times New Roman"/>
          <w:color w:val="auto"/>
          <w:sz w:val="26"/>
          <w:szCs w:val="26"/>
        </w:rPr>
        <w:t xml:space="preserve"> ОБЛАСН</w:t>
      </w:r>
      <w:r w:rsidRPr="00F612FF">
        <w:rPr>
          <w:rFonts w:ascii="Times New Roman" w:hAnsi="Times New Roman" w:cs="Times New Roman"/>
          <w:color w:val="auto"/>
          <w:sz w:val="26"/>
          <w:szCs w:val="26"/>
          <w:lang w:val="uk-UA"/>
        </w:rPr>
        <w:t>А</w:t>
      </w:r>
      <w:r w:rsidRPr="00F612FF">
        <w:rPr>
          <w:rFonts w:ascii="Times New Roman" w:hAnsi="Times New Roman" w:cs="Times New Roman"/>
          <w:color w:val="auto"/>
          <w:sz w:val="26"/>
          <w:szCs w:val="26"/>
        </w:rPr>
        <w:t xml:space="preserve"> ДЕРЖАВН</w:t>
      </w:r>
      <w:r w:rsidRPr="00F612FF">
        <w:rPr>
          <w:rFonts w:ascii="Times New Roman" w:hAnsi="Times New Roman" w:cs="Times New Roman"/>
          <w:color w:val="auto"/>
          <w:sz w:val="26"/>
          <w:szCs w:val="26"/>
          <w:lang w:val="uk-UA"/>
        </w:rPr>
        <w:t>А</w:t>
      </w:r>
      <w:r w:rsidRPr="00F612FF">
        <w:rPr>
          <w:rFonts w:ascii="Times New Roman" w:hAnsi="Times New Roman" w:cs="Times New Roman"/>
          <w:color w:val="auto"/>
          <w:sz w:val="26"/>
          <w:szCs w:val="26"/>
        </w:rPr>
        <w:t xml:space="preserve"> АДМІНІСТРАЦІ</w:t>
      </w:r>
      <w:r w:rsidRPr="00F612FF">
        <w:rPr>
          <w:rFonts w:ascii="Times New Roman" w:hAnsi="Times New Roman" w:cs="Times New Roman"/>
          <w:color w:val="auto"/>
          <w:sz w:val="26"/>
          <w:szCs w:val="26"/>
          <w:lang w:val="uk-UA"/>
        </w:rPr>
        <w:t>Я</w:t>
      </w:r>
      <w:r w:rsidRPr="00F612FF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 </w:t>
      </w:r>
    </w:p>
    <w:p w:rsidR="005E7859" w:rsidRPr="00F612FF" w:rsidRDefault="005E7859" w:rsidP="002C5413">
      <w:pPr>
        <w:spacing w:line="240" w:lineRule="auto"/>
        <w:rPr>
          <w:lang w:val="ru-RU" w:eastAsia="zh-CN"/>
        </w:rPr>
      </w:pPr>
    </w:p>
    <w:p w:rsidR="00195A44" w:rsidRPr="00F612FF" w:rsidRDefault="00195A44" w:rsidP="002C5413">
      <w:pPr>
        <w:pStyle w:val="2"/>
        <w:spacing w:line="240" w:lineRule="auto"/>
        <w:rPr>
          <w:rFonts w:ascii="Times New Roman" w:hAnsi="Times New Roman" w:cs="Times New Roman"/>
          <w:color w:val="auto"/>
          <w:sz w:val="36"/>
          <w:lang w:val="ru-RU"/>
        </w:rPr>
      </w:pPr>
      <w:r w:rsidRPr="00F612FF">
        <w:rPr>
          <w:rFonts w:ascii="Times New Roman" w:hAnsi="Times New Roman" w:cs="Times New Roman"/>
          <w:color w:val="auto"/>
          <w:sz w:val="34"/>
          <w:lang w:val="ru-RU"/>
        </w:rPr>
        <w:t xml:space="preserve">РОЗПОРЯДЖЕННЯ </w:t>
      </w:r>
    </w:p>
    <w:p w:rsidR="00195A44" w:rsidRDefault="00195A44" w:rsidP="00195A44">
      <w:pPr>
        <w:jc w:val="center"/>
        <w:rPr>
          <w:lang w:val="en-US"/>
        </w:rPr>
      </w:pPr>
    </w:p>
    <w:p w:rsidR="002A316D" w:rsidRDefault="002A316D" w:rsidP="002A316D">
      <w:pPr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</w:p>
    <w:p w:rsidR="00A70BF9" w:rsidRPr="00F64B8A" w:rsidRDefault="00C112C8" w:rsidP="002A316D">
      <w:pPr>
        <w:spacing w:after="0" w:line="240" w:lineRule="exact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від </w:t>
      </w:r>
      <w:r w:rsidR="007C1D4C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 w:rsidR="007C1D4C">
        <w:rPr>
          <w:rFonts w:ascii="Times New Roman" w:hAnsi="Times New Roman" w:cs="Times New Roman"/>
          <w:b/>
          <w:sz w:val="28"/>
          <w:szCs w:val="28"/>
        </w:rPr>
        <w:t>7</w:t>
      </w:r>
      <w:r w:rsidR="002F1B57">
        <w:rPr>
          <w:rFonts w:ascii="Times New Roman" w:hAnsi="Times New Roman" w:cs="Times New Roman"/>
          <w:b/>
          <w:sz w:val="28"/>
          <w:szCs w:val="28"/>
        </w:rPr>
        <w:t xml:space="preserve"> січ</w:t>
      </w:r>
      <w:r w:rsidR="00F471F4">
        <w:rPr>
          <w:rFonts w:ascii="Times New Roman" w:hAnsi="Times New Roman" w:cs="Times New Roman"/>
          <w:b/>
          <w:sz w:val="28"/>
          <w:szCs w:val="28"/>
        </w:rPr>
        <w:t>ня</w:t>
      </w:r>
      <w:r w:rsidR="002F1B57">
        <w:rPr>
          <w:rFonts w:ascii="Times New Roman" w:hAnsi="Times New Roman" w:cs="Times New Roman"/>
          <w:b/>
          <w:sz w:val="28"/>
          <w:szCs w:val="28"/>
        </w:rPr>
        <w:t xml:space="preserve"> 20</w:t>
      </w:r>
      <w:proofErr w:type="spellStart"/>
      <w:r w:rsidR="002F1B57">
        <w:rPr>
          <w:rFonts w:ascii="Times New Roman" w:hAnsi="Times New Roman" w:cs="Times New Roman"/>
          <w:b/>
          <w:sz w:val="28"/>
          <w:szCs w:val="28"/>
          <w:lang w:val="en-US"/>
        </w:rPr>
        <w:t>20</w:t>
      </w:r>
      <w:proofErr w:type="spellEnd"/>
      <w:r w:rsidR="002A316D" w:rsidRPr="002A316D">
        <w:rPr>
          <w:rFonts w:ascii="Times New Roman" w:hAnsi="Times New Roman" w:cs="Times New Roman"/>
          <w:b/>
          <w:sz w:val="28"/>
          <w:szCs w:val="28"/>
        </w:rPr>
        <w:t xml:space="preserve"> р.               </w:t>
      </w:r>
      <w:r w:rsidR="00267083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F471F4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977C0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  <w:r w:rsidR="00F471F4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2A316D">
        <w:rPr>
          <w:rFonts w:ascii="Times New Roman" w:hAnsi="Times New Roman" w:cs="Times New Roman"/>
          <w:b/>
          <w:sz w:val="28"/>
          <w:szCs w:val="28"/>
        </w:rPr>
        <w:t xml:space="preserve">Київ          </w:t>
      </w:r>
      <w:r w:rsidR="002A316D" w:rsidRPr="002A316D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D62BA6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977C0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</w:t>
      </w:r>
      <w:r w:rsidR="00D62B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71F4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AE3BC9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AE3BC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71348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</w:t>
      </w:r>
      <w:r w:rsidR="0026708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</w:t>
      </w:r>
      <w:r w:rsidR="00AE3BC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</w:t>
      </w:r>
      <w:r w:rsidR="00AE3BC9">
        <w:rPr>
          <w:rFonts w:ascii="Times New Roman" w:hAnsi="Times New Roman" w:cs="Times New Roman"/>
          <w:b/>
          <w:sz w:val="28"/>
          <w:szCs w:val="28"/>
        </w:rPr>
        <w:t>№</w:t>
      </w:r>
      <w:r w:rsidR="007C1D4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2</w:t>
      </w:r>
      <w:r w:rsidR="00F64B8A"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</w:p>
    <w:p w:rsidR="004373F3" w:rsidRDefault="004373F3" w:rsidP="002A316D">
      <w:pPr>
        <w:spacing w:after="0" w:line="240" w:lineRule="exact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373F3" w:rsidRPr="00F64B8A" w:rsidRDefault="004373F3" w:rsidP="00F64B8A">
      <w:pPr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</w:p>
    <w:p w:rsidR="004373F3" w:rsidRPr="00F64B8A" w:rsidRDefault="004373F3" w:rsidP="00F64B8A">
      <w:pPr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</w:p>
    <w:p w:rsidR="00F64B8A" w:rsidRPr="00F64B8A" w:rsidRDefault="00F64B8A" w:rsidP="00F64B8A">
      <w:pPr>
        <w:spacing w:after="0" w:line="240" w:lineRule="exact"/>
        <w:ind w:right="5669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r w:rsidRPr="00F64B8A">
        <w:rPr>
          <w:rStyle w:val="a5"/>
          <w:rFonts w:ascii="Times New Roman" w:hAnsi="Times New Roman" w:cs="Times New Roman"/>
          <w:sz w:val="28"/>
          <w:szCs w:val="28"/>
        </w:rPr>
        <w:t xml:space="preserve">Про схвалення </w:t>
      </w:r>
      <w:proofErr w:type="spellStart"/>
      <w:r w:rsidRPr="00F64B8A">
        <w:rPr>
          <w:rStyle w:val="a5"/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F64B8A">
        <w:rPr>
          <w:rStyle w:val="a5"/>
          <w:rFonts w:ascii="Times New Roman" w:hAnsi="Times New Roman" w:cs="Times New Roman"/>
          <w:sz w:val="28"/>
          <w:szCs w:val="28"/>
        </w:rPr>
        <w:t xml:space="preserve"> змін до програми сприяння розвитку громадянського суспільства в Київській області на 2017-</w:t>
      </w:r>
      <w:r w:rsidRPr="00F64B8A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F64B8A">
        <w:rPr>
          <w:rStyle w:val="a5"/>
          <w:rFonts w:ascii="Times New Roman" w:hAnsi="Times New Roman" w:cs="Times New Roman"/>
          <w:sz w:val="28"/>
          <w:szCs w:val="28"/>
        </w:rPr>
        <w:t>2020 роки</w:t>
      </w:r>
    </w:p>
    <w:p w:rsidR="00F64B8A" w:rsidRPr="00F64B8A" w:rsidRDefault="00F64B8A" w:rsidP="00F64B8A">
      <w:pPr>
        <w:spacing w:after="0" w:line="240" w:lineRule="exact"/>
        <w:jc w:val="center"/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:rsidR="00F64B8A" w:rsidRPr="00F64B8A" w:rsidRDefault="00F64B8A" w:rsidP="00F64B8A">
      <w:pPr>
        <w:spacing w:after="0" w:line="240" w:lineRule="exact"/>
        <w:jc w:val="center"/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:rsidR="00F64B8A" w:rsidRPr="00F64B8A" w:rsidRDefault="00F64B8A" w:rsidP="00F64B8A">
      <w:pPr>
        <w:spacing w:after="0" w:line="240" w:lineRule="exact"/>
        <w:ind w:firstLine="567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F64B8A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Відповідно до Бюджетного кодексу України, Закону України «Про місцеві державні адміністрації», Указу Президента України від 26 лютого 2016 року </w:t>
      </w:r>
      <w:r w:rsidRPr="00F64B8A">
        <w:rPr>
          <w:rFonts w:ascii="Times New Roman" w:hAnsi="Times New Roman" w:cs="Times New Roman"/>
          <w:bCs/>
          <w:sz w:val="28"/>
          <w:szCs w:val="28"/>
        </w:rPr>
        <w:br/>
      </w:r>
      <w:r w:rsidRPr="00F64B8A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№ 68 «Про сприяння розвитку громадянського суспільства в Україні», постанови Кабінету Міністрів України від 03 листопада 2010 року № 996 «Про забезпечення участі громадськості у формуванні та реалізації державної політики», враховуючи наявні позитивні висновки департаменту економічного розвитку і торгівлі Київської облдержадміністрації від 17 січня 2020 року </w:t>
      </w:r>
      <w:r w:rsidRPr="00F64B8A">
        <w:rPr>
          <w:rFonts w:ascii="Times New Roman" w:hAnsi="Times New Roman" w:cs="Times New Roman"/>
          <w:bCs/>
          <w:sz w:val="28"/>
          <w:szCs w:val="28"/>
        </w:rPr>
        <w:br/>
      </w:r>
      <w:r w:rsidRPr="00F64B8A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№ 28-01-11/90, департаменту фінансів Київської облдержадміністрації від </w:t>
      </w:r>
      <w:r w:rsidRPr="00F64B8A">
        <w:rPr>
          <w:rFonts w:ascii="Times New Roman" w:hAnsi="Times New Roman" w:cs="Times New Roman"/>
          <w:bCs/>
          <w:sz w:val="28"/>
          <w:szCs w:val="28"/>
        </w:rPr>
        <w:br/>
      </w:r>
      <w:r w:rsidRPr="00F64B8A">
        <w:rPr>
          <w:rStyle w:val="a5"/>
          <w:rFonts w:ascii="Times New Roman" w:hAnsi="Times New Roman" w:cs="Times New Roman"/>
          <w:b w:val="0"/>
          <w:sz w:val="28"/>
          <w:szCs w:val="28"/>
        </w:rPr>
        <w:t>16 січня 2020 року № 10-03-10/126:</w:t>
      </w:r>
    </w:p>
    <w:p w:rsidR="00F64B8A" w:rsidRPr="00F64B8A" w:rsidRDefault="00F64B8A" w:rsidP="00F64B8A">
      <w:pPr>
        <w:spacing w:after="0" w:line="240" w:lineRule="exact"/>
        <w:ind w:firstLine="567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:rsidR="00F64B8A" w:rsidRPr="00F64B8A" w:rsidRDefault="00F64B8A" w:rsidP="00F64B8A">
      <w:pPr>
        <w:widowControl w:val="0"/>
        <w:shd w:val="clear" w:color="auto" w:fill="FFFFFF"/>
        <w:spacing w:after="0" w:line="240" w:lineRule="exact"/>
        <w:ind w:firstLine="567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F64B8A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1. Схвалити </w:t>
      </w:r>
      <w:proofErr w:type="spellStart"/>
      <w:r w:rsidRPr="00F64B8A">
        <w:rPr>
          <w:rStyle w:val="a5"/>
          <w:rFonts w:ascii="Times New Roman" w:hAnsi="Times New Roman" w:cs="Times New Roman"/>
          <w:b w:val="0"/>
          <w:sz w:val="28"/>
          <w:szCs w:val="28"/>
        </w:rPr>
        <w:t>проєкт</w:t>
      </w:r>
      <w:proofErr w:type="spellEnd"/>
      <w:r w:rsidRPr="00F64B8A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змін до Програми сприяння розвитку громадянського суспільства в Київській області на 2017-2020 роки, затвердженої рішенням Київської обласної ради від 22 червня 2017 року № 348-15-VII (далі – Програма), виклавши її в редакції, що додається.</w:t>
      </w:r>
    </w:p>
    <w:p w:rsidR="00F64B8A" w:rsidRPr="00F64B8A" w:rsidRDefault="00F64B8A" w:rsidP="00F64B8A">
      <w:pPr>
        <w:widowControl w:val="0"/>
        <w:shd w:val="clear" w:color="auto" w:fill="FFFFFF"/>
        <w:tabs>
          <w:tab w:val="left" w:pos="1656"/>
        </w:tabs>
        <w:spacing w:after="0" w:line="240" w:lineRule="exact"/>
        <w:ind w:firstLine="567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:rsidR="00F64B8A" w:rsidRPr="00F64B8A" w:rsidRDefault="00F64B8A" w:rsidP="00F64B8A">
      <w:pPr>
        <w:tabs>
          <w:tab w:val="left" w:pos="709"/>
        </w:tabs>
        <w:spacing w:after="0" w:line="240" w:lineRule="exact"/>
        <w:ind w:firstLine="567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F64B8A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2. Першому заступнику голови Київської обласної державної адміністрації </w:t>
      </w:r>
      <w:proofErr w:type="spellStart"/>
      <w:r w:rsidRPr="00F64B8A">
        <w:rPr>
          <w:rStyle w:val="a5"/>
          <w:rFonts w:ascii="Times New Roman" w:hAnsi="Times New Roman" w:cs="Times New Roman"/>
          <w:b w:val="0"/>
          <w:sz w:val="28"/>
          <w:szCs w:val="28"/>
        </w:rPr>
        <w:t>Склярову</w:t>
      </w:r>
      <w:proofErr w:type="spellEnd"/>
      <w:r w:rsidRPr="00F64B8A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О.І. у встановленому порядку організувати подання Київською облдержадміністрацією </w:t>
      </w:r>
      <w:proofErr w:type="spellStart"/>
      <w:r w:rsidRPr="00F64B8A">
        <w:rPr>
          <w:rStyle w:val="a5"/>
          <w:rFonts w:ascii="Times New Roman" w:hAnsi="Times New Roman" w:cs="Times New Roman"/>
          <w:b w:val="0"/>
          <w:sz w:val="28"/>
          <w:szCs w:val="28"/>
        </w:rPr>
        <w:t>проєкту</w:t>
      </w:r>
      <w:proofErr w:type="spellEnd"/>
      <w:r w:rsidRPr="00F64B8A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змін до Програми на розгляд Київській обласній раді. </w:t>
      </w:r>
    </w:p>
    <w:p w:rsidR="00F64B8A" w:rsidRPr="00F64B8A" w:rsidRDefault="00F64B8A" w:rsidP="00F64B8A">
      <w:pPr>
        <w:tabs>
          <w:tab w:val="left" w:pos="709"/>
        </w:tabs>
        <w:spacing w:after="0" w:line="240" w:lineRule="exact"/>
        <w:ind w:firstLine="567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:rsidR="00F64B8A" w:rsidRPr="00F64B8A" w:rsidRDefault="00F64B8A" w:rsidP="00F64B8A">
      <w:pPr>
        <w:spacing w:after="0" w:line="240" w:lineRule="exact"/>
        <w:ind w:firstLine="567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F64B8A">
        <w:rPr>
          <w:rStyle w:val="a5"/>
          <w:rFonts w:ascii="Times New Roman" w:hAnsi="Times New Roman" w:cs="Times New Roman"/>
          <w:b w:val="0"/>
          <w:sz w:val="28"/>
          <w:szCs w:val="28"/>
        </w:rPr>
        <w:t>3. Після затвердження в установленому порядку змін до Програми:</w:t>
      </w:r>
    </w:p>
    <w:p w:rsidR="00F64B8A" w:rsidRPr="00F64B8A" w:rsidRDefault="00F64B8A" w:rsidP="00F64B8A">
      <w:pPr>
        <w:spacing w:after="0" w:line="240" w:lineRule="exact"/>
        <w:ind w:firstLine="567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F64B8A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3.1. департаменту комунікацій та взаємодії з громадськістю Київської облдержадміністрації забезпечити виконання заходів Програми у межах асигнувань, передбачених в обласному бюджеті на 2020 рік; </w:t>
      </w:r>
    </w:p>
    <w:p w:rsidR="00F64B8A" w:rsidRPr="00F64B8A" w:rsidRDefault="00F64B8A" w:rsidP="00F64B8A">
      <w:pPr>
        <w:spacing w:after="0" w:line="240" w:lineRule="exact"/>
        <w:ind w:firstLine="567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F64B8A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3.2. департаменту фінансів Київської облдержадміністрації здійснювати фінансування заходів Програми в межах асигнувань, передбачених департаменту комунікацій та взаємодії з громадськістю Київської облдержадміністрації в обласному бюджеті, виходячи  з реальних можливостей обласного бюджету та його пріоритетів. </w:t>
      </w:r>
    </w:p>
    <w:p w:rsidR="00F64B8A" w:rsidRPr="00F64B8A" w:rsidRDefault="00F64B8A" w:rsidP="00F64B8A">
      <w:pPr>
        <w:spacing w:after="0" w:line="240" w:lineRule="exact"/>
        <w:ind w:firstLine="567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:rsidR="00F64B8A" w:rsidRPr="00F64B8A" w:rsidRDefault="00F64B8A" w:rsidP="00F64B8A">
      <w:pPr>
        <w:spacing w:after="0" w:line="240" w:lineRule="exact"/>
        <w:ind w:firstLine="567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F64B8A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4. Контроль за виконанням цього розпорядження покласти на першого заступника голови Київської облдержадміністрації </w:t>
      </w:r>
      <w:proofErr w:type="spellStart"/>
      <w:r w:rsidRPr="00F64B8A">
        <w:rPr>
          <w:rStyle w:val="a5"/>
          <w:rFonts w:ascii="Times New Roman" w:hAnsi="Times New Roman" w:cs="Times New Roman"/>
          <w:b w:val="0"/>
          <w:sz w:val="28"/>
          <w:szCs w:val="28"/>
        </w:rPr>
        <w:t>Склярова</w:t>
      </w:r>
      <w:proofErr w:type="spellEnd"/>
      <w:r w:rsidRPr="00F64B8A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О.І. </w:t>
      </w:r>
    </w:p>
    <w:p w:rsidR="00F64B8A" w:rsidRPr="00F64B8A" w:rsidRDefault="00F64B8A" w:rsidP="00F64B8A">
      <w:pPr>
        <w:tabs>
          <w:tab w:val="left" w:pos="709"/>
        </w:tabs>
        <w:spacing w:after="0" w:line="240" w:lineRule="exact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:rsidR="00F64B8A" w:rsidRPr="00F64B8A" w:rsidRDefault="00F64B8A" w:rsidP="00F64B8A">
      <w:pPr>
        <w:tabs>
          <w:tab w:val="left" w:pos="709"/>
        </w:tabs>
        <w:spacing w:after="0" w:line="240" w:lineRule="exact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:rsidR="00F64B8A" w:rsidRPr="00F64B8A" w:rsidRDefault="00F64B8A" w:rsidP="00F64B8A">
      <w:pPr>
        <w:tabs>
          <w:tab w:val="left" w:pos="709"/>
        </w:tabs>
        <w:spacing w:after="0" w:line="240" w:lineRule="exact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:rsidR="00F64B8A" w:rsidRPr="00F64B8A" w:rsidRDefault="00F64B8A" w:rsidP="00F64B8A">
      <w:pPr>
        <w:spacing w:after="0" w:line="240" w:lineRule="exact"/>
        <w:rPr>
          <w:rStyle w:val="a5"/>
          <w:rFonts w:ascii="Times New Roman" w:hAnsi="Times New Roman" w:cs="Times New Roman"/>
          <w:sz w:val="28"/>
          <w:szCs w:val="28"/>
        </w:rPr>
      </w:pPr>
      <w:r w:rsidRPr="00F64B8A">
        <w:rPr>
          <w:rStyle w:val="a5"/>
          <w:rFonts w:ascii="Times New Roman" w:hAnsi="Times New Roman" w:cs="Times New Roman"/>
          <w:sz w:val="28"/>
          <w:szCs w:val="28"/>
        </w:rPr>
        <w:t>Голова адміністрації</w:t>
      </w:r>
      <w:r w:rsidRPr="00F64B8A">
        <w:rPr>
          <w:rStyle w:val="a5"/>
          <w:rFonts w:ascii="Times New Roman" w:hAnsi="Times New Roman" w:cs="Times New Roman"/>
          <w:sz w:val="28"/>
          <w:szCs w:val="28"/>
        </w:rPr>
        <w:tab/>
      </w:r>
      <w:r w:rsidRPr="00F64B8A">
        <w:rPr>
          <w:rStyle w:val="a5"/>
          <w:rFonts w:ascii="Times New Roman" w:hAnsi="Times New Roman" w:cs="Times New Roman"/>
          <w:sz w:val="28"/>
          <w:szCs w:val="28"/>
        </w:rPr>
        <w:tab/>
        <w:t xml:space="preserve">   </w:t>
      </w:r>
      <w:r w:rsidR="002751E7">
        <w:rPr>
          <w:rStyle w:val="a5"/>
          <w:rFonts w:ascii="Times New Roman" w:hAnsi="Times New Roman" w:cs="Times New Roman"/>
          <w:sz w:val="28"/>
          <w:szCs w:val="28"/>
        </w:rPr>
        <w:t xml:space="preserve">    </w:t>
      </w:r>
      <w:r w:rsidRPr="00F64B8A">
        <w:rPr>
          <w:rStyle w:val="a5"/>
          <w:rFonts w:ascii="Times New Roman" w:hAnsi="Times New Roman" w:cs="Times New Roman"/>
          <w:sz w:val="28"/>
          <w:szCs w:val="28"/>
        </w:rPr>
        <w:t xml:space="preserve">  </w:t>
      </w:r>
      <w:r w:rsidRPr="00F64B8A">
        <w:rPr>
          <w:rStyle w:val="a5"/>
          <w:rFonts w:ascii="Times New Roman" w:hAnsi="Times New Roman" w:cs="Times New Roman"/>
          <w:sz w:val="28"/>
          <w:szCs w:val="28"/>
        </w:rPr>
        <w:tab/>
      </w:r>
      <w:r w:rsidR="002751E7">
        <w:rPr>
          <w:rStyle w:val="a5"/>
          <w:rFonts w:ascii="Times New Roman" w:hAnsi="Times New Roman" w:cs="Times New Roman"/>
          <w:sz w:val="28"/>
          <w:szCs w:val="28"/>
          <w:lang w:val="en-US"/>
        </w:rPr>
        <w:t>(</w:t>
      </w:r>
      <w:proofErr w:type="spellStart"/>
      <w:r w:rsidR="002751E7">
        <w:rPr>
          <w:rStyle w:val="a5"/>
          <w:rFonts w:ascii="Times New Roman" w:hAnsi="Times New Roman" w:cs="Times New Roman"/>
          <w:sz w:val="28"/>
          <w:szCs w:val="28"/>
          <w:lang w:val="en-US"/>
        </w:rPr>
        <w:t>підпис</w:t>
      </w:r>
      <w:proofErr w:type="spellEnd"/>
      <w:r w:rsidR="002751E7">
        <w:rPr>
          <w:rStyle w:val="a5"/>
          <w:rFonts w:ascii="Times New Roman" w:hAnsi="Times New Roman" w:cs="Times New Roman"/>
          <w:sz w:val="28"/>
          <w:szCs w:val="28"/>
          <w:lang w:val="en-US"/>
        </w:rPr>
        <w:t>)</w:t>
      </w:r>
      <w:r w:rsidR="002751E7">
        <w:rPr>
          <w:rStyle w:val="a5"/>
          <w:rFonts w:ascii="Times New Roman" w:hAnsi="Times New Roman" w:cs="Times New Roman"/>
          <w:sz w:val="28"/>
          <w:szCs w:val="28"/>
        </w:rPr>
        <w:t xml:space="preserve">   </w:t>
      </w:r>
      <w:r w:rsidRPr="00F64B8A">
        <w:rPr>
          <w:rStyle w:val="a5"/>
          <w:rFonts w:ascii="Times New Roman" w:hAnsi="Times New Roman" w:cs="Times New Roman"/>
          <w:sz w:val="28"/>
          <w:szCs w:val="28"/>
        </w:rPr>
        <w:t xml:space="preserve">        </w:t>
      </w:r>
      <w:r w:rsidR="002751E7">
        <w:rPr>
          <w:rStyle w:val="a5"/>
          <w:rFonts w:ascii="Times New Roman" w:hAnsi="Times New Roman" w:cs="Times New Roman"/>
          <w:sz w:val="28"/>
          <w:szCs w:val="28"/>
        </w:rPr>
        <w:t xml:space="preserve">   </w:t>
      </w:r>
      <w:r w:rsidRPr="00F64B8A">
        <w:rPr>
          <w:rStyle w:val="a5"/>
          <w:rFonts w:ascii="Times New Roman" w:hAnsi="Times New Roman" w:cs="Times New Roman"/>
          <w:sz w:val="28"/>
          <w:szCs w:val="28"/>
        </w:rPr>
        <w:t xml:space="preserve">        Олексій ЧЕРНИШОВ</w:t>
      </w:r>
    </w:p>
    <w:p w:rsidR="00F64B8A" w:rsidRPr="00F64B8A" w:rsidRDefault="00F64B8A" w:rsidP="00F64B8A">
      <w:pPr>
        <w:spacing w:after="0" w:line="240" w:lineRule="exact"/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:rsidR="00F64B8A" w:rsidRPr="00F64B8A" w:rsidRDefault="00F64B8A" w:rsidP="00F64B8A">
      <w:pPr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</w:p>
    <w:p w:rsidR="00F64B8A" w:rsidRPr="00F64B8A" w:rsidRDefault="00F64B8A" w:rsidP="00F64B8A">
      <w:pPr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</w:p>
    <w:p w:rsidR="00F64B8A" w:rsidRPr="00F64B8A" w:rsidRDefault="00F64B8A" w:rsidP="00F64B8A">
      <w:pPr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</w:p>
    <w:sectPr w:rsidR="00F64B8A" w:rsidRPr="00F64B8A" w:rsidSect="002872C8">
      <w:pgSz w:w="11906" w:h="16838"/>
      <w:pgMar w:top="284" w:right="567" w:bottom="904" w:left="1701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WenQuanYi Micro Hei"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195A44"/>
    <w:rsid w:val="00000A3E"/>
    <w:rsid w:val="0004726D"/>
    <w:rsid w:val="0007629E"/>
    <w:rsid w:val="000920CD"/>
    <w:rsid w:val="000A197C"/>
    <w:rsid w:val="000B4CA9"/>
    <w:rsid w:val="000C2113"/>
    <w:rsid w:val="000E0A7A"/>
    <w:rsid w:val="00107F49"/>
    <w:rsid w:val="00110D8D"/>
    <w:rsid w:val="001140FC"/>
    <w:rsid w:val="0012500D"/>
    <w:rsid w:val="0013258F"/>
    <w:rsid w:val="00164532"/>
    <w:rsid w:val="0017380F"/>
    <w:rsid w:val="00195A44"/>
    <w:rsid w:val="001A534F"/>
    <w:rsid w:val="001B3B85"/>
    <w:rsid w:val="001D3690"/>
    <w:rsid w:val="001E5F61"/>
    <w:rsid w:val="001F607F"/>
    <w:rsid w:val="002440BF"/>
    <w:rsid w:val="00255B23"/>
    <w:rsid w:val="00267083"/>
    <w:rsid w:val="002751E7"/>
    <w:rsid w:val="002841A6"/>
    <w:rsid w:val="002872C8"/>
    <w:rsid w:val="00290FEF"/>
    <w:rsid w:val="00292923"/>
    <w:rsid w:val="002A316D"/>
    <w:rsid w:val="002B0DDA"/>
    <w:rsid w:val="002B57A5"/>
    <w:rsid w:val="002C5413"/>
    <w:rsid w:val="002F1B57"/>
    <w:rsid w:val="002F3D04"/>
    <w:rsid w:val="003144E4"/>
    <w:rsid w:val="003163BB"/>
    <w:rsid w:val="003269C7"/>
    <w:rsid w:val="003376E1"/>
    <w:rsid w:val="003568DD"/>
    <w:rsid w:val="00364DCE"/>
    <w:rsid w:val="00383454"/>
    <w:rsid w:val="00391576"/>
    <w:rsid w:val="003C58A0"/>
    <w:rsid w:val="003D3D2C"/>
    <w:rsid w:val="003E4B71"/>
    <w:rsid w:val="00430C86"/>
    <w:rsid w:val="004373F3"/>
    <w:rsid w:val="00446EB1"/>
    <w:rsid w:val="0048798A"/>
    <w:rsid w:val="004956B2"/>
    <w:rsid w:val="004A2A22"/>
    <w:rsid w:val="004B0561"/>
    <w:rsid w:val="004F0521"/>
    <w:rsid w:val="004F0DA2"/>
    <w:rsid w:val="00527CE7"/>
    <w:rsid w:val="005311CE"/>
    <w:rsid w:val="0053632C"/>
    <w:rsid w:val="00573E47"/>
    <w:rsid w:val="00590FE9"/>
    <w:rsid w:val="00594348"/>
    <w:rsid w:val="00595E94"/>
    <w:rsid w:val="005A51C3"/>
    <w:rsid w:val="005A7BF0"/>
    <w:rsid w:val="005E0E12"/>
    <w:rsid w:val="005E1C59"/>
    <w:rsid w:val="005E7859"/>
    <w:rsid w:val="006605AA"/>
    <w:rsid w:val="00664100"/>
    <w:rsid w:val="00694C1C"/>
    <w:rsid w:val="006C359D"/>
    <w:rsid w:val="006E4527"/>
    <w:rsid w:val="00713486"/>
    <w:rsid w:val="0071547E"/>
    <w:rsid w:val="007313E9"/>
    <w:rsid w:val="00753562"/>
    <w:rsid w:val="00766E32"/>
    <w:rsid w:val="00793A6B"/>
    <w:rsid w:val="007A7417"/>
    <w:rsid w:val="007C1D4C"/>
    <w:rsid w:val="007E2286"/>
    <w:rsid w:val="007E52BA"/>
    <w:rsid w:val="0080444C"/>
    <w:rsid w:val="008155B9"/>
    <w:rsid w:val="00830630"/>
    <w:rsid w:val="008341D6"/>
    <w:rsid w:val="00851A9F"/>
    <w:rsid w:val="00860EF4"/>
    <w:rsid w:val="008626C3"/>
    <w:rsid w:val="00876D14"/>
    <w:rsid w:val="00895A43"/>
    <w:rsid w:val="008A244F"/>
    <w:rsid w:val="008A74B1"/>
    <w:rsid w:val="008B1F17"/>
    <w:rsid w:val="008C2566"/>
    <w:rsid w:val="008E7217"/>
    <w:rsid w:val="008F10B3"/>
    <w:rsid w:val="008F6890"/>
    <w:rsid w:val="00903FCA"/>
    <w:rsid w:val="009418F3"/>
    <w:rsid w:val="00953921"/>
    <w:rsid w:val="00956150"/>
    <w:rsid w:val="00962C8E"/>
    <w:rsid w:val="00977C06"/>
    <w:rsid w:val="00981475"/>
    <w:rsid w:val="009B5967"/>
    <w:rsid w:val="00A10ED9"/>
    <w:rsid w:val="00A42786"/>
    <w:rsid w:val="00A43389"/>
    <w:rsid w:val="00A678F4"/>
    <w:rsid w:val="00A70BF9"/>
    <w:rsid w:val="00A81883"/>
    <w:rsid w:val="00AB3D5C"/>
    <w:rsid w:val="00AC47E4"/>
    <w:rsid w:val="00AC6232"/>
    <w:rsid w:val="00AE3BC9"/>
    <w:rsid w:val="00B15DCF"/>
    <w:rsid w:val="00B22CB0"/>
    <w:rsid w:val="00B413AD"/>
    <w:rsid w:val="00B571E0"/>
    <w:rsid w:val="00B60832"/>
    <w:rsid w:val="00B768DF"/>
    <w:rsid w:val="00BA5517"/>
    <w:rsid w:val="00BB79AD"/>
    <w:rsid w:val="00BC0271"/>
    <w:rsid w:val="00BC1932"/>
    <w:rsid w:val="00BD580F"/>
    <w:rsid w:val="00BE0ED3"/>
    <w:rsid w:val="00BE2AA4"/>
    <w:rsid w:val="00BF4414"/>
    <w:rsid w:val="00BF7B87"/>
    <w:rsid w:val="00C0570B"/>
    <w:rsid w:val="00C100DB"/>
    <w:rsid w:val="00C112C8"/>
    <w:rsid w:val="00C177B6"/>
    <w:rsid w:val="00C20790"/>
    <w:rsid w:val="00C2616F"/>
    <w:rsid w:val="00C27E6F"/>
    <w:rsid w:val="00C5573E"/>
    <w:rsid w:val="00C814B4"/>
    <w:rsid w:val="00C8491E"/>
    <w:rsid w:val="00C90ABC"/>
    <w:rsid w:val="00C961F3"/>
    <w:rsid w:val="00CA073C"/>
    <w:rsid w:val="00CA44E0"/>
    <w:rsid w:val="00CB11F4"/>
    <w:rsid w:val="00CB31F8"/>
    <w:rsid w:val="00CB7091"/>
    <w:rsid w:val="00CC5025"/>
    <w:rsid w:val="00CE5AE9"/>
    <w:rsid w:val="00CF6678"/>
    <w:rsid w:val="00D14035"/>
    <w:rsid w:val="00D32C69"/>
    <w:rsid w:val="00D357B6"/>
    <w:rsid w:val="00D62BA6"/>
    <w:rsid w:val="00D641EB"/>
    <w:rsid w:val="00D81C7F"/>
    <w:rsid w:val="00D96368"/>
    <w:rsid w:val="00DB1233"/>
    <w:rsid w:val="00DB55BA"/>
    <w:rsid w:val="00DB749D"/>
    <w:rsid w:val="00DC2DC2"/>
    <w:rsid w:val="00DF62BC"/>
    <w:rsid w:val="00DF6ACA"/>
    <w:rsid w:val="00E02E95"/>
    <w:rsid w:val="00E346A2"/>
    <w:rsid w:val="00E35AD9"/>
    <w:rsid w:val="00E549ED"/>
    <w:rsid w:val="00E725D8"/>
    <w:rsid w:val="00E72CAD"/>
    <w:rsid w:val="00E83822"/>
    <w:rsid w:val="00EB66BD"/>
    <w:rsid w:val="00EC545B"/>
    <w:rsid w:val="00EF08BE"/>
    <w:rsid w:val="00F07634"/>
    <w:rsid w:val="00F471F4"/>
    <w:rsid w:val="00F612FF"/>
    <w:rsid w:val="00F64B8A"/>
    <w:rsid w:val="00FC3D46"/>
    <w:rsid w:val="00FD0434"/>
    <w:rsid w:val="00FD4F64"/>
    <w:rsid w:val="00FD7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8DF"/>
  </w:style>
  <w:style w:type="paragraph" w:styleId="2">
    <w:name w:val="heading 2"/>
    <w:basedOn w:val="a"/>
    <w:next w:val="a"/>
    <w:link w:val="20"/>
    <w:qFormat/>
    <w:rsid w:val="00195A44"/>
    <w:pPr>
      <w:keepNext/>
      <w:numPr>
        <w:ilvl w:val="1"/>
        <w:numId w:val="1"/>
      </w:numPr>
      <w:suppressAutoHyphens/>
      <w:overflowPunct w:val="0"/>
      <w:autoSpaceDE w:val="0"/>
      <w:spacing w:after="0" w:line="240" w:lineRule="exact"/>
      <w:jc w:val="center"/>
      <w:textAlignment w:val="baseline"/>
      <w:outlineLvl w:val="1"/>
    </w:pPr>
    <w:rPr>
      <w:rFonts w:ascii="Arial" w:eastAsia="Times New Roman" w:hAnsi="Arial" w:cs="Arial"/>
      <w:b/>
      <w:color w:val="0000C6"/>
      <w:sz w:val="28"/>
      <w:szCs w:val="20"/>
      <w:lang w:val="hr-HR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95A44"/>
    <w:rPr>
      <w:rFonts w:ascii="Arial" w:eastAsia="Times New Roman" w:hAnsi="Arial" w:cs="Arial"/>
      <w:b/>
      <w:color w:val="0000C6"/>
      <w:sz w:val="28"/>
      <w:szCs w:val="20"/>
      <w:lang w:val="hr-HR" w:eastAsia="zh-CN"/>
    </w:rPr>
  </w:style>
  <w:style w:type="paragraph" w:styleId="a3">
    <w:name w:val="Balloon Text"/>
    <w:basedOn w:val="a"/>
    <w:link w:val="a4"/>
    <w:uiPriority w:val="99"/>
    <w:semiHidden/>
    <w:unhideWhenUsed/>
    <w:rsid w:val="002A3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316D"/>
    <w:rPr>
      <w:rFonts w:ascii="Tahoma" w:hAnsi="Tahoma" w:cs="Tahoma"/>
      <w:sz w:val="16"/>
      <w:szCs w:val="16"/>
    </w:rPr>
  </w:style>
  <w:style w:type="character" w:styleId="a5">
    <w:name w:val="Strong"/>
    <w:qFormat/>
    <w:rsid w:val="00A70BF9"/>
    <w:rPr>
      <w:b/>
      <w:bCs/>
    </w:rPr>
  </w:style>
  <w:style w:type="paragraph" w:styleId="a6">
    <w:name w:val="Normal (Web)"/>
    <w:basedOn w:val="a"/>
    <w:semiHidden/>
    <w:unhideWhenUsed/>
    <w:rsid w:val="00DB5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footer"/>
    <w:basedOn w:val="a"/>
    <w:link w:val="1"/>
    <w:uiPriority w:val="99"/>
    <w:unhideWhenUsed/>
    <w:rsid w:val="00DB55BA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Liberation Serif" w:eastAsia="WenQuanYi Micro Hei" w:hAnsi="Liberation Serif" w:cs="FreeSans"/>
      <w:kern w:val="2"/>
      <w:sz w:val="24"/>
      <w:szCs w:val="24"/>
      <w:lang w:val="ru-RU" w:eastAsia="zh-CN" w:bidi="hi-IN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DB55BA"/>
  </w:style>
  <w:style w:type="character" w:customStyle="1" w:styleId="a9">
    <w:name w:val="Название Знак"/>
    <w:aliases w:val="Номер таблиці Знак"/>
    <w:basedOn w:val="a0"/>
    <w:link w:val="aa"/>
    <w:locked/>
    <w:rsid w:val="00DB55BA"/>
    <w:rPr>
      <w:b/>
      <w:sz w:val="28"/>
    </w:rPr>
  </w:style>
  <w:style w:type="paragraph" w:styleId="aa">
    <w:name w:val="Title"/>
    <w:aliases w:val="Номер таблиці"/>
    <w:basedOn w:val="a"/>
    <w:link w:val="a9"/>
    <w:qFormat/>
    <w:rsid w:val="00DB55BA"/>
    <w:pPr>
      <w:spacing w:after="0" w:line="240" w:lineRule="auto"/>
      <w:jc w:val="center"/>
    </w:pPr>
    <w:rPr>
      <w:b/>
      <w:sz w:val="28"/>
    </w:rPr>
  </w:style>
  <w:style w:type="character" w:customStyle="1" w:styleId="10">
    <w:name w:val="Название Знак1"/>
    <w:basedOn w:val="a0"/>
    <w:link w:val="aa"/>
    <w:uiPriority w:val="10"/>
    <w:rsid w:val="00DB55B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">
    <w:name w:val="Нижний колонтитул Знак1"/>
    <w:basedOn w:val="a0"/>
    <w:link w:val="a7"/>
    <w:uiPriority w:val="99"/>
    <w:locked/>
    <w:rsid w:val="00DB55BA"/>
    <w:rPr>
      <w:rFonts w:ascii="Liberation Serif" w:eastAsia="WenQuanYi Micro Hei" w:hAnsi="Liberation Serif" w:cs="FreeSans"/>
      <w:kern w:val="2"/>
      <w:sz w:val="24"/>
      <w:szCs w:val="24"/>
      <w:lang w:val="ru-RU" w:eastAsia="zh-CN" w:bidi="hi-IN"/>
    </w:rPr>
  </w:style>
  <w:style w:type="character" w:customStyle="1" w:styleId="FontStyle26">
    <w:name w:val="Font Style26"/>
    <w:basedOn w:val="a0"/>
    <w:rsid w:val="00DB55BA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0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3B0C36-0DC4-4834-B180-509621E91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1409</Words>
  <Characters>804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ZAG3</dc:creator>
  <cp:lastModifiedBy>ZAG10</cp:lastModifiedBy>
  <cp:revision>4</cp:revision>
  <cp:lastPrinted>2020-01-20T08:38:00Z</cp:lastPrinted>
  <dcterms:created xsi:type="dcterms:W3CDTF">2020-01-20T08:40:00Z</dcterms:created>
  <dcterms:modified xsi:type="dcterms:W3CDTF">2020-01-20T08:57:00Z</dcterms:modified>
</cp:coreProperties>
</file>