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Депутат!</w:t>
      </w:r>
    </w:p>
    <w:p w:rsidR="00000000" w:rsidDel="00000000" w:rsidP="00000000" w:rsidRDefault="00000000" w:rsidRPr="00000000" w14:paraId="00000002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Очікувати законодавства про «народовладдя» не приходиться. Зараз воно не потрібне для тих, хто задумав розпродати, віддати в концесію, продати, приватизувати, втратити, угробити все, що стосується українців і їхньої держави, а після - воно не потрібно народу, бо не буде над чим в законний спосіб встановлювати народовладдя. </w:t>
      </w:r>
    </w:p>
    <w:p w:rsidR="00000000" w:rsidDel="00000000" w:rsidP="00000000" w:rsidRDefault="00000000" w:rsidRPr="00000000" w14:paraId="00000003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сподіваюся, що народовладдя живе в душі кожного депутата та реалізується в обов’язках зробити життя кожного громадянина України краще. </w:t>
      </w:r>
    </w:p>
    <w:p w:rsidR="00000000" w:rsidDel="00000000" w:rsidP="00000000" w:rsidRDefault="00000000" w:rsidRPr="00000000" w14:paraId="00000004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Народовладдя можемо творити вже зараз без удаваної більшості, творити розумом і розумінням беззаперечної необхідності діяти в інтересах людей - в  суспільних інтересах. </w:t>
      </w:r>
    </w:p>
    <w:p w:rsidR="00000000" w:rsidDel="00000000" w:rsidP="00000000" w:rsidRDefault="00000000" w:rsidRPr="00000000" w14:paraId="00000005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Народний депутат - носій законодавчої ініціативи, яка реалізується у формі внесення до Верховної Ради Законопроекту, тому звертаюся з пропозицією до депутатів внести законопроект про припинення дискримінації власників сільськогосподарської землі, підтримку самостійного господарювання через використання земель у власній виробничій діяльності та ефективний обмін земель - про прогресивні (ефективні) земельні відносини.</w:t>
      </w:r>
    </w:p>
    <w:p w:rsidR="00000000" w:rsidDel="00000000" w:rsidP="00000000" w:rsidRDefault="00000000" w:rsidRPr="00000000" w14:paraId="00000006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жаль,  ні законопроект №2178-10, ні №2194 не несуть позитивних змін для українців, а прописані в інтересах суто обмеженого кола осіб, в який ви, шановний депутате, навряд чи попадаєте. </w:t>
      </w:r>
    </w:p>
    <w:p w:rsidR="00000000" w:rsidDel="00000000" w:rsidP="00000000" w:rsidRDefault="00000000" w:rsidRPr="00000000" w14:paraId="00000007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 законопроекти не про ринок в земельних відносинах, ці закони про монополію на землю – безправне право селян продати землю заздалегідь визначеним особам.</w:t>
      </w:r>
    </w:p>
    <w:p w:rsidR="00000000" w:rsidDel="00000000" w:rsidP="00000000" w:rsidRDefault="00000000" w:rsidRPr="00000000" w14:paraId="00000008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 законопроекти не про перетворення селянина у власника аграрного виробництва і не про збільшення доходів власників від землі. </w:t>
      </w:r>
    </w:p>
    <w:p w:rsidR="00000000" w:rsidDel="00000000" w:rsidP="00000000" w:rsidRDefault="00000000" w:rsidRPr="00000000" w14:paraId="00000009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 законопроекти не про створення робочих місць і не європейський рівень оплати праці.</w:t>
      </w:r>
    </w:p>
    <w:p w:rsidR="00000000" w:rsidDel="00000000" w:rsidP="00000000" w:rsidRDefault="00000000" w:rsidRPr="00000000" w14:paraId="0000000A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 законопроекти не про усуспільнення прибутку і не соціальну спрямованість економіки, як визначає Конституція України.</w:t>
      </w:r>
    </w:p>
    <w:p w:rsidR="00000000" w:rsidDel="00000000" w:rsidP="00000000" w:rsidRDefault="00000000" w:rsidRPr="00000000" w14:paraId="0000000B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 законопроекти проти селян-власників землі і проти українського народу в  цілому. Ви це розумієте або повинні зрозуміти. Повинні і зрозуміти наслідки для країни і для кожного з нас.</w:t>
      </w:r>
    </w:p>
    <w:p w:rsidR="00000000" w:rsidDel="00000000" w:rsidP="00000000" w:rsidRDefault="00000000" w:rsidRPr="00000000" w14:paraId="0000000C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Окрім того, що неможливо допустити, щоб законопроекти №2178-10 та №2194 були проголосовані, необхідно вже визначатися з національно-орієнтованим законодавством з земельних відносин, яке забезпечить ефективне відновлення та зростання аграрної галузі в інтересах українців.</w:t>
      </w:r>
    </w:p>
    <w:p w:rsidR="00000000" w:rsidDel="00000000" w:rsidP="00000000" w:rsidRDefault="00000000" w:rsidRPr="00000000" w14:paraId="0000000D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Завданням для національно-орієнтованого законопроекту про прогресивні (ефективні) земельні відносини повинно стати припинення дискримінації власників сільськогосподарської землі, підтримка самостійного господарювання через використання земель у власній виробничій діяльності та ефективний обмін земель.</w:t>
      </w:r>
    </w:p>
    <w:p w:rsidR="00000000" w:rsidDel="00000000" w:rsidP="00000000" w:rsidRDefault="00000000" w:rsidRPr="00000000" w14:paraId="0000000E">
      <w:pPr>
        <w:spacing w:after="28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Основні тези законопроекту: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Термін закінчення дії  договору оренди обчислюється від дати його укладення. Право оренди земельної ділянки виникає з моменту державної реєстрації такого права.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  <w:tab w:val="left" w:pos="2475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Власники земельних ділянок сільськогосподарського призначення матимуть право достроково, попередивши за 1 рік, розривати договори користування (оренда, емфітевзис) належних їм земельних ділянок на підставі вимоги про дострокове розірвання.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Власники земель фінансуються (до 5% річних) в режимі споживчого кредитування за рахунок прямого державне кредитування для оплати заборгованості, яка виникає у разі розірвання ними договорів користування землею у вигляді різниці між отриманою сумою за договором користування та фактичною сумою за користування.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Набувачами права власності на земельні ділянки сільськогосподарського призначення можуть бути: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line="240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фізичні особи з єдиним громадянством держави Україна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line="240" w:lineRule="auto"/>
        <w:ind w:left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Громадян України має право бути набувачем тільки однієї земельної ділянки сільськогосподарського призначення площею не більше максимального розміру земельної ділянки, отриманої в результаті розпаювання.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line="240" w:lineRule="auto"/>
        <w:ind w:left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 державної влади та органи місцевого самоврядування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здійснюють права власника від імені українського народу в межах, визначених Конституцією України.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4"/>
          <w:tab w:val="left" w:pos="993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Повернення незаконно відчужених земельних ділянок (під час дії заборони на відчуження землі) їх власникам.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Кредитування власників землі в режимі споживчого кредитування за рахунок прямого державного кредитування (до 5% річних)  в одно-трикратному розмірі нормативно-грошової оцінки для задоволення нагальних споживчих потреб.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Обов’язковий викуп земельної ділянки органами місцевого самоврядування чи органами державної влади за ціною  в  дво-чотирикратному розмірі нормативно-грошової оцінки.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Кредитування громадян України за рахунок прямого державного кредитування (до 5% річних) для купівлі земельних ділянок в дво-чотирикратному розмірі нормативно-грошової оцінки.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Формування державної підтримки об’єднання власників землі в товариства власників землі, які створюються для самостійного господарювання на землі.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Кредитування товариств власників землі за рахунок прямого державного кредитування (до 2% річних)</w:t>
      </w:r>
    </w:p>
    <w:p w:rsidR="00000000" w:rsidDel="00000000" w:rsidP="00000000" w:rsidRDefault="00000000" w:rsidRPr="00000000" w14:paraId="00000025">
      <w:pPr>
        <w:tabs>
          <w:tab w:val="left" w:pos="1755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755"/>
        </w:tabs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наслідки законопроекту: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припиниться дискримінація власників землі її користувачами (орендарями);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припиниться дія необґрунтованих перепон у володінні та розпорядженні землею її власниками;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отримання </w:t>
        <w:tab/>
        <w:t xml:space="preserve">країною ефективного власника землі в результаті ефективного обміну землею без втрати суб’єктності права власності на землі;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сформуються і будуть впроваджені ринкові механізми в земельні відносини;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відбудеться зростання доходів власників землі від належної їм землі;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об’єднання власників землі з метою повноцінного розвитку аграрного виробництва на території територіальної громади (громад);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справедливе усуспільнення результатів діяльності підприємства між усіма учасниками утворення відповідно до внеску учасника чи виконуваної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будуть виправлені законодавчі та судові суперечності, які діяли проти селян-власників землі;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сформуються умови і почнеться перехід до самостійного господарювання власниками землі на ній;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сформуються сприятливі  інвестиційні умови для розвитку аграрної галузі.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унеможливиться будь-яка концентрація землі як негативного чинника для соціально-економічного розвитку країни;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почнеться зростання цінності землі;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унеможливиться загроза національній та продовольчій безпеці країни від формування ірраціональних земельних відносин;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унеможливляться політичні і соціальні конфлікти на ґрунті земельних відносин.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Мої пропозиції не ідеальні, але суть їх проста. Хочемо ринкових відносин – давайте звільнимо селян з кріпацтва і дамо право розривати договори оренди, про що так мріють селяни-власники землі. Хочемо інвестицій – давайте зробимо об’єкти для інвестування у вигляді товариств власників землі і проінвестуємо об’єднання власників землі і кожного селянина окремо. Хочемо повернення українців додому – давайте робити їх реальними власниками, і почнемо цей процес з земельних відносин, зробивши власників землі власниками аграрних виробництв. Давайте робити все самі, а не чекати, що хтось зробить за нас, робимо все самі: від дітей до економічного розвитку країни – навіщо підміняти себе в своїй сім’ї незрозумілими сусідами. </w:t>
      </w:r>
    </w:p>
    <w:p w:rsidR="00000000" w:rsidDel="00000000" w:rsidP="00000000" w:rsidRDefault="00000000" w:rsidRPr="00000000" w14:paraId="00000037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Отже, в додаток до листа розгорнута пояснювальна записка, порівняльна таблиця до законопроекту і сам текст проекту закону. </w:t>
      </w:r>
    </w:p>
    <w:p w:rsidR="00000000" w:rsidDel="00000000" w:rsidP="00000000" w:rsidRDefault="00000000" w:rsidRPr="00000000" w14:paraId="0000003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знаю наперед практично всі нарікання, які будуть стосовно моєї ініціативи. </w:t>
      </w:r>
    </w:p>
    <w:p w:rsidR="00000000" w:rsidDel="00000000" w:rsidP="00000000" w:rsidRDefault="00000000" w:rsidRPr="00000000" w14:paraId="00000039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 можемо разом дискутувати, змінювати і покращувати запропонований мною текст законопроекту, виправляти граматичні помилки, зменшувати чи збільшувати цифри в законопроекті, вносити законопроект разом чи об’єднано з іншими депутатами, вносити пропозиції і поправки – покращення в інтересах українців не має меж, але суть повинна залишитися: законопроект повинен бути в інтересах українців і української держави, а не в інтересах бізнесу, орендарів, латифундистів, транснаціонального капіталу, агресорів та інших ворогів. 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P.S.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 можете сказати, що закон з такими принципами не буде прийнятий, бо не має зараз в Раді національно-орієнтованої більшості і не має смислу займатися цим законопроектом. Але  законопроект не для більшості в Раді, законопроект  для українців. Всі повинні знати, яким могло бути чи може бути національно-орієнтоване законодавство з земельних відносин. Тому обговорюємо тези законопроекту між собою, з виборцями, з українцями.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Роман Головін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0676571975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426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927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B32E2"/>
    <w:rPr>
      <w:rFonts w:ascii="Calibri" w:cs="Calibri" w:eastAsia="Calibri" w:hAnsi="Calibri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9312B"/>
    <w:pPr>
      <w:ind w:left="720"/>
      <w:contextualSpacing w:val="1"/>
    </w:pPr>
  </w:style>
  <w:style w:type="paragraph" w:styleId="rvps7" w:customStyle="1">
    <w:name w:val="rvps7"/>
    <w:basedOn w:val="a"/>
    <w:rsid w:val="0079312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 w:val="1"/>
    <w:rsid w:val="003C4EDA"/>
    <w:rPr>
      <w:b w:val="1"/>
      <w:bCs w:val="1"/>
    </w:rPr>
  </w:style>
  <w:style w:type="character" w:styleId="stressed" w:customStyle="1">
    <w:name w:val="stressed"/>
    <w:basedOn w:val="a0"/>
    <w:rsid w:val="003C4EDA"/>
  </w:style>
  <w:style w:type="character" w:styleId="stress" w:customStyle="1">
    <w:name w:val="stress"/>
    <w:basedOn w:val="a0"/>
    <w:rsid w:val="003C4ED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1NfP11a/N/OX+luLQu5yNeLOg==">AMUW2mXH3ZlJSf0BtHpkNn7uyyhF3wJvA7rVaLLC7fUI4bVzyg/vZ3kkYfkvnVp4+GvwQVAyWl7GpNw/lRbjj+hF8PZSLxbgnL/I7iu1UGUg58yvjulPHC61Q0BYx7Tam2wzqpR5UhsF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2020-01-13T16:25:00Z</dcterms:created>
  <dc:creator>pc</dc:creator>
</cp:coreProperties>
</file>