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FC56E75" w:rsidTr="0FC56E75" w14:paraId="08B3B593">
        <w:tc>
          <w:tcPr>
            <w:tcW w:w="9026" w:type="dxa"/>
            <w:tcMar/>
          </w:tcPr>
          <w:p w:rsidR="0FC56E75" w:rsidRDefault="0FC56E75" w14:paraId="2A91D63E" w14:textId="5B76B35D">
            <w:proofErr w:type="spellStart"/>
            <w:r w:rsidRPr="0FC56E75" w:rsidR="0FC56E75">
              <w:rPr>
                <w:rFonts w:ascii="Times New Roman" w:hAnsi="Times New Roman" w:eastAsia="Times New Roman" w:cs="Times New Roman"/>
              </w:rPr>
              <w:t>Категорія</w:t>
            </w:r>
            <w:proofErr w:type="spellEnd"/>
            <w:r w:rsidRPr="0FC56E75" w:rsidR="0FC56E75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FC56E75" w:rsidR="0FC56E75">
              <w:rPr>
                <w:rFonts w:ascii="Times New Roman" w:hAnsi="Times New Roman" w:eastAsia="Times New Roman" w:cs="Times New Roman"/>
              </w:rPr>
              <w:t>справи</w:t>
            </w:r>
            <w:proofErr w:type="spellEnd"/>
            <w:r w:rsidRPr="0FC56E75" w:rsidR="0FC56E75">
              <w:rPr>
                <w:rFonts w:ascii="Times New Roman" w:hAnsi="Times New Roman" w:eastAsia="Times New Roman" w:cs="Times New Roman"/>
              </w:rPr>
              <w:t xml:space="preserve"> № </w:t>
            </w:r>
            <w:hyperlink r:id="R90afd32377b8466c">
              <w:r w:rsidRPr="0FC56E75" w:rsidR="0FC56E75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color w:val="000000" w:themeColor="text1" w:themeTint="FF" w:themeShade="FF"/>
                </w:rPr>
                <w:t>761/30309/18</w:t>
              </w:r>
            </w:hyperlink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: </w:t>
            </w:r>
            <w:proofErr w:type="gramStart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У</w:t>
            </w:r>
            <w:proofErr w:type="gramEnd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порядку </w:t>
            </w:r>
            <w:proofErr w:type="spellStart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процесуального</w:t>
            </w:r>
            <w:proofErr w:type="spellEnd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законодавства</w:t>
            </w:r>
            <w:proofErr w:type="spellEnd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; В порядку КПК </w:t>
            </w:r>
            <w:proofErr w:type="spellStart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України</w:t>
            </w:r>
            <w:proofErr w:type="spellEnd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; </w:t>
            </w:r>
            <w:proofErr w:type="spellStart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Клопотання</w:t>
            </w:r>
            <w:proofErr w:type="spellEnd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слідчого</w:t>
            </w:r>
            <w:proofErr w:type="spellEnd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, прокурора, </w:t>
            </w:r>
            <w:proofErr w:type="spellStart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сторони</w:t>
            </w:r>
            <w:proofErr w:type="spellEnd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кримінального</w:t>
            </w:r>
            <w:proofErr w:type="spellEnd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провадження</w:t>
            </w:r>
            <w:proofErr w:type="spellEnd"/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.</w:t>
            </w:r>
          </w:p>
        </w:tc>
      </w:tr>
      <w:tr w:rsidR="0FC56E75" w:rsidTr="0FC56E75" w14:paraId="256B7FEB">
        <w:tc>
          <w:tcPr>
            <w:tcW w:w="9026" w:type="dxa"/>
            <w:tcMar/>
          </w:tcPr>
          <w:p w:rsidR="0FC56E75" w:rsidRDefault="0FC56E75" w14:paraId="350614FA" w14:textId="7B46B433">
            <w:proofErr w:type="spellStart"/>
            <w:r w:rsidRPr="0FC56E75" w:rsidR="0FC56E75">
              <w:rPr>
                <w:rFonts w:ascii="Times New Roman" w:hAnsi="Times New Roman" w:eastAsia="Times New Roman" w:cs="Times New Roman"/>
              </w:rPr>
              <w:t>Надіслано</w:t>
            </w:r>
            <w:proofErr w:type="spellEnd"/>
            <w:r w:rsidRPr="0FC56E75" w:rsidR="0FC56E75">
              <w:rPr>
                <w:rFonts w:ascii="Times New Roman" w:hAnsi="Times New Roman" w:eastAsia="Times New Roman" w:cs="Times New Roman"/>
              </w:rPr>
              <w:t xml:space="preserve"> судом: </w:t>
            </w:r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</w:rPr>
              <w:t>06.09.2018.</w:t>
            </w:r>
            <w:r w:rsidRPr="0FC56E75" w:rsidR="0FC56E75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FC56E75" w:rsidR="0FC56E75">
              <w:rPr>
                <w:rFonts w:ascii="Times New Roman" w:hAnsi="Times New Roman" w:eastAsia="Times New Roman" w:cs="Times New Roman"/>
              </w:rPr>
              <w:t>Зареєстровано</w:t>
            </w:r>
            <w:proofErr w:type="spellEnd"/>
            <w:r w:rsidRPr="0FC56E75" w:rsidR="0FC56E75">
              <w:rPr>
                <w:rFonts w:ascii="Times New Roman" w:hAnsi="Times New Roman" w:eastAsia="Times New Roman" w:cs="Times New Roman"/>
              </w:rPr>
              <w:t xml:space="preserve">: </w:t>
            </w:r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</w:rPr>
              <w:t>07.09.2018.</w:t>
            </w:r>
            <w:r w:rsidRPr="0FC56E75" w:rsidR="0FC56E75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FC56E75" w:rsidR="0FC56E75">
              <w:rPr>
                <w:rFonts w:ascii="Times New Roman" w:hAnsi="Times New Roman" w:eastAsia="Times New Roman" w:cs="Times New Roman"/>
              </w:rPr>
              <w:t>Оприлюднено</w:t>
            </w:r>
            <w:proofErr w:type="spellEnd"/>
            <w:r w:rsidRPr="0FC56E75" w:rsidR="0FC56E75">
              <w:rPr>
                <w:rFonts w:ascii="Times New Roman" w:hAnsi="Times New Roman" w:eastAsia="Times New Roman" w:cs="Times New Roman"/>
              </w:rPr>
              <w:t xml:space="preserve">: </w:t>
            </w:r>
            <w:r w:rsidRPr="0FC56E75" w:rsidR="0FC56E75">
              <w:rPr>
                <w:rFonts w:ascii="Times New Roman" w:hAnsi="Times New Roman" w:eastAsia="Times New Roman" w:cs="Times New Roman"/>
                <w:b w:val="1"/>
                <w:bCs w:val="1"/>
              </w:rPr>
              <w:t>11.09.2018.</w:t>
            </w:r>
          </w:p>
        </w:tc>
      </w:tr>
      <w:tr w:rsidR="0FC56E75" w:rsidTr="0FC56E75" w14:paraId="7AD785BB">
        <w:tc>
          <w:tcPr>
            <w:tcW w:w="9026" w:type="dxa"/>
            <w:tcMar/>
          </w:tcPr>
          <w:p w:rsidR="0FC56E75" w:rsidRDefault="0FC56E75" w14:paraId="45B06318" w14:textId="09048EB2"/>
        </w:tc>
      </w:tr>
    </w:tbl>
    <w:p w:rsidR="0FC56E75" w:rsidRDefault="0FC56E75" w14:noSpellErr="1" w14:paraId="61A5FBB3" w14:textId="54C2DC26">
      <w:r>
        <w:br/>
      </w:r>
    </w:p>
    <w:p w:rsidR="0FC56E75" w:rsidP="0FC56E75" w:rsidRDefault="0FC56E75" w14:noSpellErr="1" w14:paraId="2DD401B3" w14:textId="129C7EF9">
      <w:pPr>
        <w:jc w:val="center"/>
      </w:pPr>
      <w:r>
        <w:drawing>
          <wp:inline wp14:editId="4B55E82D" wp14:anchorId="6094A079">
            <wp:extent cx="342900" cy="342900"/>
            <wp:effectExtent l="0" t="0" r="0" b="0"/>
            <wp:docPr id="1810194368" name="picture" descr="F,{23b0ad72-98d4-487c-a7a2-06e99460f188}{61},1.25,1.666667" title="Сбой скачивания изображения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8a2dc3f8abd40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FC56E75" w:rsidP="0FC56E75" w:rsidRDefault="0FC56E75" w14:noSpellErr="1" w14:paraId="4487281C" w14:textId="1AB8C1BD">
      <w:pPr>
        <w:jc w:val="right"/>
      </w:pPr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Справа № 761/30309/18</w:t>
      </w:r>
    </w:p>
    <w:p w:rsidR="0FC56E75" w:rsidP="0FC56E75" w:rsidRDefault="0FC56E75" w14:paraId="7FF5178A" w14:textId="30595CF3">
      <w:pPr>
        <w:jc w:val="right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Провадження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№ 1-кс/761/20625/2018</w:t>
      </w:r>
    </w:p>
    <w:p w:rsidR="0FC56E75" w:rsidP="0FC56E75" w:rsidRDefault="0FC56E75" w14:noSpellErr="1" w14:paraId="3FEFD3FE" w14:textId="3D421110">
      <w:pPr>
        <w:jc w:val="center"/>
      </w:pPr>
      <w:r w:rsidRPr="0FC56E75" w:rsidR="0FC56E7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УХВАЛА</w:t>
      </w:r>
    </w:p>
    <w:p w:rsidR="0FC56E75" w:rsidP="0FC56E75" w:rsidRDefault="0FC56E75" w14:noSpellErr="1" w14:paraId="44E8CB03" w14:textId="2A50AD9B">
      <w:pPr>
        <w:jc w:val="center"/>
      </w:pPr>
      <w:r w:rsidRPr="0FC56E75" w:rsidR="0FC56E7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ІМЕНЕМ УКРАЇНИ</w:t>
      </w:r>
    </w:p>
    <w:p w:rsidR="0FC56E75" w:rsidP="0FC56E75" w:rsidRDefault="0FC56E75" w14:paraId="4B6760AF" w14:textId="71A4B2E1">
      <w:pPr>
        <w:jc w:val="both"/>
      </w:pPr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      21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серпня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2018 року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Шевченківський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районний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суд м.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Києва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складі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:</w:t>
      </w:r>
    </w:p>
    <w:p w:rsidR="0FC56E75" w:rsidP="0FC56E75" w:rsidRDefault="0FC56E75" w14:paraId="67A3947F" w14:textId="0511F8D0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Слідчого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судді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:                       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Юзькової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О.Л.,</w:t>
      </w:r>
    </w:p>
    <w:p w:rsidR="0FC56E75" w:rsidP="0FC56E75" w:rsidRDefault="0FC56E75" w14:paraId="57A873A6" w14:textId="497614DD">
      <w:pPr>
        <w:jc w:val="both"/>
      </w:pPr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при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секретарі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:                           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Горюк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В.А.</w:t>
      </w:r>
    </w:p>
    <w:p w:rsidR="0FC56E75" w:rsidP="0FC56E75" w:rsidRDefault="0FC56E75" w14:paraId="3DAD870A" w14:textId="12F5B97A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розглянувши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клопотання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слідчого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СВ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Шевченківського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УП ГУ НП в м.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Києві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Сушак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В.М. про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тимчасовий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доступ до речей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та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їх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вилучення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, -</w:t>
      </w:r>
    </w:p>
    <w:p w:rsidR="0FC56E75" w:rsidP="0FC56E75" w:rsidRDefault="0FC56E75" w14:noSpellErr="1" w14:paraId="3456A128" w14:textId="09624EE0">
      <w:pPr>
        <w:jc w:val="center"/>
      </w:pPr>
      <w:r w:rsidRPr="0FC56E75" w:rsidR="0FC56E7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ВСТАНОВИВ:</w:t>
      </w:r>
    </w:p>
    <w:p w:rsidR="0FC56E75" w:rsidP="0FC56E75" w:rsidRDefault="0FC56E75" w14:paraId="3241924D" w14:textId="209DA29F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Слідчий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СВ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Шевченківського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УП ГУ НП в м.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Києві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Сушак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В.М.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звернулась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 суду з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клопотанням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погоджене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прокурором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Київської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місцевої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прокуратури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№ 10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Гордієнко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Б.А.,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згідно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якого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просить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надати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тимчасовий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доступ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тимчасовий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доступ до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знаходяться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Комунальній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Корпорації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«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Київавтодор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» ( код за ЄДРПОУ 03359026),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необхідно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для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проведення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досудового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слідства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 рамках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кримінального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провадження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№ 42017101100000286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14.08.2017, за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ознаками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кримінального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правопорушення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передбаченого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ч. 3 </w:t>
      </w:r>
      <w:hyperlink r:id="Rd86cb884f23d4975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ст. 191 КК України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w:rsidR="0FC56E75" w:rsidP="0FC56E75" w:rsidRDefault="0FC56E75" w14:paraId="292264BA" w14:textId="45A185B5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Клопотання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мотивовано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наступним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.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Підставою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для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внесення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відомостей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 ЄРДР стали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матеріали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управління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захисту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економіки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за фактом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привласнення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посадовими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особами ТОВ «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Інгран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» та ТОВ «ОНУР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Конструктіон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Інтернешнл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» за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попередньою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змовою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із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посадовими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особами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Комунальної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корпорації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«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Київатодор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»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бюджетних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коштів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час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проведення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капітального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ремонту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автодоріг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розташованих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території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Шевченківського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району м.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Києва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упродовж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2017 року. Так, за результатами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проведення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тендеру 05 червня 2012 року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між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hyperlink r:id="Re73a7c87d969475e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КК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«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Київатодор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» та ТОВ «ОНУР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Конструкціон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»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укладено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№ 6 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виконання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робіт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реконструкції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проспекту Перемоги, 19 вересня 2016 року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укладено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№ 290-10 та 19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грудня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2016 року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укладено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підряду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№363-10. 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даний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час з метою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вивчення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наданих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іншими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учасниками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процедури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закупівлі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за результатами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яких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переможцем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було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обрано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саме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ТОВ «ОНУР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Конструкціон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» та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укладено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вищеперераховані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договори,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вивченні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повноважень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членів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конкурсних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торгів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виникла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необхідність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тимчасовому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доступі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до речей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з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можливістю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їх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вилучення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містяться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в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Комунальній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Корпорації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«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Київавтодор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» </w:t>
      </w:r>
      <w:proofErr w:type="gram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( код</w:t>
      </w:r>
      <w:proofErr w:type="gram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за ЄДРПОУ 03359026),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розташована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за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адресою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: м.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Київ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вул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. Петра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Болбочана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6, 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саме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: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поданих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учасниками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конкурсних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торгів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(тендеру) до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Комунальній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Корпорації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«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Київавтодор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» ( код за ЄДРПОУ 03359026) за результатами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проведення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яких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укладено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№ 6 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виконання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робіт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реконструкції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проспекту Перемоги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05 червня 2012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№ 290-10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19 вересня 2016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підряду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№363-10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19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грудня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2016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протоколи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відкриття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та акцепту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пропозицій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учасників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конкурсних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торгів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(тендеру) за результатами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проведення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яких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укладено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№ 6 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виконання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робіт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реконструкції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проспекту Перемоги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05 червня 2012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№ 290-10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19 вересня 2016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підряду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№363-10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19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грудня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2016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технічні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вимоги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предметів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конкурсних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торгів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( тендеру),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надані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учасниками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конкурсних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торгів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(тендеру) результатами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проведення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яких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укладено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№ 6 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виконання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робіт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реконструкції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проспекту Перемоги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05 червня 2012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№ 290-10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19 вересня 2016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підряду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№363-10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19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грудня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2016 року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щодо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наявності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обладнання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та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матеріально-технічної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бази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наявність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працівників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відповідної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кваліфікації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які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мають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необхідні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знання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та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досвід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наявності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документально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підтвердженого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досвіду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виконання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аналогічного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договору,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наказів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про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створення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тендерного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комітету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та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його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склад,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посадових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інструкцій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копій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паспортів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учасників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скалу тендерного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комітету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w:rsidR="0FC56E75" w:rsidP="0FC56E75" w:rsidRDefault="0FC56E75" w14:paraId="02D1FAF2" w14:textId="48B07DCA">
      <w:pPr>
        <w:jc w:val="both"/>
      </w:pPr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В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судове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засідання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слідчий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Сушак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В.М. не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з'явилась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разом з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тим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надала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gram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 суду</w:t>
      </w:r>
      <w:proofErr w:type="gram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заяву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про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розгляд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заяви без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її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участі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0FC56E75" w:rsidP="0FC56E75" w:rsidRDefault="0FC56E75" w14:paraId="4ECC80F4" w14:textId="369BDD05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Представник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особи,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володінні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якої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знаходяться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документи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судове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засідання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не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викликався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відповідно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 ч. 2 </w:t>
      </w:r>
      <w:hyperlink r:id="R9f25b5f49e3a4b1c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ст. 163 КПК України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w:rsidR="0FC56E75" w:rsidP="0FC56E75" w:rsidRDefault="0FC56E75" w14:paraId="1834D8DF" w14:textId="3CE137D4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Вивчивши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матеріали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клопотання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вважаю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воно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підлягає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задоволенню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частково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з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наступних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підстав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0FC56E75" w:rsidP="0FC56E75" w:rsidRDefault="0FC56E75" w14:paraId="077C3AD4" w14:textId="0E0D4879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Відповідно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 ч. 1 </w:t>
      </w:r>
      <w:hyperlink r:id="R728b4c21b8134081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ст. 132 КПК України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заходи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забезпечення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кримінального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провадження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застосовуються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підставі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ухвали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слідчого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судді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або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суду, за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винятком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випадків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передбачених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цим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Кодексом.</w:t>
      </w:r>
    </w:p>
    <w:p w:rsidR="0FC56E75" w:rsidP="0FC56E75" w:rsidRDefault="0FC56E75" w14:paraId="0C679D88" w14:textId="6128645B">
      <w:pPr>
        <w:jc w:val="both"/>
      </w:pPr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В свою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чергу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положеннями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ч. 4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даної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статті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передбачено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для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оцінки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потреб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досудового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розслідування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слідчий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суддя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або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суд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зобов'язаний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врахувати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можливість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без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застосованого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заходу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забезпечення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кримінального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провадження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отримати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речі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документи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які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можуть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бути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використані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час судового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розгляду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для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встановлення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обставин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кримінальному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провадженні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0FC56E75" w:rsidP="0FC56E75" w:rsidRDefault="0FC56E75" w14:paraId="77E3550F" w14:textId="768A3EC4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Відповідно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 ч. 1, 2 </w:t>
      </w:r>
      <w:hyperlink r:id="R53d374dc32f94ba7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ст. 159 КПК України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тимчасовий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доступ до речей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полягає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наданні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стороні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кримінального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провадження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особою,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володінні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якої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знаходяться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такі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речі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можливості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ознайомитися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з ними,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зробити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їх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копії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та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разі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прийняття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відповідного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рішення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слідчим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суддею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судом,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вилучити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їх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(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здійснити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їх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виїмку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).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Тимчасовий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доступ до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електронних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інформаційних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систем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або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їх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частин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мобільних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терміналів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систем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зв'язку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здійснюється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шляхом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зняття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копії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інформації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міститься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в таких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електронних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інформаційних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системах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або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їх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частинах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мобільних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терміналах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систем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зв'язку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без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їх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вилучення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Тимчасовий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доступ до речей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здійснюється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підставі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ухвали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слідчого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судді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, суду.</w:t>
      </w:r>
    </w:p>
    <w:p w:rsidR="0FC56E75" w:rsidP="0FC56E75" w:rsidRDefault="0FC56E75" w14:paraId="235E277A" w14:textId="75C6540E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Кримінальне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провадження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№ 42017101100000286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14.08.2017, за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ознаками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кримінального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правопорушення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передбаченого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ч. 3 </w:t>
      </w:r>
      <w:hyperlink r:id="Rd79a9ad3dde04977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ст. 191 КК України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зв'язку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із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чим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виникла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необхідність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тимчасовому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доступі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до речей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які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перебувають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володінні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в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Комунальній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Корпорації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«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Київавтодор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» </w:t>
      </w:r>
      <w:proofErr w:type="gram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( код</w:t>
      </w:r>
      <w:proofErr w:type="gram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за ЄДРПОУ 03359026),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розташована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за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адресою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: м.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Київ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вул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. Петра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Болбочана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, 6.</w:t>
      </w:r>
    </w:p>
    <w:p w:rsidR="0FC56E75" w:rsidP="0FC56E75" w:rsidRDefault="0FC56E75" w14:paraId="12751241" w14:textId="53FFE0EC">
      <w:pPr>
        <w:jc w:val="both"/>
      </w:pPr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Як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вбачається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з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матеріалів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клопотання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інформація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яка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необхідна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для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проведення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досудового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розслідування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може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знаходитись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у документах,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які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перебувають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володінні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Комунальній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Корпорації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«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Київавтодор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» </w:t>
      </w:r>
      <w:proofErr w:type="gram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( код</w:t>
      </w:r>
      <w:proofErr w:type="gram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за ЄДРПОУ 03359026),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розташована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за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адресою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: м.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Київ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вул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. Петра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Болбочана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, 6.</w:t>
      </w:r>
    </w:p>
    <w:p w:rsidR="0FC56E75" w:rsidP="0FC56E75" w:rsidRDefault="0FC56E75" w14:paraId="064C86EE" w14:textId="1EF4DE3F">
      <w:pPr>
        <w:jc w:val="both"/>
      </w:pPr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За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положеннями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hyperlink r:id="R5969395a29844549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ст. 131 КПК України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заходи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забезпечення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кримінального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провадження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застосовуються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з метою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досягнення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дієвості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цього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провадження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w:rsidR="0FC56E75" w:rsidP="0FC56E75" w:rsidRDefault="0FC56E75" w14:paraId="2D76B82C" w14:textId="12E3D838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Застосування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заходів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забезпечення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кримінального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провадження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не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допускається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відповідно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положень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hyperlink r:id="R583ee9c4627f4c6c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ст. 132 КПК України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якщо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слідчий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прокурор не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доведе,зокрема,що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потреби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досудового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розслідування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виправдають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такий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ступінь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втручання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в права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свободи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особи, про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який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йдеться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в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клопотанні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слідчого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, прокурора.</w:t>
      </w:r>
    </w:p>
    <w:p w:rsidR="0FC56E75" w:rsidP="0FC56E75" w:rsidRDefault="0FC56E75" w14:paraId="21BBB600" w14:textId="080F75A3">
      <w:pPr>
        <w:jc w:val="both"/>
      </w:pPr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Таким чином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слідчий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суддя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зобов'язаний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перевіряти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наявність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об'єктивної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необхідності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та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виправданість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такого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втручання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у права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свободи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особи,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врахувати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докази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підтвердження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обставин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викладених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клопотанні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які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мають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бути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надані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ініціатором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клопотання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0FC56E75" w:rsidP="0FC56E75" w:rsidRDefault="0FC56E75" w14:paraId="0C56972A" w14:textId="4D2181C7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Зважаючи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на те,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інший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спосіб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одержати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відомості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в межах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досудового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розслідування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неможливо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так само як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отримати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доступ до речей та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які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містять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відомості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про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клієнта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установи,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беручи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уваги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документи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зазначені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клопотанні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є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важливими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для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встановлення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обставин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кримінальному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провадженні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та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використанні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їх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якості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доказів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клопотання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підлягає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задоволенню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0FC56E75" w:rsidP="0FC56E75" w:rsidRDefault="0FC56E75" w14:paraId="54694539" w14:textId="7DBE9F2F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Згідно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з ч. 7 </w:t>
      </w:r>
      <w:hyperlink r:id="Rc0e5ab29f9534088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ст. 163 КПК України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слідчий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суддя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суд в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ухвалі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про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надання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тимчасового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доступу до речей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може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дати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розпорядження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про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надання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можливості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вилучення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речей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якщо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сторона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кримінального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провадження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доведе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наявність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достатніх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підстав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вважати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без такого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вилучення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існує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реальна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загроза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зміни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або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знищення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речей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чи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або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таке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вилучення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необхідне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для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досягнення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мети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отримання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доступу до речей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w:rsidR="0FC56E75" w:rsidP="0FC56E75" w:rsidRDefault="0FC56E75" w14:paraId="294C92F8" w14:textId="46303469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Вважаю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слідчий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не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навів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підстави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в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розумінні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положень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hyperlink r:id="R49d1124bfbb84d76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КПК України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достатні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для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надання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можливості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вилучення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оригіналів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зазначених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клопотанні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.    </w:t>
      </w:r>
    </w:p>
    <w:p w:rsidR="0FC56E75" w:rsidP="0FC56E75" w:rsidRDefault="0FC56E75" w14:paraId="1DDC004F" w14:textId="02A3C616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Враховуючи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викладене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та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керуючись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ст.ст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. </w:t>
      </w:r>
      <w:hyperlink r:id="Ree91825dc5fb431c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110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,</w:t>
      </w:r>
      <w:hyperlink r:id="Rc7b3f91bd0ce4ec9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163-165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,</w:t>
      </w:r>
      <w:hyperlink r:id="Rc71f52ab66164005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309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та </w:t>
      </w:r>
      <w:hyperlink r:id="R8c3477298b49418e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395 КПК України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слідчий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суддя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, -</w:t>
      </w:r>
    </w:p>
    <w:p w:rsidR="0FC56E75" w:rsidP="0FC56E75" w:rsidRDefault="0FC56E75" w14:noSpellErr="1" w14:paraId="3893A520" w14:textId="233D491A">
      <w:pPr>
        <w:jc w:val="center"/>
      </w:pPr>
      <w:r w:rsidRPr="0FC56E75" w:rsidR="0FC56E7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УХВАЛИВ:</w:t>
      </w:r>
    </w:p>
    <w:p w:rsidR="0FC56E75" w:rsidP="0FC56E75" w:rsidRDefault="0FC56E75" w14:paraId="652907E9" w14:textId="1BADF5E4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Клопотання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задовольнити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частково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0FC56E75" w:rsidP="0FC56E75" w:rsidRDefault="0FC56E75" w14:paraId="60D80867" w14:textId="7D8BCB7E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Надати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слідчому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Шевченківського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управління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поліції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ГУ НП в м.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Києві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Сушак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Вікторії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Михайлівні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тимчасовий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доступ до речей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які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перебувають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володінні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Комунальній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Корпорації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«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Київавтодор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» </w:t>
      </w:r>
      <w:proofErr w:type="gram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( код</w:t>
      </w:r>
      <w:proofErr w:type="gram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за ЄДРПОУ 03359026),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розташована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за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адресою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: м.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Київ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вул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. Петра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Болбочана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6, з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можливістю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зробити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та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вилучити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копії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саме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: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поданих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учасниками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конкурсних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торгів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(тендеру) до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Комунальній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Корпорації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«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Київавтодор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» ( код за ЄДРПОУ 03359026) за результатами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проведення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яких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укладено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№ 6 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виконання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робіт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реконструкції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проспекту Перемоги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05 червня 2012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№ 290-10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19 вересня 2016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підряду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№363-10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19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грудня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2016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протоколи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відкриття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та акцепту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пропозицій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учасників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конкурсних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торгів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(тендеру) за результатами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проведення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яких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укладено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№ 6 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виконання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робіт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реконструкції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проспекту Перемоги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05 червня 2012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№ 290-10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19 вересня 2016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підряду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№363-10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19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грудня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2016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технічні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вимоги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предметів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конкурсних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торгів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( тендеру),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документи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надані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учасниками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конкурсних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торгів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(тендеру) результатами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проведення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яких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укладено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№ 6 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виконання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робіт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реконструкції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проспекту Перемоги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05 червня 2012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№ 290-10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19 вересня 2016 року,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договір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підряду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№363-10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19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грудня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2016 року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щодо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наявності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обладнання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та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матеріально-технічної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бази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наявність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працівників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відповідної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кваліфікації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які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мають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необхідні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знання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та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досвід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наявності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документально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підтвердженого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досвіду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виконання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аналогічного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договору,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наказів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про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створення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тендерного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комітету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та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його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склад,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посадових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інструкцій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копій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паспортів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учасників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скалу тендерного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комітету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0FC56E75" w:rsidP="0FC56E75" w:rsidRDefault="0FC56E75" w14:paraId="3A15FEED" w14:textId="317135BE">
      <w:pPr>
        <w:jc w:val="both"/>
      </w:pPr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Строк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ухвали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встановити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 1 (один)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місяць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з дня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її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проголошення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0FC56E75" w:rsidP="0FC56E75" w:rsidRDefault="0FC56E75" w14:paraId="2424B110" w14:textId="741F2BBA">
      <w:pPr>
        <w:jc w:val="both"/>
      </w:pP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Роз'яснити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посадовим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особам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Комунальній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Корпорації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«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Київавтодор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» </w:t>
      </w:r>
      <w:proofErr w:type="gram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( код</w:t>
      </w:r>
      <w:proofErr w:type="gram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за ЄДРПОУ 03359026),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що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відповідності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до ч. 1 </w:t>
      </w:r>
      <w:hyperlink r:id="Rc7b41f58210f4b1d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ст. 166 КПК України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у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разі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невиконання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ухвали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про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тимчасовий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доступ до речей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слідчий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суддя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суд за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клопотанням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сторони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кримінального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провадження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якій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надано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право на доступ до речей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підставі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ухвали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має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право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постановити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ухвалу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про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дозвіл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на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проведення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обшуку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згідно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з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положеннями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цього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hyperlink r:id="R6bc45da3c4784db4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Кодексу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з метою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відшукання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та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вилучення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зазначених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речей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документів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w:rsidR="0FC56E75" w:rsidP="0FC56E75" w:rsidRDefault="0FC56E75" w14:paraId="646DD5F5" w14:textId="0714DF2F">
      <w:pPr>
        <w:jc w:val="both"/>
      </w:pPr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При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виконанні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ухвали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слідчий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gram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 порядку</w:t>
      </w:r>
      <w:proofErr w:type="gram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ч.ч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. 2,3 </w:t>
      </w:r>
      <w:hyperlink r:id="Rba121a349e454c2f">
        <w:r w:rsidRPr="0FC56E75" w:rsidR="0FC56E75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2"/>
            <w:szCs w:val="22"/>
            <w:lang w:val="ru-RU"/>
          </w:rPr>
          <w:t>ст. 165 КПК України</w:t>
        </w:r>
      </w:hyperlink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зобов'язаний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пред'явити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службовим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особам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Комунальній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Корпорації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«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Київавтодор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» </w:t>
      </w:r>
      <w:proofErr w:type="gram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( код</w:t>
      </w:r>
      <w:proofErr w:type="gram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за ЄДРПОУ 03359026),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її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оригінал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і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вручити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копію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.  </w:t>
      </w:r>
    </w:p>
    <w:p w:rsidR="0FC56E75" w:rsidP="0FC56E75" w:rsidRDefault="0FC56E75" w14:paraId="40EF1555" w14:textId="59651B18">
      <w:pPr>
        <w:jc w:val="both"/>
      </w:pPr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Ухвала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оскарженню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не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підлягає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0FC56E75" w:rsidRDefault="0FC56E75" w14:paraId="02B0A593" w14:textId="51BA3C43"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Слідчий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суддя</w:t>
      </w:r>
      <w:proofErr w:type="spellEnd"/>
      <w:r w:rsidRPr="0FC56E75" w:rsidR="0FC56E7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:</w:t>
      </w:r>
    </w:p>
    <w:p w:rsidR="0FC56E75" w:rsidP="0FC56E75" w:rsidRDefault="0FC56E75" w14:paraId="7D55E9A9" w14:textId="422E32D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1AD9FB"/>
  <w15:docId w15:val="{69e52629-ef70-418c-b12d-38b5e4879f30}"/>
  <w:rsids>
    <w:rsidRoot w:val="051AD9FB"/>
    <w:rsid w:val="051AD9FB"/>
    <w:rsid w:val="0FC56E7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reyestr.court.gov.ua/Review/76291686#" TargetMode="External" Id="R90afd32377b8466c" /><Relationship Type="http://schemas.openxmlformats.org/officeDocument/2006/relationships/image" Target="/media/image.png" Id="R08a2dc3f8abd4058" /><Relationship Type="http://schemas.openxmlformats.org/officeDocument/2006/relationships/hyperlink" Target="http://search.ligazakon.ua/l_doc2.nsf/link1/an_1019/ed_2018_07_12/pravo1/T012341.html?pravo=1#1019" TargetMode="External" Id="Rd86cb884f23d4975" /><Relationship Type="http://schemas.openxmlformats.org/officeDocument/2006/relationships/hyperlink" Target="http://search.ligazakon.ua/l_doc2.nsf/link1/ed_2018_07_12/pravo1/T012341.html?pravo=1" TargetMode="External" Id="Re73a7c87d969475e" /><Relationship Type="http://schemas.openxmlformats.org/officeDocument/2006/relationships/hyperlink" Target="http://search.ligazakon.ua/l_doc2.nsf/link1/an_1239/ed_2018_08_05/pravo1/T124651.html?pravo=1#1239" TargetMode="External" Id="R9f25b5f49e3a4b1c" /><Relationship Type="http://schemas.openxmlformats.org/officeDocument/2006/relationships/hyperlink" Target="http://search.ligazakon.ua/l_doc2.nsf/link1/an_1016/ed_2018_08_05/pravo1/T124651.html?pravo=1#1016" TargetMode="External" Id="R728b4c21b8134081" /><Relationship Type="http://schemas.openxmlformats.org/officeDocument/2006/relationships/hyperlink" Target="http://search.ligazakon.ua/l_doc2.nsf/link1/an_1211/ed_2018_08_05/pravo1/T124651.html?pravo=1#1211" TargetMode="External" Id="R53d374dc32f94ba7" /><Relationship Type="http://schemas.openxmlformats.org/officeDocument/2006/relationships/hyperlink" Target="http://search.ligazakon.ua/l_doc2.nsf/link1/an_1019/ed_2018_07_12/pravo1/T012341.html?pravo=1#1019" TargetMode="External" Id="Rd79a9ad3dde04977" /><Relationship Type="http://schemas.openxmlformats.org/officeDocument/2006/relationships/hyperlink" Target="http://search.ligazakon.ua/l_doc2.nsf/link1/an_1004/ed_2018_08_05/pravo1/T124651.html?pravo=1#1004" TargetMode="External" Id="R5969395a29844549" /><Relationship Type="http://schemas.openxmlformats.org/officeDocument/2006/relationships/hyperlink" Target="http://search.ligazakon.ua/l_doc2.nsf/link1/an_1016/ed_2018_08_05/pravo1/T124651.html?pravo=1#1016" TargetMode="External" Id="R583ee9c4627f4c6c" /><Relationship Type="http://schemas.openxmlformats.org/officeDocument/2006/relationships/hyperlink" Target="http://search.ligazakon.ua/l_doc2.nsf/link1/an_1239/ed_2018_08_05/pravo1/T124651.html?pravo=1#1239" TargetMode="External" Id="Rc0e5ab29f9534088" /><Relationship Type="http://schemas.openxmlformats.org/officeDocument/2006/relationships/hyperlink" Target="http://search.ligazakon.ua/l_doc2.nsf/link1/ed_2018_08_05/pravo1/T124651.html?pravo=1" TargetMode="External" Id="R49d1124bfbb84d76" /><Relationship Type="http://schemas.openxmlformats.org/officeDocument/2006/relationships/hyperlink" Target="http://search.ligazakon.ua/l_doc2.nsf/link1/an_885/ed_2018_08_05/pravo1/T124651.html?pravo=1#885" TargetMode="External" Id="Ree91825dc5fb431c" /><Relationship Type="http://schemas.openxmlformats.org/officeDocument/2006/relationships/hyperlink" Target="http://search.ligazakon.ua/l_doc2.nsf/link1/an_1239/ed_2018_08_05/pravo1/T124651.html?pravo=1#1239" TargetMode="External" Id="Rc7b3f91bd0ce4ec9" /><Relationship Type="http://schemas.openxmlformats.org/officeDocument/2006/relationships/hyperlink" Target="http://search.ligazakon.ua/l_doc2.nsf/link1/an_2360/ed_2018_08_05/pravo1/T124651.html?pravo=1#2360" TargetMode="External" Id="Rc71f52ab66164005" /><Relationship Type="http://schemas.openxmlformats.org/officeDocument/2006/relationships/hyperlink" Target="http://search.ligazakon.ua/l_doc2.nsf/link1/an_2904/ed_2018_08_05/pravo1/T124651.html?pravo=1#2904" TargetMode="External" Id="R8c3477298b49418e" /><Relationship Type="http://schemas.openxmlformats.org/officeDocument/2006/relationships/hyperlink" Target="http://search.ligazakon.ua/l_doc2.nsf/link1/an_1266/ed_2018_08_05/pravo1/T124651.html?pravo=1#1266" TargetMode="External" Id="Rc7b41f58210f4b1d" /><Relationship Type="http://schemas.openxmlformats.org/officeDocument/2006/relationships/hyperlink" Target="http://search.ligazakon.ua/l_doc2.nsf/link1/ed_2018_08_05/pravo1/T124651.html?pravo=1" TargetMode="External" Id="R6bc45da3c4784db4" /><Relationship Type="http://schemas.openxmlformats.org/officeDocument/2006/relationships/hyperlink" Target="http://search.ligazakon.ua/l_doc2.nsf/link1/an_1261/ed_2018_08_05/pravo1/T124651.html?pravo=1#1261" TargetMode="External" Id="Rba121a349e454c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2018-09-13T13:05:45.8644324Z</dcterms:created>
  <dcterms:modified xsi:type="dcterms:W3CDTF">2018-09-13T13:07:18.0986498Z</dcterms:modified>
  <dc:creator>Анна Камелина</dc:creator>
  <lastModifiedBy>Анна Камелина</lastModifiedBy>
</coreProperties>
</file>