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108.0" w:type="pct"/>
        <w:tblLayout w:type="fixed"/>
        <w:tblLook w:val="0000"/>
      </w:tblPr>
      <w:tblGrid>
        <w:gridCol w:w="9660"/>
        <w:tblGridChange w:id="0">
          <w:tblGrid>
            <w:gridCol w:w="9660"/>
          </w:tblGrid>
        </w:tblGridChange>
      </w:tblGrid>
      <w:tr>
        <w:trPr>
          <w:trHeight w:val="1060" w:hRule="atLeast"/>
        </w:trPr>
        <w:tc>
          <w:tcP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83235" cy="63754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35" cy="6375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БОРИСПІЛЬСЬКА МІСЬКА 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0"/>
              </w:tabs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КИЇВСЬКОЇ ОБЛАСТІ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0"/>
              </w:tabs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Р І Ш Е Н Н 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 проведення експертної грошової оцінки земельних ділянок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4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площею 7,4518 га (кадастровий номер 3210500000:04:022:0008),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4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площею 2,0000 га (кадастровий номер 3210500000:04:022:0004),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4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площею 1,8105 га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(кадастровий номер 3210500000:04:026:0011)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4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промисловості, які перебувають у користуванні товариства з обмеженою відповідальністю «БІСКВІТНИЙ КОМПЛЕКС «РОШЕН»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4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згідно договорів суборенди земельних ділянок, у м. Бориспіль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4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(землі промисловості, транспорту, зв’язку, енергетики, оборони та іншого призначення)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Розглянувши заяву (клопотання) ТОВ «БІСКВІТНИЙ КОМПЛЕКС «РОШЕН» від 04.01.2018 № 6 та документи до неї, враховуючи пропозиції постійних комісій міської ради з питань індивідуального будівництва та землекористування, з питань планування бюджету, економічної реформи, відповідно до статей 12, 128 Земельного кодексу України, пункту 34 частини 1 статті 26 Закону України «Про місцеве самоврядування в Україні» міська рада ВИРІШИЛА: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 Провести експертну грошову оцінку земельних ділянок площею                                   7,4518 га (кадастровий номер 3210500000:04:022:0008), площею 2,0000 га (кадастровий номер 3210500000:04:022:0004), площею 1,8105 га (кадастровий номер 3210500000:04:026:0011) для розміщення та експлуатації основних, підсобних і допоміжних будівель та споруд підприємств переробної, машинобудівної та іншої промисловості, які перебувають у користуванні товариства з обмеженою відповідальністю «БІСКВІТНИЙ КОМПЛЕКС «РОШЕН» згідно договорів суборенди земельних ділянок, у м. Бориспіль (землі промисловості, транспорту, зв’язку, енергетики, оборони та іншого призначення).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 Товариству з обмеженою відповідальністю «БІСКВІТНИЙ КОМПЛЕКС «РОШЕН» укласти договори про оплату авансового внеску в рахунок оплати ціни земельних ділянок.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"/>
        </w:tabs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 Виконавчому комітету міської ради укласти договір на виконання робіт по проведенню експертної грошової оцінки земельних ділянок після оплати авансового внеску.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"/>
        </w:tabs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"/>
        </w:tabs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 Розроблені звіти про експертну грошову оцінку земельних ділянок подати на розгляд міської ради для прийняття рішення.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"/>
        </w:tabs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"/>
        </w:tabs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 Контроль за виконанням цього рішення покласти на постійну комісію міської ради з питань індивідуального будівництва та землекористування.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                                                   </w:t>
        <w:tab/>
        <w:t xml:space="preserve">                        А.С.Федорчук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7"/>
      <w:pgMar w:bottom="397" w:top="510" w:left="1701" w:right="567" w:header="34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15"/>
        <w:tab w:val="center" w:pos="4497"/>
      </w:tabs>
      <w:spacing w:after="0" w:before="0" w:line="240" w:lineRule="auto"/>
      <w:ind w:left="0" w:right="36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 РІШЕННЯ БОРИСПІЛЬСЬКОЇ МІСЬКОЇ РАДИ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08300 вул. Київський Шлях, 72, м. Бориспіль Київської обл.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www.borispol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ff"/>
        <w:sz w:val="20"/>
        <w:szCs w:val="20"/>
        <w:u w:val="single"/>
        <w:shd w:fill="auto" w:val="clear"/>
        <w:vertAlign w:val="baseline"/>
        <w:rtl w:val="0"/>
      </w:rPr>
      <w:t xml:space="preserve">-rada.gov.ua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E-mail: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ff"/>
        <w:sz w:val="20"/>
        <w:szCs w:val="20"/>
        <w:u w:val="single"/>
        <w:shd w:fill="auto" w:val="clear"/>
        <w:vertAlign w:val="baseline"/>
        <w:rtl w:val="0"/>
      </w:rPr>
      <w:t xml:space="preserve">inf@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borispol-rada.gov.ua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  тел. 6-02-35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Про проведення експертної грошової оцінки земельних ділянок площею 7,4518 га (кадастровий номер 3210500000:04:022:0008), площею 2,0000 га (кадастровий номер 3210500000:04:022:0004), площею 1,8105 га (кадастровий номер 3210500000:04:026:0011) для розміщення та експлуатації основних, підсобних і допоміжних будівель та споруд підприємств переробної, машинобудівної та іншої промисловості, які перебувають у користуванні товариства з обмеженою відповідальністю «БІСКВІТНИЙ КОМПЛЕКС «РОШЕН» згідно договорів суборенди земельних ділянок, у м. Бориспіль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(землі промисловості, транспорту, зв’язку, енергетики, оборони та іншого призначення)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ст.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з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54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54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orispol" TargetMode="External"/><Relationship Id="rId2" Type="http://schemas.openxmlformats.org/officeDocument/2006/relationships/hyperlink" Target="mailto:borispol@i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