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09" w:rsidRDefault="00477609" w:rsidP="00477609">
      <w:pPr>
        <w:spacing w:after="0" w:line="240" w:lineRule="auto"/>
        <w:ind w:left="5360"/>
        <w:jc w:val="right"/>
        <w:rPr>
          <w:rFonts w:ascii="Times New Roman" w:eastAsia="Times New Roman" w:hAnsi="Times New Roman"/>
          <w:b/>
          <w:sz w:val="28"/>
          <w:lang w:val="uk-UA"/>
        </w:rPr>
      </w:pPr>
    </w:p>
    <w:p w:rsidR="00477609" w:rsidRPr="00937112" w:rsidRDefault="00477609" w:rsidP="00477609">
      <w:pPr>
        <w:spacing w:after="0" w:line="240" w:lineRule="auto"/>
        <w:ind w:left="5360"/>
        <w:jc w:val="right"/>
        <w:rPr>
          <w:rFonts w:ascii="Times New Roman" w:eastAsia="Times New Roman" w:hAnsi="Times New Roman"/>
          <w:b/>
          <w:sz w:val="28"/>
          <w:u w:val="single"/>
          <w:lang w:val="ru-RU"/>
        </w:rPr>
      </w:pPr>
    </w:p>
    <w:p w:rsidR="00A7267C" w:rsidRDefault="00A7267C" w:rsidP="00A7267C">
      <w:pPr>
        <w:tabs>
          <w:tab w:val="left" w:pos="5103"/>
        </w:tabs>
        <w:spacing w:after="0" w:line="240" w:lineRule="auto"/>
        <w:ind w:left="4961" w:firstLine="568"/>
        <w:jc w:val="center"/>
        <w:rPr>
          <w:rFonts w:ascii="Times New Roman" w:eastAsia="Times New Roman" w:hAnsi="Times New Roman"/>
          <w:b/>
          <w:bCs/>
          <w:sz w:val="28"/>
          <w:szCs w:val="28"/>
          <w:lang w:val="uk-UA"/>
        </w:rPr>
      </w:pPr>
      <w:r>
        <w:rPr>
          <w:rFonts w:ascii="Times New Roman" w:hAnsi="Times New Roman"/>
          <w:b/>
          <w:bCs/>
          <w:sz w:val="28"/>
          <w:szCs w:val="28"/>
          <w:lang w:val="uk-UA"/>
        </w:rPr>
        <w:t>Затверджено</w:t>
      </w:r>
    </w:p>
    <w:p w:rsidR="00A7267C" w:rsidRDefault="00A7267C" w:rsidP="00A7267C">
      <w:pPr>
        <w:tabs>
          <w:tab w:val="left" w:pos="5103"/>
        </w:tabs>
        <w:spacing w:after="0" w:line="240" w:lineRule="auto"/>
        <w:ind w:left="4961" w:firstLine="568"/>
        <w:rPr>
          <w:rFonts w:ascii="Times New Roman" w:hAnsi="Times New Roman"/>
          <w:b/>
          <w:bCs/>
          <w:sz w:val="28"/>
          <w:szCs w:val="28"/>
          <w:lang w:val="uk-UA"/>
        </w:rPr>
      </w:pPr>
      <w:r>
        <w:rPr>
          <w:rFonts w:ascii="Times New Roman" w:hAnsi="Times New Roman"/>
          <w:b/>
          <w:bCs/>
          <w:sz w:val="28"/>
          <w:szCs w:val="28"/>
          <w:lang w:val="uk-UA"/>
        </w:rPr>
        <w:t xml:space="preserve">Рішення Київської обласної ради </w:t>
      </w:r>
    </w:p>
    <w:p w:rsidR="00A7267C" w:rsidRDefault="00A7267C" w:rsidP="00A7267C">
      <w:pPr>
        <w:tabs>
          <w:tab w:val="left" w:pos="5103"/>
        </w:tabs>
        <w:spacing w:after="0" w:line="240" w:lineRule="auto"/>
        <w:ind w:left="4961" w:firstLine="568"/>
        <w:rPr>
          <w:rFonts w:ascii="Times New Roman" w:hAnsi="Times New Roman"/>
          <w:b/>
          <w:bCs/>
          <w:sz w:val="28"/>
          <w:szCs w:val="28"/>
          <w:lang w:val="uk-UA"/>
        </w:rPr>
      </w:pPr>
      <w:r>
        <w:rPr>
          <w:rFonts w:ascii="Times New Roman" w:hAnsi="Times New Roman"/>
          <w:b/>
          <w:bCs/>
          <w:sz w:val="28"/>
          <w:szCs w:val="28"/>
          <w:lang w:val="uk-UA"/>
        </w:rPr>
        <w:t>від 10.10.2018 № 495-23-</w:t>
      </w:r>
      <w:r>
        <w:rPr>
          <w:rFonts w:ascii="Times New Roman" w:hAnsi="Times New Roman"/>
          <w:b/>
          <w:bCs/>
          <w:sz w:val="28"/>
          <w:szCs w:val="28"/>
        </w:rPr>
        <w:t>VII</w:t>
      </w:r>
    </w:p>
    <w:p w:rsidR="00D35997" w:rsidRPr="00BA3FE7" w:rsidRDefault="00D35997" w:rsidP="00D35997">
      <w:pPr>
        <w:tabs>
          <w:tab w:val="left" w:pos="7560"/>
        </w:tabs>
        <w:spacing w:before="120" w:after="120" w:line="200" w:lineRule="exact"/>
        <w:rPr>
          <w:rFonts w:ascii="Times New Roman" w:eastAsia="Arial" w:hAnsi="Times New Roman"/>
          <w:b/>
          <w:bCs/>
          <w:w w:val="95"/>
          <w:sz w:val="56"/>
          <w:szCs w:val="64"/>
          <w:lang w:val="uk-UA"/>
        </w:rPr>
      </w:pPr>
    </w:p>
    <w:p w:rsidR="0085319B" w:rsidRPr="00937112" w:rsidRDefault="0085319B" w:rsidP="00CB6AC7">
      <w:pPr>
        <w:tabs>
          <w:tab w:val="left" w:pos="6795"/>
        </w:tabs>
        <w:spacing w:before="120" w:after="120" w:line="907" w:lineRule="exact"/>
        <w:ind w:left="948" w:right="928"/>
        <w:rPr>
          <w:rFonts w:ascii="Times New Roman" w:eastAsia="Arial" w:hAnsi="Times New Roman"/>
          <w:b/>
          <w:bCs/>
          <w:w w:val="95"/>
          <w:sz w:val="56"/>
          <w:szCs w:val="64"/>
          <w:lang w:val="ru-RU"/>
        </w:rPr>
      </w:pPr>
    </w:p>
    <w:p w:rsidR="00A330CD" w:rsidRPr="00937112" w:rsidRDefault="00A330CD" w:rsidP="00CB6AC7">
      <w:pPr>
        <w:tabs>
          <w:tab w:val="left" w:pos="6795"/>
        </w:tabs>
        <w:spacing w:before="120" w:after="120" w:line="907" w:lineRule="exact"/>
        <w:ind w:left="948" w:right="928"/>
        <w:rPr>
          <w:rFonts w:ascii="Times New Roman" w:eastAsia="Arial" w:hAnsi="Times New Roman"/>
          <w:b/>
          <w:bCs/>
          <w:w w:val="95"/>
          <w:sz w:val="56"/>
          <w:szCs w:val="64"/>
          <w:lang w:val="ru-RU"/>
        </w:rPr>
      </w:pPr>
    </w:p>
    <w:p w:rsidR="00BC3357" w:rsidRDefault="00BC3357" w:rsidP="0085319B">
      <w:pPr>
        <w:spacing w:before="120" w:after="120" w:line="907" w:lineRule="exact"/>
        <w:ind w:left="948" w:right="928"/>
        <w:jc w:val="center"/>
        <w:rPr>
          <w:rFonts w:ascii="Times New Roman" w:eastAsia="Arial" w:hAnsi="Times New Roman"/>
          <w:b/>
          <w:bCs/>
          <w:w w:val="95"/>
          <w:sz w:val="56"/>
          <w:szCs w:val="64"/>
          <w:lang w:val="uk-UA"/>
        </w:rPr>
      </w:pPr>
    </w:p>
    <w:p w:rsidR="00A7267C" w:rsidRDefault="00A7267C" w:rsidP="0085319B">
      <w:pPr>
        <w:spacing w:before="120" w:after="120" w:line="907" w:lineRule="exact"/>
        <w:ind w:left="948" w:right="928"/>
        <w:jc w:val="center"/>
        <w:rPr>
          <w:rFonts w:ascii="Times New Roman" w:eastAsia="Arial" w:hAnsi="Times New Roman"/>
          <w:b/>
          <w:bCs/>
          <w:w w:val="95"/>
          <w:sz w:val="56"/>
          <w:szCs w:val="64"/>
          <w:lang w:val="uk-UA"/>
        </w:rPr>
      </w:pPr>
    </w:p>
    <w:p w:rsidR="00A330CD" w:rsidRPr="00A7267C" w:rsidRDefault="0085319B" w:rsidP="00A330CD">
      <w:pPr>
        <w:spacing w:after="0" w:line="240" w:lineRule="auto"/>
        <w:ind w:right="-279"/>
        <w:jc w:val="center"/>
        <w:rPr>
          <w:rFonts w:ascii="Times New Roman" w:eastAsia="Times New Roman" w:hAnsi="Times New Roman"/>
          <w:b/>
          <w:sz w:val="36"/>
          <w:szCs w:val="36"/>
          <w:lang w:val="ru-RU"/>
        </w:rPr>
      </w:pPr>
      <w:r w:rsidRPr="00A7267C">
        <w:rPr>
          <w:rFonts w:ascii="Times New Roman" w:eastAsia="Times New Roman" w:hAnsi="Times New Roman"/>
          <w:b/>
          <w:sz w:val="36"/>
          <w:szCs w:val="36"/>
          <w:lang w:val="uk-UA"/>
        </w:rPr>
        <w:t>Стратегія розвитку</w:t>
      </w:r>
      <w:r w:rsidR="00A330CD" w:rsidRPr="00A7267C">
        <w:rPr>
          <w:rFonts w:ascii="Times New Roman" w:eastAsia="Times New Roman" w:hAnsi="Times New Roman"/>
          <w:b/>
          <w:sz w:val="36"/>
          <w:szCs w:val="36"/>
          <w:lang w:val="ru-RU"/>
        </w:rPr>
        <w:t xml:space="preserve"> </w:t>
      </w:r>
      <w:r w:rsidRPr="00A7267C">
        <w:rPr>
          <w:rFonts w:ascii="Times New Roman" w:eastAsia="Times New Roman" w:hAnsi="Times New Roman"/>
          <w:b/>
          <w:sz w:val="36"/>
          <w:szCs w:val="36"/>
          <w:lang w:val="uk-UA"/>
        </w:rPr>
        <w:t xml:space="preserve">малого та </w:t>
      </w:r>
    </w:p>
    <w:p w:rsidR="00A330CD" w:rsidRPr="00A7267C" w:rsidRDefault="0085319B" w:rsidP="00A330CD">
      <w:pPr>
        <w:spacing w:after="0" w:line="240" w:lineRule="auto"/>
        <w:ind w:right="-279"/>
        <w:jc w:val="center"/>
        <w:rPr>
          <w:rFonts w:ascii="Times New Roman" w:eastAsia="Times New Roman" w:hAnsi="Times New Roman"/>
          <w:b/>
          <w:sz w:val="36"/>
          <w:szCs w:val="36"/>
          <w:lang w:val="ru-RU"/>
        </w:rPr>
      </w:pPr>
      <w:r w:rsidRPr="00A7267C">
        <w:rPr>
          <w:rFonts w:ascii="Times New Roman" w:eastAsia="Times New Roman" w:hAnsi="Times New Roman"/>
          <w:b/>
          <w:sz w:val="36"/>
          <w:szCs w:val="36"/>
          <w:lang w:val="uk-UA"/>
        </w:rPr>
        <w:t>середнього підприємництва</w:t>
      </w:r>
      <w:r w:rsidR="00A330CD" w:rsidRPr="00A7267C">
        <w:rPr>
          <w:rFonts w:ascii="Times New Roman" w:eastAsia="Times New Roman" w:hAnsi="Times New Roman"/>
          <w:b/>
          <w:sz w:val="36"/>
          <w:szCs w:val="36"/>
          <w:lang w:val="ru-RU"/>
        </w:rPr>
        <w:t xml:space="preserve"> </w:t>
      </w:r>
      <w:r w:rsidR="00DC2F95" w:rsidRPr="00A7267C">
        <w:rPr>
          <w:rFonts w:ascii="Times New Roman" w:eastAsia="Times New Roman" w:hAnsi="Times New Roman"/>
          <w:b/>
          <w:sz w:val="36"/>
          <w:szCs w:val="36"/>
          <w:lang w:val="uk-UA"/>
        </w:rPr>
        <w:t xml:space="preserve">у </w:t>
      </w:r>
      <w:r w:rsidRPr="00A7267C">
        <w:rPr>
          <w:rFonts w:ascii="Times New Roman" w:eastAsia="Times New Roman" w:hAnsi="Times New Roman"/>
          <w:b/>
          <w:sz w:val="36"/>
          <w:szCs w:val="36"/>
          <w:lang w:val="uk-UA"/>
        </w:rPr>
        <w:t>Київськ</w:t>
      </w:r>
      <w:r w:rsidR="00DC2F95" w:rsidRPr="00A7267C">
        <w:rPr>
          <w:rFonts w:ascii="Times New Roman" w:eastAsia="Times New Roman" w:hAnsi="Times New Roman"/>
          <w:b/>
          <w:sz w:val="36"/>
          <w:szCs w:val="36"/>
          <w:lang w:val="uk-UA"/>
        </w:rPr>
        <w:t>ій</w:t>
      </w:r>
      <w:r w:rsidRPr="00A7267C">
        <w:rPr>
          <w:rFonts w:ascii="Times New Roman" w:eastAsia="Times New Roman" w:hAnsi="Times New Roman"/>
          <w:b/>
          <w:sz w:val="36"/>
          <w:szCs w:val="36"/>
          <w:lang w:val="uk-UA"/>
        </w:rPr>
        <w:t xml:space="preserve"> </w:t>
      </w:r>
    </w:p>
    <w:p w:rsidR="0085319B" w:rsidRPr="00A7267C" w:rsidRDefault="0085319B" w:rsidP="00A330CD">
      <w:pPr>
        <w:spacing w:after="0" w:line="240" w:lineRule="auto"/>
        <w:ind w:right="-279"/>
        <w:jc w:val="center"/>
        <w:rPr>
          <w:rFonts w:ascii="Times New Roman" w:eastAsia="Times New Roman" w:hAnsi="Times New Roman"/>
          <w:b/>
          <w:sz w:val="36"/>
          <w:szCs w:val="36"/>
          <w:lang w:val="uk-UA"/>
        </w:rPr>
      </w:pPr>
      <w:r w:rsidRPr="00A7267C">
        <w:rPr>
          <w:rFonts w:ascii="Times New Roman" w:eastAsia="Times New Roman" w:hAnsi="Times New Roman"/>
          <w:b/>
          <w:sz w:val="36"/>
          <w:szCs w:val="36"/>
          <w:lang w:val="uk-UA"/>
        </w:rPr>
        <w:t>області</w:t>
      </w:r>
      <w:r w:rsidR="00A330CD" w:rsidRPr="00A7267C">
        <w:rPr>
          <w:rFonts w:ascii="Times New Roman" w:eastAsia="Times New Roman" w:hAnsi="Times New Roman"/>
          <w:b/>
          <w:sz w:val="36"/>
          <w:szCs w:val="36"/>
          <w:lang w:val="ru-RU"/>
        </w:rPr>
        <w:t xml:space="preserve"> </w:t>
      </w:r>
      <w:r w:rsidR="00DC2F95" w:rsidRPr="00A7267C">
        <w:rPr>
          <w:rFonts w:ascii="Times New Roman" w:eastAsia="Times New Roman" w:hAnsi="Times New Roman"/>
          <w:b/>
          <w:sz w:val="36"/>
          <w:szCs w:val="36"/>
          <w:lang w:val="uk-UA"/>
        </w:rPr>
        <w:t xml:space="preserve">на період </w:t>
      </w:r>
      <w:r w:rsidRPr="00A7267C">
        <w:rPr>
          <w:rFonts w:ascii="Times New Roman" w:eastAsia="Times New Roman" w:hAnsi="Times New Roman"/>
          <w:b/>
          <w:sz w:val="36"/>
          <w:szCs w:val="36"/>
          <w:lang w:val="uk-UA"/>
        </w:rPr>
        <w:t>до 2020 року</w:t>
      </w:r>
    </w:p>
    <w:p w:rsidR="0085319B" w:rsidRPr="00BA3FE7" w:rsidRDefault="0085319B" w:rsidP="0085319B">
      <w:pPr>
        <w:spacing w:before="120" w:after="120" w:line="100" w:lineRule="exact"/>
        <w:rPr>
          <w:rFonts w:ascii="Times New Roman" w:hAnsi="Times New Roman"/>
          <w:sz w:val="6"/>
          <w:szCs w:val="10"/>
          <w:lang w:val="uk-UA"/>
        </w:rPr>
      </w:pPr>
    </w:p>
    <w:p w:rsidR="0085319B" w:rsidRPr="00BA3FE7" w:rsidRDefault="0085319B" w:rsidP="0085319B">
      <w:pPr>
        <w:spacing w:before="120" w:after="120" w:line="200" w:lineRule="exact"/>
        <w:rPr>
          <w:rFonts w:ascii="Times New Roman" w:hAnsi="Times New Roman"/>
          <w:sz w:val="16"/>
          <w:szCs w:val="20"/>
          <w:lang w:val="uk-UA"/>
        </w:rPr>
      </w:pPr>
    </w:p>
    <w:p w:rsidR="0085319B" w:rsidRPr="00BA3FE7" w:rsidRDefault="0085319B" w:rsidP="0085319B">
      <w:pPr>
        <w:spacing w:before="120" w:after="120" w:line="200" w:lineRule="exact"/>
        <w:rPr>
          <w:rFonts w:ascii="Times New Roman" w:hAnsi="Times New Roman"/>
          <w:sz w:val="16"/>
          <w:szCs w:val="20"/>
          <w:lang w:val="uk-UA"/>
        </w:rPr>
      </w:pPr>
    </w:p>
    <w:p w:rsidR="0085319B" w:rsidRPr="00BA3FE7" w:rsidRDefault="0085319B" w:rsidP="0085319B">
      <w:pPr>
        <w:spacing w:before="120" w:after="120" w:line="200" w:lineRule="exact"/>
        <w:rPr>
          <w:rFonts w:ascii="Times New Roman" w:hAnsi="Times New Roman"/>
          <w:sz w:val="18"/>
          <w:szCs w:val="20"/>
          <w:lang w:val="uk-UA"/>
        </w:rPr>
      </w:pPr>
    </w:p>
    <w:p w:rsidR="0085319B" w:rsidRPr="00BA3FE7" w:rsidRDefault="0085319B" w:rsidP="0085319B">
      <w:pPr>
        <w:spacing w:before="120" w:after="120" w:line="200" w:lineRule="exact"/>
        <w:rPr>
          <w:rFonts w:ascii="Times New Roman" w:hAnsi="Times New Roman"/>
          <w:sz w:val="18"/>
          <w:szCs w:val="20"/>
          <w:lang w:val="uk-UA"/>
        </w:rPr>
      </w:pPr>
    </w:p>
    <w:p w:rsidR="0085319B" w:rsidRPr="00BA3FE7" w:rsidRDefault="0085319B" w:rsidP="0085319B">
      <w:pPr>
        <w:spacing w:before="120" w:after="120" w:line="200" w:lineRule="exact"/>
        <w:rPr>
          <w:rFonts w:ascii="Times New Roman" w:hAnsi="Times New Roman"/>
          <w:sz w:val="18"/>
          <w:szCs w:val="20"/>
          <w:lang w:val="uk-UA"/>
        </w:rPr>
      </w:pPr>
    </w:p>
    <w:p w:rsidR="0085319B" w:rsidRPr="00BA3FE7" w:rsidRDefault="0085319B" w:rsidP="0085319B">
      <w:pPr>
        <w:spacing w:before="120" w:after="120" w:line="200" w:lineRule="exact"/>
        <w:rPr>
          <w:rFonts w:ascii="Times New Roman" w:hAnsi="Times New Roman"/>
          <w:sz w:val="18"/>
          <w:szCs w:val="20"/>
          <w:lang w:val="uk-UA"/>
        </w:rPr>
      </w:pPr>
    </w:p>
    <w:p w:rsidR="0085319B" w:rsidRPr="00BA3FE7" w:rsidRDefault="0085319B" w:rsidP="0085319B">
      <w:pPr>
        <w:spacing w:before="120" w:after="120" w:line="200" w:lineRule="exact"/>
        <w:rPr>
          <w:rFonts w:ascii="Times New Roman" w:hAnsi="Times New Roman"/>
          <w:sz w:val="18"/>
          <w:szCs w:val="20"/>
          <w:lang w:val="uk-UA"/>
        </w:rPr>
      </w:pPr>
    </w:p>
    <w:p w:rsidR="0085319B" w:rsidRPr="00BA3FE7" w:rsidRDefault="0085319B" w:rsidP="0085319B">
      <w:pPr>
        <w:spacing w:before="120" w:after="120" w:line="200" w:lineRule="exact"/>
        <w:rPr>
          <w:rFonts w:ascii="Times New Roman" w:hAnsi="Times New Roman"/>
          <w:sz w:val="18"/>
          <w:szCs w:val="20"/>
          <w:lang w:val="uk-UA"/>
        </w:rPr>
      </w:pPr>
    </w:p>
    <w:p w:rsidR="0085319B" w:rsidRDefault="0085319B" w:rsidP="0085319B">
      <w:pPr>
        <w:spacing w:before="120" w:after="120" w:line="200" w:lineRule="exact"/>
        <w:rPr>
          <w:rFonts w:ascii="Times New Roman" w:hAnsi="Times New Roman"/>
          <w:sz w:val="18"/>
          <w:szCs w:val="20"/>
          <w:lang w:val="uk-UA"/>
        </w:rPr>
      </w:pPr>
    </w:p>
    <w:p w:rsidR="00BC3357" w:rsidRDefault="00BC3357" w:rsidP="0085319B">
      <w:pPr>
        <w:spacing w:before="120" w:after="120" w:line="200" w:lineRule="exact"/>
        <w:rPr>
          <w:rFonts w:ascii="Times New Roman" w:hAnsi="Times New Roman"/>
          <w:sz w:val="18"/>
          <w:szCs w:val="20"/>
          <w:lang w:val="uk-UA"/>
        </w:rPr>
      </w:pPr>
    </w:p>
    <w:p w:rsidR="00BC3357" w:rsidRDefault="00BC3357" w:rsidP="0085319B">
      <w:pPr>
        <w:spacing w:before="120" w:after="120" w:line="200" w:lineRule="exact"/>
        <w:rPr>
          <w:rFonts w:ascii="Times New Roman" w:hAnsi="Times New Roman"/>
          <w:sz w:val="18"/>
          <w:szCs w:val="20"/>
          <w:lang w:val="uk-UA"/>
        </w:rPr>
      </w:pPr>
    </w:p>
    <w:p w:rsidR="00BC3357" w:rsidRDefault="00BC3357" w:rsidP="0085319B">
      <w:pPr>
        <w:spacing w:before="120" w:after="120" w:line="200" w:lineRule="exact"/>
        <w:rPr>
          <w:rFonts w:ascii="Times New Roman" w:hAnsi="Times New Roman"/>
          <w:sz w:val="18"/>
          <w:szCs w:val="20"/>
          <w:lang w:val="uk-UA"/>
        </w:rPr>
      </w:pPr>
    </w:p>
    <w:p w:rsidR="00BC3357" w:rsidRDefault="00BC3357" w:rsidP="0085319B">
      <w:pPr>
        <w:spacing w:before="120" w:after="120" w:line="200" w:lineRule="exact"/>
        <w:rPr>
          <w:rFonts w:ascii="Times New Roman" w:hAnsi="Times New Roman"/>
          <w:sz w:val="18"/>
          <w:szCs w:val="20"/>
          <w:lang w:val="uk-UA"/>
        </w:rPr>
      </w:pPr>
    </w:p>
    <w:p w:rsidR="00BC3357" w:rsidRDefault="00BC3357" w:rsidP="0085319B">
      <w:pPr>
        <w:spacing w:before="120" w:after="120" w:line="200" w:lineRule="exact"/>
        <w:rPr>
          <w:rFonts w:ascii="Times New Roman" w:hAnsi="Times New Roman"/>
          <w:sz w:val="18"/>
          <w:szCs w:val="20"/>
          <w:lang w:val="uk-UA"/>
        </w:rPr>
      </w:pPr>
    </w:p>
    <w:p w:rsidR="00BC3357" w:rsidRDefault="00BC3357" w:rsidP="0085319B">
      <w:pPr>
        <w:spacing w:before="120" w:after="120" w:line="200" w:lineRule="exact"/>
        <w:rPr>
          <w:rFonts w:ascii="Times New Roman" w:hAnsi="Times New Roman"/>
          <w:sz w:val="18"/>
          <w:szCs w:val="20"/>
          <w:lang w:val="uk-UA"/>
        </w:rPr>
      </w:pPr>
    </w:p>
    <w:p w:rsidR="0008162B" w:rsidRPr="0008162B" w:rsidRDefault="0008162B" w:rsidP="00A7267C">
      <w:pPr>
        <w:tabs>
          <w:tab w:val="left" w:pos="3840"/>
        </w:tabs>
        <w:spacing w:after="0" w:line="240" w:lineRule="auto"/>
        <w:jc w:val="center"/>
        <w:rPr>
          <w:rFonts w:ascii="Times New Roman" w:eastAsia="Times New Roman" w:hAnsi="Times New Roman"/>
          <w:b/>
          <w:spacing w:val="-1"/>
          <w:sz w:val="28"/>
          <w:szCs w:val="28"/>
          <w:lang w:val="uk-UA"/>
        </w:rPr>
      </w:pPr>
      <w:r w:rsidRPr="0008162B">
        <w:rPr>
          <w:rFonts w:ascii="Times New Roman" w:eastAsia="Times New Roman" w:hAnsi="Times New Roman"/>
          <w:b/>
          <w:spacing w:val="-1"/>
          <w:sz w:val="28"/>
          <w:szCs w:val="28"/>
          <w:lang w:val="uk-UA"/>
        </w:rPr>
        <w:t>м. Київ</w:t>
      </w:r>
    </w:p>
    <w:p w:rsidR="003B70D6" w:rsidRPr="00477609" w:rsidRDefault="0008162B" w:rsidP="00A7267C">
      <w:pPr>
        <w:tabs>
          <w:tab w:val="left" w:pos="3840"/>
        </w:tabs>
        <w:spacing w:after="0" w:line="240" w:lineRule="auto"/>
        <w:jc w:val="center"/>
        <w:rPr>
          <w:rFonts w:ascii="Times New Roman" w:eastAsia="Times New Roman" w:hAnsi="Times New Roman"/>
          <w:spacing w:val="-1"/>
          <w:sz w:val="20"/>
          <w:szCs w:val="20"/>
          <w:lang w:val="ru-RU"/>
        </w:rPr>
      </w:pPr>
      <w:r w:rsidRPr="0008162B">
        <w:rPr>
          <w:rFonts w:ascii="Times New Roman" w:eastAsia="Times New Roman" w:hAnsi="Times New Roman"/>
          <w:b/>
          <w:spacing w:val="-1"/>
          <w:sz w:val="28"/>
          <w:szCs w:val="28"/>
          <w:lang w:val="uk-UA"/>
        </w:rPr>
        <w:t>2018</w:t>
      </w:r>
      <w:r w:rsidR="00BA3C39" w:rsidRPr="00BA3FE7">
        <w:rPr>
          <w:rFonts w:ascii="Times New Roman" w:eastAsia="Times New Roman" w:hAnsi="Times New Roman"/>
          <w:spacing w:val="-1"/>
          <w:sz w:val="20"/>
          <w:szCs w:val="20"/>
          <w:lang w:val="uk-UA"/>
        </w:rPr>
        <w:br w:type="page"/>
      </w:r>
    </w:p>
    <w:sdt>
      <w:sdtPr>
        <w:rPr>
          <w:rFonts w:ascii="Times New Roman" w:hAnsi="Times New Roman"/>
          <w:sz w:val="26"/>
          <w:szCs w:val="26"/>
          <w:lang w:val="uk-UA"/>
        </w:rPr>
        <w:id w:val="1499157167"/>
        <w:docPartObj>
          <w:docPartGallery w:val="Table of Contents"/>
          <w:docPartUnique/>
        </w:docPartObj>
      </w:sdtPr>
      <w:sdtEndPr>
        <w:rPr>
          <w:b/>
          <w:bCs/>
          <w:sz w:val="22"/>
          <w:szCs w:val="22"/>
        </w:rPr>
      </w:sdtEndPr>
      <w:sdtContent>
        <w:p w:rsidR="00BF0096" w:rsidRPr="00BA3FE7" w:rsidRDefault="00337791" w:rsidP="00FB142E">
          <w:pPr>
            <w:jc w:val="center"/>
            <w:rPr>
              <w:rFonts w:ascii="Times New Roman" w:hAnsi="Times New Roman"/>
              <w:sz w:val="28"/>
              <w:szCs w:val="28"/>
              <w:lang w:val="uk-UA"/>
            </w:rPr>
          </w:pPr>
          <w:r w:rsidRPr="00BA3FE7">
            <w:rPr>
              <w:rFonts w:ascii="Times New Roman" w:eastAsia="Times New Roman" w:hAnsi="Times New Roman"/>
              <w:b/>
              <w:bCs/>
              <w:sz w:val="28"/>
              <w:szCs w:val="28"/>
              <w:lang w:val="uk-UA"/>
            </w:rPr>
            <w:t>Зміст</w:t>
          </w:r>
        </w:p>
        <w:p w:rsidR="00DA53EF" w:rsidRPr="00BA3FE7" w:rsidRDefault="004E1C00">
          <w:pPr>
            <w:pStyle w:val="21"/>
            <w:tabs>
              <w:tab w:val="right" w:leader="dot" w:pos="9823"/>
            </w:tabs>
            <w:rPr>
              <w:rFonts w:ascii="Times New Roman" w:eastAsiaTheme="minorEastAsia" w:hAnsi="Times New Roman"/>
              <w:noProof/>
              <w:sz w:val="28"/>
              <w:szCs w:val="28"/>
            </w:rPr>
          </w:pPr>
          <w:r w:rsidRPr="00BA3FE7">
            <w:rPr>
              <w:rFonts w:ascii="Times New Roman" w:hAnsi="Times New Roman"/>
              <w:sz w:val="28"/>
              <w:szCs w:val="28"/>
              <w:lang w:val="uk-UA"/>
            </w:rPr>
            <w:fldChar w:fldCharType="begin"/>
          </w:r>
          <w:r w:rsidR="00BF0096" w:rsidRPr="00BA3FE7">
            <w:rPr>
              <w:rFonts w:ascii="Times New Roman" w:hAnsi="Times New Roman"/>
              <w:sz w:val="28"/>
              <w:szCs w:val="28"/>
              <w:lang w:val="uk-UA"/>
            </w:rPr>
            <w:instrText xml:space="preserve"> TOC \o "1-3" \h \z \u </w:instrText>
          </w:r>
          <w:r w:rsidRPr="00BA3FE7">
            <w:rPr>
              <w:rFonts w:ascii="Times New Roman" w:hAnsi="Times New Roman"/>
              <w:sz w:val="28"/>
              <w:szCs w:val="28"/>
              <w:lang w:val="uk-UA"/>
            </w:rPr>
            <w:fldChar w:fldCharType="separate"/>
          </w:r>
          <w:hyperlink w:anchor="_Toc498079956" w:history="1">
            <w:r w:rsidR="00DA53EF" w:rsidRPr="00BA3FE7">
              <w:rPr>
                <w:rStyle w:val="a3"/>
                <w:rFonts w:ascii="Times New Roman" w:hAnsi="Times New Roman"/>
                <w:noProof/>
                <w:color w:val="auto"/>
                <w:sz w:val="28"/>
                <w:szCs w:val="28"/>
                <w:lang w:val="uk-UA"/>
              </w:rPr>
              <w:t>Вступ</w:t>
            </w:r>
            <w:r w:rsidR="00DA53EF" w:rsidRPr="00BA3FE7">
              <w:rPr>
                <w:rFonts w:ascii="Times New Roman" w:hAnsi="Times New Roman"/>
                <w:noProof/>
                <w:webHidden/>
                <w:sz w:val="28"/>
                <w:szCs w:val="28"/>
              </w:rPr>
              <w:tab/>
            </w:r>
            <w:r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_Toc498079956 \h </w:instrText>
            </w:r>
            <w:r w:rsidRPr="00BA3FE7">
              <w:rPr>
                <w:rFonts w:ascii="Times New Roman" w:hAnsi="Times New Roman"/>
                <w:noProof/>
                <w:webHidden/>
                <w:sz w:val="28"/>
                <w:szCs w:val="28"/>
              </w:rPr>
            </w:r>
            <w:r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3</w:t>
            </w:r>
            <w:r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57" w:history="1">
            <w:r w:rsidR="00DA53EF" w:rsidRPr="00BA3FE7">
              <w:rPr>
                <w:rStyle w:val="a3"/>
                <w:rFonts w:ascii="Times New Roman" w:hAnsi="Times New Roman"/>
                <w:noProof/>
                <w:color w:val="auto"/>
                <w:sz w:val="28"/>
                <w:szCs w:val="28"/>
                <w:lang w:val="uk-UA"/>
              </w:rPr>
              <w:t>1.</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МСП у Київській області: основні показники та роль в економіці регіону</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_Toc498079957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4</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58" w:history="1">
            <w:r w:rsidR="00DA53EF" w:rsidRPr="00BA3FE7">
              <w:rPr>
                <w:rStyle w:val="a3"/>
                <w:rFonts w:ascii="Times New Roman" w:hAnsi="Times New Roman"/>
                <w:noProof/>
                <w:color w:val="auto"/>
                <w:sz w:val="28"/>
                <w:szCs w:val="28"/>
                <w:lang w:val="uk-UA"/>
              </w:rPr>
              <w:t>2.</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Особливості розвитку МСП Київської області</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_Toc498079958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6</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59" w:history="1">
            <w:r w:rsidR="00DA53EF" w:rsidRPr="00BA3FE7">
              <w:rPr>
                <w:rStyle w:val="a3"/>
                <w:rFonts w:ascii="Times New Roman" w:hAnsi="Times New Roman"/>
                <w:noProof/>
                <w:color w:val="auto"/>
                <w:sz w:val="28"/>
                <w:szCs w:val="28"/>
                <w:lang w:val="uk-UA"/>
              </w:rPr>
              <w:t>3.</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Місце Стратегії в системі стратегічного планування області</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_Toc498079959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9</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60" w:history="1">
            <w:r w:rsidR="00DA53EF" w:rsidRPr="00BA3FE7">
              <w:rPr>
                <w:rStyle w:val="a3"/>
                <w:rFonts w:ascii="Times New Roman" w:hAnsi="Times New Roman"/>
                <w:noProof/>
                <w:color w:val="auto"/>
                <w:sz w:val="28"/>
                <w:szCs w:val="28"/>
                <w:lang w:val="uk-UA"/>
              </w:rPr>
              <w:t>4.</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 xml:space="preserve">Мета </w:t>
            </w:r>
            <w:r w:rsidR="00DA53EF" w:rsidRPr="00BA3FE7">
              <w:rPr>
                <w:rStyle w:val="a3"/>
                <w:rFonts w:ascii="Times New Roman" w:hAnsi="Times New Roman"/>
                <w:noProof/>
                <w:color w:val="auto"/>
                <w:sz w:val="28"/>
                <w:szCs w:val="28"/>
                <w:lang w:val="ru-RU"/>
              </w:rPr>
              <w:t xml:space="preserve">та </w:t>
            </w:r>
            <w:r w:rsidR="00DA53EF" w:rsidRPr="00BA3FE7">
              <w:rPr>
                <w:rStyle w:val="a3"/>
                <w:rFonts w:ascii="Times New Roman" w:hAnsi="Times New Roman"/>
                <w:noProof/>
                <w:color w:val="auto"/>
                <w:sz w:val="28"/>
                <w:szCs w:val="28"/>
                <w:lang w:val="uk-UA"/>
              </w:rPr>
              <w:t>очікувані результати реалізації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_Toc498079960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9</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61" w:history="1">
            <w:r w:rsidR="00DA53EF" w:rsidRPr="00BA3FE7">
              <w:rPr>
                <w:rStyle w:val="a3"/>
                <w:rFonts w:ascii="Times New Roman" w:hAnsi="Times New Roman"/>
                <w:noProof/>
                <w:color w:val="auto"/>
                <w:sz w:val="28"/>
                <w:szCs w:val="28"/>
                <w:lang w:val="uk-UA"/>
              </w:rPr>
              <w:t>5.</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Передумови реалізації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_Toc498079961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9</w:t>
            </w:r>
            <w:r w:rsidR="004E1C00" w:rsidRPr="00BA3FE7">
              <w:rPr>
                <w:rFonts w:ascii="Times New Roman" w:hAnsi="Times New Roman"/>
                <w:noProof/>
                <w:webHidden/>
                <w:sz w:val="28"/>
                <w:szCs w:val="28"/>
              </w:rPr>
              <w:fldChar w:fldCharType="end"/>
            </w:r>
          </w:hyperlink>
        </w:p>
        <w:p w:rsidR="00DA53EF" w:rsidRPr="00BA3FE7" w:rsidRDefault="00B32C90">
          <w:pPr>
            <w:pStyle w:val="31"/>
            <w:tabs>
              <w:tab w:val="right" w:leader="dot" w:pos="9823"/>
            </w:tabs>
            <w:rPr>
              <w:rFonts w:ascii="Times New Roman" w:eastAsiaTheme="minorEastAsia" w:hAnsi="Times New Roman"/>
              <w:noProof/>
              <w:sz w:val="28"/>
              <w:szCs w:val="28"/>
            </w:rPr>
          </w:pPr>
          <w:hyperlink w:anchor="_Toc498079962" w:history="1">
            <w:r w:rsidR="00DA53EF" w:rsidRPr="00BA3FE7">
              <w:rPr>
                <w:rStyle w:val="a3"/>
                <w:rFonts w:ascii="Times New Roman" w:hAnsi="Times New Roman"/>
                <w:noProof/>
                <w:color w:val="auto"/>
                <w:sz w:val="28"/>
                <w:szCs w:val="28"/>
                <w:lang w:val="uk-UA"/>
              </w:rPr>
              <w:t>5.1. Загальнонаціональні передумови</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_Toc498079962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9</w:t>
            </w:r>
            <w:r w:rsidR="004E1C00" w:rsidRPr="00BA3FE7">
              <w:rPr>
                <w:rFonts w:ascii="Times New Roman" w:hAnsi="Times New Roman"/>
                <w:noProof/>
                <w:webHidden/>
                <w:sz w:val="28"/>
                <w:szCs w:val="28"/>
              </w:rPr>
              <w:fldChar w:fldCharType="end"/>
            </w:r>
          </w:hyperlink>
        </w:p>
        <w:p w:rsidR="00DA53EF" w:rsidRPr="00BA3FE7" w:rsidRDefault="00B32C90">
          <w:pPr>
            <w:pStyle w:val="31"/>
            <w:tabs>
              <w:tab w:val="left" w:pos="1320"/>
              <w:tab w:val="right" w:leader="dot" w:pos="9823"/>
            </w:tabs>
            <w:rPr>
              <w:rFonts w:ascii="Times New Roman" w:eastAsiaTheme="minorEastAsia" w:hAnsi="Times New Roman"/>
              <w:noProof/>
              <w:sz w:val="28"/>
              <w:szCs w:val="28"/>
            </w:rPr>
          </w:pPr>
          <w:hyperlink w:anchor="_Toc498079963" w:history="1">
            <w:r w:rsidR="00DA53EF" w:rsidRPr="00BA3FE7">
              <w:rPr>
                <w:rStyle w:val="a3"/>
                <w:rFonts w:ascii="Times New Roman" w:hAnsi="Times New Roman"/>
                <w:noProof/>
                <w:color w:val="auto"/>
                <w:sz w:val="28"/>
                <w:szCs w:val="28"/>
                <w:lang w:val="uk-UA"/>
              </w:rPr>
              <w:t>5.2.</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Регіональні передумови</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_Toc498079963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10</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right" w:leader="dot" w:pos="9823"/>
            </w:tabs>
            <w:rPr>
              <w:rFonts w:ascii="Times New Roman" w:eastAsiaTheme="minorEastAsia" w:hAnsi="Times New Roman"/>
              <w:noProof/>
              <w:sz w:val="28"/>
              <w:szCs w:val="28"/>
            </w:rPr>
          </w:pPr>
          <w:hyperlink w:anchor="_Toc498079964" w:history="1">
            <w:r w:rsidR="00DA53EF" w:rsidRPr="00BA3FE7">
              <w:rPr>
                <w:rStyle w:val="a3"/>
                <w:rFonts w:ascii="Times New Roman" w:hAnsi="Times New Roman"/>
                <w:noProof/>
                <w:color w:val="auto"/>
                <w:sz w:val="28"/>
                <w:szCs w:val="28"/>
                <w:lang w:val="uk-UA"/>
              </w:rPr>
              <w:t>6. Ризики реалізації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_Toc498079964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11</w:t>
            </w:r>
            <w:r w:rsidR="004E1C00" w:rsidRPr="00BA3FE7">
              <w:rPr>
                <w:rFonts w:ascii="Times New Roman" w:hAnsi="Times New Roman"/>
                <w:noProof/>
                <w:webHidden/>
                <w:sz w:val="28"/>
                <w:szCs w:val="28"/>
              </w:rPr>
              <w:fldChar w:fldCharType="end"/>
            </w:r>
          </w:hyperlink>
        </w:p>
        <w:p w:rsidR="00DA53EF" w:rsidRPr="00BA3FE7" w:rsidRDefault="00B32C90">
          <w:pPr>
            <w:pStyle w:val="31"/>
            <w:tabs>
              <w:tab w:val="right" w:leader="dot" w:pos="9823"/>
            </w:tabs>
            <w:rPr>
              <w:rFonts w:ascii="Times New Roman" w:eastAsiaTheme="minorEastAsia" w:hAnsi="Times New Roman"/>
              <w:noProof/>
              <w:sz w:val="28"/>
              <w:szCs w:val="28"/>
            </w:rPr>
          </w:pPr>
          <w:hyperlink w:anchor="_Toc498079965" w:history="1">
            <w:r w:rsidR="00DA53EF" w:rsidRPr="00BA3FE7">
              <w:rPr>
                <w:rStyle w:val="a3"/>
                <w:rFonts w:ascii="Times New Roman" w:hAnsi="Times New Roman"/>
                <w:noProof/>
                <w:color w:val="auto"/>
                <w:sz w:val="28"/>
                <w:szCs w:val="28"/>
                <w:lang w:val="uk-UA"/>
              </w:rPr>
              <w:t>6.1. Загальнонаціональні ризики</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_Toc498079965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11</w:t>
            </w:r>
            <w:r w:rsidR="004E1C00" w:rsidRPr="00BA3FE7">
              <w:rPr>
                <w:rFonts w:ascii="Times New Roman" w:hAnsi="Times New Roman"/>
                <w:noProof/>
                <w:webHidden/>
                <w:sz w:val="28"/>
                <w:szCs w:val="28"/>
              </w:rPr>
              <w:fldChar w:fldCharType="end"/>
            </w:r>
          </w:hyperlink>
        </w:p>
        <w:p w:rsidR="00DA53EF" w:rsidRPr="00BA3FE7" w:rsidRDefault="00B32C90">
          <w:pPr>
            <w:pStyle w:val="31"/>
            <w:tabs>
              <w:tab w:val="right" w:leader="dot" w:pos="9823"/>
            </w:tabs>
            <w:rPr>
              <w:rFonts w:ascii="Times New Roman" w:eastAsiaTheme="minorEastAsia" w:hAnsi="Times New Roman"/>
              <w:noProof/>
              <w:sz w:val="28"/>
              <w:szCs w:val="28"/>
            </w:rPr>
          </w:pPr>
          <w:hyperlink w:anchor="_Toc498079966" w:history="1">
            <w:r w:rsidR="00DA53EF" w:rsidRPr="00BA3FE7">
              <w:rPr>
                <w:rStyle w:val="a3"/>
                <w:rFonts w:ascii="Times New Roman" w:hAnsi="Times New Roman"/>
                <w:noProof/>
                <w:color w:val="auto"/>
                <w:sz w:val="28"/>
                <w:szCs w:val="28"/>
                <w:lang w:val="uk-UA"/>
              </w:rPr>
              <w:t>6.2. Регіональні ризики</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_Toc498079966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11</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67" w:history="1">
            <w:r w:rsidR="00DA53EF" w:rsidRPr="00BA3FE7">
              <w:rPr>
                <w:rStyle w:val="a3"/>
                <w:rFonts w:ascii="Times New Roman" w:hAnsi="Times New Roman"/>
                <w:noProof/>
                <w:color w:val="auto"/>
                <w:sz w:val="28"/>
                <w:szCs w:val="28"/>
                <w:lang w:val="uk-UA"/>
              </w:rPr>
              <w:t>7.</w:t>
            </w:r>
            <w:r w:rsidR="00DA53EF" w:rsidRPr="00BA3FE7">
              <w:rPr>
                <w:rFonts w:ascii="Times New Roman" w:eastAsiaTheme="minorEastAsia" w:hAnsi="Times New Roman"/>
                <w:noProof/>
                <w:sz w:val="28"/>
                <w:szCs w:val="28"/>
              </w:rPr>
              <w:tab/>
            </w:r>
            <w:r w:rsidR="00BA3FE7" w:rsidRPr="00BA3FE7">
              <w:rPr>
                <w:rStyle w:val="a3"/>
                <w:rFonts w:ascii="Times New Roman" w:hAnsi="Times New Roman"/>
                <w:color w:val="auto"/>
                <w:sz w:val="28"/>
                <w:szCs w:val="28"/>
              </w:rPr>
              <w:t>Операційні ц</w:t>
            </w:r>
            <w:r w:rsidR="00DA53EF" w:rsidRPr="00BA3FE7">
              <w:rPr>
                <w:rStyle w:val="a3"/>
                <w:rFonts w:ascii="Times New Roman" w:hAnsi="Times New Roman"/>
                <w:noProof/>
                <w:color w:val="auto"/>
                <w:sz w:val="28"/>
                <w:szCs w:val="28"/>
                <w:lang w:val="uk-UA"/>
              </w:rPr>
              <w:t xml:space="preserve">ілі, завдання та заходи </w:t>
            </w:r>
            <w:r w:rsidR="00BA3FE7" w:rsidRPr="00BA3FE7">
              <w:rPr>
                <w:rStyle w:val="a3"/>
                <w:rFonts w:ascii="Times New Roman" w:hAnsi="Times New Roman"/>
                <w:noProof/>
                <w:color w:val="auto"/>
                <w:sz w:val="28"/>
                <w:szCs w:val="28"/>
                <w:lang w:val="uk-UA"/>
              </w:rPr>
              <w:t xml:space="preserve">щодо </w:t>
            </w:r>
            <w:r w:rsidR="00DA53EF" w:rsidRPr="00BA3FE7">
              <w:rPr>
                <w:rStyle w:val="a3"/>
                <w:rFonts w:ascii="Times New Roman" w:hAnsi="Times New Roman"/>
                <w:noProof/>
                <w:color w:val="auto"/>
                <w:sz w:val="28"/>
                <w:szCs w:val="28"/>
                <w:lang w:val="uk-UA"/>
              </w:rPr>
              <w:t>реалізації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_Toc498079967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11</w:t>
            </w:r>
            <w:r w:rsidR="004E1C00" w:rsidRPr="00BA3FE7">
              <w:rPr>
                <w:rFonts w:ascii="Times New Roman" w:hAnsi="Times New Roman"/>
                <w:noProof/>
                <w:webHidden/>
                <w:sz w:val="28"/>
                <w:szCs w:val="28"/>
              </w:rPr>
              <w:fldChar w:fldCharType="end"/>
            </w:r>
          </w:hyperlink>
        </w:p>
        <w:p w:rsidR="00DA53EF" w:rsidRPr="00477609" w:rsidRDefault="00BA3FE7">
          <w:pPr>
            <w:pStyle w:val="31"/>
            <w:tabs>
              <w:tab w:val="right" w:leader="dot" w:pos="9823"/>
            </w:tabs>
            <w:rPr>
              <w:rStyle w:val="a3"/>
              <w:rFonts w:ascii="Times New Roman" w:hAnsi="Times New Roman"/>
              <w:color w:val="auto"/>
              <w:sz w:val="28"/>
              <w:szCs w:val="28"/>
              <w:lang w:val="ru-RU"/>
            </w:rPr>
          </w:pPr>
          <w:r w:rsidRPr="00477609">
            <w:rPr>
              <w:rStyle w:val="a3"/>
              <w:rFonts w:ascii="Times New Roman" w:hAnsi="Times New Roman"/>
              <w:color w:val="auto"/>
              <w:sz w:val="28"/>
              <w:szCs w:val="28"/>
              <w:u w:val="none"/>
              <w:lang w:val="ru-RU"/>
            </w:rPr>
            <w:t xml:space="preserve">Операційна </w:t>
          </w:r>
          <w:hyperlink w:anchor="_Toc498079968" w:history="1">
            <w:r w:rsidRPr="00477609">
              <w:rPr>
                <w:rStyle w:val="a3"/>
                <w:rFonts w:ascii="Times New Roman" w:hAnsi="Times New Roman"/>
                <w:color w:val="auto"/>
                <w:sz w:val="28"/>
                <w:szCs w:val="28"/>
                <w:lang w:val="ru-RU"/>
              </w:rPr>
              <w:t>ц</w:t>
            </w:r>
            <w:r w:rsidR="00DA53EF" w:rsidRPr="00477609">
              <w:rPr>
                <w:rStyle w:val="a3"/>
                <w:rFonts w:ascii="Times New Roman" w:hAnsi="Times New Roman"/>
                <w:color w:val="auto"/>
                <w:sz w:val="28"/>
                <w:szCs w:val="28"/>
                <w:lang w:val="ru-RU"/>
              </w:rPr>
              <w:t>іль 1. Полегшення доступу МСП до ресурсів</w:t>
            </w:r>
            <w:r w:rsidR="00DA53EF" w:rsidRPr="00477609">
              <w:rPr>
                <w:rStyle w:val="a3"/>
                <w:rFonts w:ascii="Times New Roman" w:hAnsi="Times New Roman"/>
                <w:webHidden/>
                <w:color w:val="auto"/>
                <w:sz w:val="28"/>
                <w:szCs w:val="28"/>
                <w:lang w:val="ru-RU"/>
              </w:rPr>
              <w:tab/>
            </w:r>
            <w:r w:rsidR="004E1C00" w:rsidRPr="00BA3FE7">
              <w:rPr>
                <w:rStyle w:val="a3"/>
                <w:rFonts w:ascii="Times New Roman" w:hAnsi="Times New Roman"/>
                <w:webHidden/>
                <w:color w:val="auto"/>
                <w:sz w:val="28"/>
                <w:szCs w:val="28"/>
              </w:rPr>
              <w:fldChar w:fldCharType="begin"/>
            </w:r>
            <w:r w:rsidR="00DA53EF" w:rsidRPr="00477609">
              <w:rPr>
                <w:rStyle w:val="a3"/>
                <w:rFonts w:ascii="Times New Roman" w:hAnsi="Times New Roman"/>
                <w:webHidden/>
                <w:color w:val="auto"/>
                <w:sz w:val="28"/>
                <w:szCs w:val="28"/>
                <w:lang w:val="ru-RU"/>
              </w:rPr>
              <w:instrText xml:space="preserve"> </w:instrText>
            </w:r>
            <w:r w:rsidR="00DA53EF" w:rsidRPr="00BA3FE7">
              <w:rPr>
                <w:rStyle w:val="a3"/>
                <w:rFonts w:ascii="Times New Roman" w:hAnsi="Times New Roman"/>
                <w:webHidden/>
                <w:color w:val="auto"/>
                <w:sz w:val="28"/>
                <w:szCs w:val="28"/>
              </w:rPr>
              <w:instrText>PAGEREF</w:instrText>
            </w:r>
            <w:r w:rsidR="00DA53EF" w:rsidRPr="00477609">
              <w:rPr>
                <w:rStyle w:val="a3"/>
                <w:rFonts w:ascii="Times New Roman" w:hAnsi="Times New Roman"/>
                <w:webHidden/>
                <w:color w:val="auto"/>
                <w:sz w:val="28"/>
                <w:szCs w:val="28"/>
                <w:lang w:val="ru-RU"/>
              </w:rPr>
              <w:instrText xml:space="preserve"> _</w:instrText>
            </w:r>
            <w:r w:rsidR="00DA53EF" w:rsidRPr="00BA3FE7">
              <w:rPr>
                <w:rStyle w:val="a3"/>
                <w:rFonts w:ascii="Times New Roman" w:hAnsi="Times New Roman"/>
                <w:webHidden/>
                <w:color w:val="auto"/>
                <w:sz w:val="28"/>
                <w:szCs w:val="28"/>
              </w:rPr>
              <w:instrText>Toc</w:instrText>
            </w:r>
            <w:r w:rsidR="00DA53EF" w:rsidRPr="00477609">
              <w:rPr>
                <w:rStyle w:val="a3"/>
                <w:rFonts w:ascii="Times New Roman" w:hAnsi="Times New Roman"/>
                <w:webHidden/>
                <w:color w:val="auto"/>
                <w:sz w:val="28"/>
                <w:szCs w:val="28"/>
                <w:lang w:val="ru-RU"/>
              </w:rPr>
              <w:instrText>498079968 \</w:instrText>
            </w:r>
            <w:r w:rsidR="00DA53EF" w:rsidRPr="00BA3FE7">
              <w:rPr>
                <w:rStyle w:val="a3"/>
                <w:rFonts w:ascii="Times New Roman" w:hAnsi="Times New Roman"/>
                <w:webHidden/>
                <w:color w:val="auto"/>
                <w:sz w:val="28"/>
                <w:szCs w:val="28"/>
              </w:rPr>
              <w:instrText>h</w:instrText>
            </w:r>
            <w:r w:rsidR="00DA53EF" w:rsidRPr="00477609">
              <w:rPr>
                <w:rStyle w:val="a3"/>
                <w:rFonts w:ascii="Times New Roman" w:hAnsi="Times New Roman"/>
                <w:webHidden/>
                <w:color w:val="auto"/>
                <w:sz w:val="28"/>
                <w:szCs w:val="28"/>
                <w:lang w:val="ru-RU"/>
              </w:rPr>
              <w:instrText xml:space="preserve"> </w:instrText>
            </w:r>
            <w:r w:rsidR="004E1C00" w:rsidRPr="00BA3FE7">
              <w:rPr>
                <w:rStyle w:val="a3"/>
                <w:rFonts w:ascii="Times New Roman" w:hAnsi="Times New Roman"/>
                <w:webHidden/>
                <w:color w:val="auto"/>
                <w:sz w:val="28"/>
                <w:szCs w:val="28"/>
              </w:rPr>
            </w:r>
            <w:r w:rsidR="004E1C00" w:rsidRPr="00BA3FE7">
              <w:rPr>
                <w:rStyle w:val="a3"/>
                <w:rFonts w:ascii="Times New Roman" w:hAnsi="Times New Roman"/>
                <w:webHidden/>
                <w:color w:val="auto"/>
                <w:sz w:val="28"/>
                <w:szCs w:val="28"/>
              </w:rPr>
              <w:fldChar w:fldCharType="separate"/>
            </w:r>
            <w:r w:rsidR="005D1B16" w:rsidRPr="002957DD">
              <w:rPr>
                <w:rStyle w:val="a3"/>
                <w:rFonts w:ascii="Times New Roman" w:hAnsi="Times New Roman"/>
                <w:noProof/>
                <w:webHidden/>
                <w:color w:val="auto"/>
                <w:sz w:val="28"/>
                <w:szCs w:val="28"/>
                <w:lang w:val="ru-RU"/>
              </w:rPr>
              <w:t>13</w:t>
            </w:r>
            <w:r w:rsidR="004E1C00" w:rsidRPr="00BA3FE7">
              <w:rPr>
                <w:rStyle w:val="a3"/>
                <w:rFonts w:ascii="Times New Roman" w:hAnsi="Times New Roman"/>
                <w:webHidden/>
                <w:color w:val="auto"/>
                <w:sz w:val="28"/>
                <w:szCs w:val="28"/>
              </w:rPr>
              <w:fldChar w:fldCharType="end"/>
            </w:r>
          </w:hyperlink>
        </w:p>
        <w:p w:rsidR="00DA53EF" w:rsidRPr="00BA3FE7" w:rsidRDefault="00BA3FE7">
          <w:pPr>
            <w:pStyle w:val="31"/>
            <w:tabs>
              <w:tab w:val="right" w:leader="dot" w:pos="9823"/>
            </w:tabs>
            <w:rPr>
              <w:rFonts w:ascii="Times New Roman" w:eastAsiaTheme="minorEastAsia" w:hAnsi="Times New Roman"/>
              <w:noProof/>
              <w:sz w:val="28"/>
              <w:szCs w:val="28"/>
              <w:lang w:val="ru-RU"/>
            </w:rPr>
          </w:pPr>
          <w:r w:rsidRPr="00BA3FE7">
            <w:rPr>
              <w:rStyle w:val="a3"/>
              <w:rFonts w:ascii="Times New Roman" w:hAnsi="Times New Roman"/>
              <w:color w:val="auto"/>
              <w:sz w:val="28"/>
              <w:szCs w:val="28"/>
              <w:u w:val="none"/>
              <w:lang w:val="ru-RU"/>
            </w:rPr>
            <w:t>Операційна</w:t>
          </w:r>
          <w:r w:rsidRPr="00BA3FE7">
            <w:rPr>
              <w:rFonts w:ascii="Times New Roman" w:hAnsi="Times New Roman"/>
              <w:sz w:val="28"/>
              <w:szCs w:val="28"/>
              <w:lang w:val="ru-RU"/>
            </w:rPr>
            <w:t xml:space="preserve"> </w:t>
          </w:r>
          <w:hyperlink w:anchor="_Toc498079969" w:history="1">
            <w:r w:rsidRPr="00BA3FE7">
              <w:rPr>
                <w:rStyle w:val="a3"/>
                <w:rFonts w:ascii="Times New Roman" w:eastAsia="Verdana" w:hAnsi="Times New Roman"/>
                <w:noProof/>
                <w:color w:val="auto"/>
                <w:sz w:val="28"/>
                <w:szCs w:val="28"/>
                <w:lang w:val="uk-UA"/>
              </w:rPr>
              <w:t>ц</w:t>
            </w:r>
            <w:r w:rsidR="00DA53EF" w:rsidRPr="00BA3FE7">
              <w:rPr>
                <w:rStyle w:val="a3"/>
                <w:rFonts w:ascii="Times New Roman" w:eastAsia="Verdana" w:hAnsi="Times New Roman"/>
                <w:noProof/>
                <w:color w:val="auto"/>
                <w:sz w:val="28"/>
                <w:szCs w:val="28"/>
                <w:lang w:val="uk-UA"/>
              </w:rPr>
              <w:t>іль 2. Підвищення конкурентоспроможності МСП</w:t>
            </w:r>
            <w:r w:rsidR="00DA53EF" w:rsidRPr="00BA3FE7">
              <w:rPr>
                <w:rFonts w:ascii="Times New Roman" w:hAnsi="Times New Roman"/>
                <w:noProof/>
                <w:webHidden/>
                <w:sz w:val="28"/>
                <w:szCs w:val="28"/>
                <w:lang w:val="ru-RU"/>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lang w:val="ru-RU"/>
              </w:rPr>
              <w:instrText xml:space="preserve"> </w:instrText>
            </w:r>
            <w:r w:rsidR="00DA53EF" w:rsidRPr="00BA3FE7">
              <w:rPr>
                <w:rFonts w:ascii="Times New Roman" w:hAnsi="Times New Roman"/>
                <w:noProof/>
                <w:webHidden/>
                <w:sz w:val="28"/>
                <w:szCs w:val="28"/>
              </w:rPr>
              <w:instrText>PAGEREF</w:instrText>
            </w:r>
            <w:r w:rsidR="00DA53EF" w:rsidRPr="00BA3FE7">
              <w:rPr>
                <w:rFonts w:ascii="Times New Roman" w:hAnsi="Times New Roman"/>
                <w:noProof/>
                <w:webHidden/>
                <w:sz w:val="28"/>
                <w:szCs w:val="28"/>
                <w:lang w:val="ru-RU"/>
              </w:rPr>
              <w:instrText xml:space="preserve"> _</w:instrText>
            </w:r>
            <w:r w:rsidR="00DA53EF" w:rsidRPr="00BA3FE7">
              <w:rPr>
                <w:rFonts w:ascii="Times New Roman" w:hAnsi="Times New Roman"/>
                <w:noProof/>
                <w:webHidden/>
                <w:sz w:val="28"/>
                <w:szCs w:val="28"/>
              </w:rPr>
              <w:instrText>Toc</w:instrText>
            </w:r>
            <w:r w:rsidR="00DA53EF" w:rsidRPr="00BA3FE7">
              <w:rPr>
                <w:rFonts w:ascii="Times New Roman" w:hAnsi="Times New Roman"/>
                <w:noProof/>
                <w:webHidden/>
                <w:sz w:val="28"/>
                <w:szCs w:val="28"/>
                <w:lang w:val="ru-RU"/>
              </w:rPr>
              <w:instrText>498079969 \</w:instrText>
            </w:r>
            <w:r w:rsidR="00DA53EF" w:rsidRPr="00BA3FE7">
              <w:rPr>
                <w:rFonts w:ascii="Times New Roman" w:hAnsi="Times New Roman"/>
                <w:noProof/>
                <w:webHidden/>
                <w:sz w:val="28"/>
                <w:szCs w:val="28"/>
              </w:rPr>
              <w:instrText>h</w:instrText>
            </w:r>
            <w:r w:rsidR="00DA53EF" w:rsidRPr="00BA3FE7">
              <w:rPr>
                <w:rFonts w:ascii="Times New Roman" w:hAnsi="Times New Roman"/>
                <w:noProof/>
                <w:webHidden/>
                <w:sz w:val="28"/>
                <w:szCs w:val="28"/>
                <w:lang w:val="ru-RU"/>
              </w:rPr>
              <w:instrText xml:space="preserve">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sidRPr="002957DD">
              <w:rPr>
                <w:rFonts w:ascii="Times New Roman" w:hAnsi="Times New Roman"/>
                <w:noProof/>
                <w:webHidden/>
                <w:sz w:val="28"/>
                <w:szCs w:val="28"/>
                <w:lang w:val="ru-RU"/>
              </w:rPr>
              <w:t>18</w:t>
            </w:r>
            <w:r w:rsidR="004E1C00" w:rsidRPr="00BA3FE7">
              <w:rPr>
                <w:rFonts w:ascii="Times New Roman" w:hAnsi="Times New Roman"/>
                <w:noProof/>
                <w:webHidden/>
                <w:sz w:val="28"/>
                <w:szCs w:val="28"/>
              </w:rPr>
              <w:fldChar w:fldCharType="end"/>
            </w:r>
          </w:hyperlink>
        </w:p>
        <w:p w:rsidR="00DA53EF" w:rsidRPr="00BA3FE7" w:rsidRDefault="00BA3FE7">
          <w:pPr>
            <w:pStyle w:val="31"/>
            <w:tabs>
              <w:tab w:val="right" w:leader="dot" w:pos="9823"/>
            </w:tabs>
            <w:rPr>
              <w:rFonts w:ascii="Times New Roman" w:eastAsiaTheme="minorEastAsia" w:hAnsi="Times New Roman"/>
              <w:noProof/>
              <w:sz w:val="28"/>
              <w:szCs w:val="28"/>
              <w:lang w:val="ru-RU"/>
            </w:rPr>
          </w:pPr>
          <w:r w:rsidRPr="00BA3FE7">
            <w:rPr>
              <w:rStyle w:val="a3"/>
              <w:rFonts w:ascii="Times New Roman" w:hAnsi="Times New Roman"/>
              <w:color w:val="auto"/>
              <w:sz w:val="28"/>
              <w:szCs w:val="28"/>
              <w:u w:val="none"/>
              <w:lang w:val="ru-RU"/>
            </w:rPr>
            <w:t>Операційна</w:t>
          </w:r>
          <w:r w:rsidRPr="00BA3FE7">
            <w:rPr>
              <w:rFonts w:ascii="Times New Roman" w:hAnsi="Times New Roman"/>
              <w:sz w:val="28"/>
              <w:szCs w:val="28"/>
              <w:lang w:val="ru-RU"/>
            </w:rPr>
            <w:t xml:space="preserve"> </w:t>
          </w:r>
          <w:hyperlink w:anchor="_Toc498079970" w:history="1">
            <w:r w:rsidRPr="00BA3FE7">
              <w:rPr>
                <w:rStyle w:val="a3"/>
                <w:rFonts w:ascii="Times New Roman" w:eastAsia="Verdana" w:hAnsi="Times New Roman"/>
                <w:noProof/>
                <w:color w:val="auto"/>
                <w:sz w:val="28"/>
                <w:szCs w:val="28"/>
                <w:lang w:val="uk-UA"/>
              </w:rPr>
              <w:t>ц</w:t>
            </w:r>
            <w:r w:rsidR="00DA53EF" w:rsidRPr="00BA3FE7">
              <w:rPr>
                <w:rStyle w:val="a3"/>
                <w:rFonts w:ascii="Times New Roman" w:eastAsia="Verdana" w:hAnsi="Times New Roman"/>
                <w:noProof/>
                <w:color w:val="auto"/>
                <w:sz w:val="28"/>
                <w:szCs w:val="28"/>
                <w:lang w:val="uk-UA"/>
              </w:rPr>
              <w:t xml:space="preserve">іль 3. Сприяння виходу </w:t>
            </w:r>
            <w:r w:rsidRPr="00BA3FE7">
              <w:rPr>
                <w:rStyle w:val="a3"/>
                <w:rFonts w:ascii="Times New Roman" w:eastAsia="Verdana" w:hAnsi="Times New Roman"/>
                <w:noProof/>
                <w:color w:val="auto"/>
                <w:sz w:val="28"/>
                <w:szCs w:val="28"/>
                <w:lang w:val="uk-UA"/>
              </w:rPr>
              <w:t xml:space="preserve">МСП </w:t>
            </w:r>
            <w:r w:rsidR="00DA53EF" w:rsidRPr="00BA3FE7">
              <w:rPr>
                <w:rStyle w:val="a3"/>
                <w:rFonts w:ascii="Times New Roman" w:eastAsia="Verdana" w:hAnsi="Times New Roman"/>
                <w:noProof/>
                <w:color w:val="auto"/>
                <w:sz w:val="28"/>
                <w:szCs w:val="28"/>
                <w:lang w:val="uk-UA"/>
              </w:rPr>
              <w:t>на нові ринки</w:t>
            </w:r>
            <w:r w:rsidR="00DA53EF" w:rsidRPr="00BA3FE7">
              <w:rPr>
                <w:rFonts w:ascii="Times New Roman" w:hAnsi="Times New Roman"/>
                <w:noProof/>
                <w:webHidden/>
                <w:sz w:val="28"/>
                <w:szCs w:val="28"/>
                <w:lang w:val="ru-RU"/>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lang w:val="ru-RU"/>
              </w:rPr>
              <w:instrText xml:space="preserve"> </w:instrText>
            </w:r>
            <w:r w:rsidR="00DA53EF" w:rsidRPr="00BA3FE7">
              <w:rPr>
                <w:rFonts w:ascii="Times New Roman" w:hAnsi="Times New Roman"/>
                <w:noProof/>
                <w:webHidden/>
                <w:sz w:val="28"/>
                <w:szCs w:val="28"/>
              </w:rPr>
              <w:instrText>PAGEREF</w:instrText>
            </w:r>
            <w:r w:rsidR="00DA53EF" w:rsidRPr="00BA3FE7">
              <w:rPr>
                <w:rFonts w:ascii="Times New Roman" w:hAnsi="Times New Roman"/>
                <w:noProof/>
                <w:webHidden/>
                <w:sz w:val="28"/>
                <w:szCs w:val="28"/>
                <w:lang w:val="ru-RU"/>
              </w:rPr>
              <w:instrText xml:space="preserve"> _</w:instrText>
            </w:r>
            <w:r w:rsidR="00DA53EF" w:rsidRPr="00BA3FE7">
              <w:rPr>
                <w:rFonts w:ascii="Times New Roman" w:hAnsi="Times New Roman"/>
                <w:noProof/>
                <w:webHidden/>
                <w:sz w:val="28"/>
                <w:szCs w:val="28"/>
              </w:rPr>
              <w:instrText>Toc</w:instrText>
            </w:r>
            <w:r w:rsidR="00DA53EF" w:rsidRPr="00BA3FE7">
              <w:rPr>
                <w:rFonts w:ascii="Times New Roman" w:hAnsi="Times New Roman"/>
                <w:noProof/>
                <w:webHidden/>
                <w:sz w:val="28"/>
                <w:szCs w:val="28"/>
                <w:lang w:val="ru-RU"/>
              </w:rPr>
              <w:instrText>498079970 \</w:instrText>
            </w:r>
            <w:r w:rsidR="00DA53EF" w:rsidRPr="00BA3FE7">
              <w:rPr>
                <w:rFonts w:ascii="Times New Roman" w:hAnsi="Times New Roman"/>
                <w:noProof/>
                <w:webHidden/>
                <w:sz w:val="28"/>
                <w:szCs w:val="28"/>
              </w:rPr>
              <w:instrText>h</w:instrText>
            </w:r>
            <w:r w:rsidR="00DA53EF" w:rsidRPr="00BA3FE7">
              <w:rPr>
                <w:rFonts w:ascii="Times New Roman" w:hAnsi="Times New Roman"/>
                <w:noProof/>
                <w:webHidden/>
                <w:sz w:val="28"/>
                <w:szCs w:val="28"/>
                <w:lang w:val="ru-RU"/>
              </w:rPr>
              <w:instrText xml:space="preserve">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sidRPr="002957DD">
              <w:rPr>
                <w:rFonts w:ascii="Times New Roman" w:hAnsi="Times New Roman"/>
                <w:noProof/>
                <w:webHidden/>
                <w:sz w:val="28"/>
                <w:szCs w:val="28"/>
                <w:lang w:val="ru-RU"/>
              </w:rPr>
              <w:t>21</w:t>
            </w:r>
            <w:r w:rsidR="004E1C00" w:rsidRPr="00BA3FE7">
              <w:rPr>
                <w:rFonts w:ascii="Times New Roman" w:hAnsi="Times New Roman"/>
                <w:noProof/>
                <w:webHidden/>
                <w:sz w:val="28"/>
                <w:szCs w:val="28"/>
              </w:rPr>
              <w:fldChar w:fldCharType="end"/>
            </w:r>
          </w:hyperlink>
        </w:p>
        <w:p w:rsidR="00DA53EF" w:rsidRPr="00BA3FE7" w:rsidRDefault="00BA3FE7">
          <w:pPr>
            <w:pStyle w:val="31"/>
            <w:tabs>
              <w:tab w:val="right" w:leader="dot" w:pos="9823"/>
            </w:tabs>
            <w:rPr>
              <w:rFonts w:ascii="Times New Roman" w:eastAsiaTheme="minorEastAsia" w:hAnsi="Times New Roman"/>
              <w:noProof/>
              <w:sz w:val="28"/>
              <w:szCs w:val="28"/>
              <w:lang w:val="ru-RU"/>
            </w:rPr>
          </w:pPr>
          <w:r w:rsidRPr="00BA3FE7">
            <w:rPr>
              <w:rStyle w:val="a3"/>
              <w:rFonts w:ascii="Times New Roman" w:hAnsi="Times New Roman"/>
              <w:color w:val="auto"/>
              <w:sz w:val="28"/>
              <w:szCs w:val="28"/>
              <w:u w:val="none"/>
              <w:lang w:val="ru-RU"/>
            </w:rPr>
            <w:t>Операційна</w:t>
          </w:r>
          <w:r w:rsidRPr="00BA3FE7">
            <w:rPr>
              <w:rFonts w:ascii="Times New Roman" w:hAnsi="Times New Roman"/>
              <w:sz w:val="28"/>
              <w:szCs w:val="28"/>
              <w:lang w:val="ru-RU"/>
            </w:rPr>
            <w:t xml:space="preserve"> </w:t>
          </w:r>
          <w:hyperlink w:anchor="_Toc498079971" w:history="1">
            <w:r w:rsidRPr="00BA3FE7">
              <w:rPr>
                <w:rStyle w:val="a3"/>
                <w:rFonts w:ascii="Times New Roman" w:eastAsia="Verdana" w:hAnsi="Times New Roman"/>
                <w:noProof/>
                <w:color w:val="auto"/>
                <w:sz w:val="28"/>
                <w:szCs w:val="28"/>
                <w:lang w:val="uk-UA"/>
              </w:rPr>
              <w:t>ц</w:t>
            </w:r>
            <w:r w:rsidR="00DA53EF" w:rsidRPr="00BA3FE7">
              <w:rPr>
                <w:rStyle w:val="a3"/>
                <w:rFonts w:ascii="Times New Roman" w:eastAsia="Verdana" w:hAnsi="Times New Roman"/>
                <w:noProof/>
                <w:color w:val="auto"/>
                <w:sz w:val="28"/>
                <w:szCs w:val="28"/>
                <w:lang w:val="uk-UA"/>
              </w:rPr>
              <w:t xml:space="preserve">іль 4. Налагодження ефективного діалогу МСП з іншими </w:t>
            </w:r>
            <w:r w:rsidRPr="00BA3FE7">
              <w:rPr>
                <w:rStyle w:val="a3"/>
                <w:rFonts w:ascii="Times New Roman" w:eastAsia="Verdana" w:hAnsi="Times New Roman"/>
                <w:noProof/>
                <w:color w:val="auto"/>
                <w:sz w:val="28"/>
                <w:szCs w:val="28"/>
                <w:lang w:val="uk-UA"/>
              </w:rPr>
              <w:t>сторонами</w:t>
            </w:r>
            <w:r w:rsidR="00DA53EF" w:rsidRPr="00BA3FE7">
              <w:rPr>
                <w:rStyle w:val="a3"/>
                <w:rFonts w:ascii="Times New Roman" w:eastAsia="Verdana" w:hAnsi="Times New Roman"/>
                <w:noProof/>
                <w:color w:val="auto"/>
                <w:sz w:val="28"/>
                <w:szCs w:val="28"/>
                <w:lang w:val="uk-UA"/>
              </w:rPr>
              <w:t>: влада, суспільство, бізнес</w:t>
            </w:r>
            <w:r w:rsidR="00DA53EF" w:rsidRPr="00BA3FE7">
              <w:rPr>
                <w:rFonts w:ascii="Times New Roman" w:hAnsi="Times New Roman"/>
                <w:noProof/>
                <w:webHidden/>
                <w:sz w:val="28"/>
                <w:szCs w:val="28"/>
                <w:lang w:val="ru-RU"/>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lang w:val="ru-RU"/>
              </w:rPr>
              <w:instrText xml:space="preserve"> </w:instrText>
            </w:r>
            <w:r w:rsidR="00DA53EF" w:rsidRPr="00BA3FE7">
              <w:rPr>
                <w:rFonts w:ascii="Times New Roman" w:hAnsi="Times New Roman"/>
                <w:noProof/>
                <w:webHidden/>
                <w:sz w:val="28"/>
                <w:szCs w:val="28"/>
              </w:rPr>
              <w:instrText>PAGEREF</w:instrText>
            </w:r>
            <w:r w:rsidR="00DA53EF" w:rsidRPr="00BA3FE7">
              <w:rPr>
                <w:rFonts w:ascii="Times New Roman" w:hAnsi="Times New Roman"/>
                <w:noProof/>
                <w:webHidden/>
                <w:sz w:val="28"/>
                <w:szCs w:val="28"/>
                <w:lang w:val="ru-RU"/>
              </w:rPr>
              <w:instrText xml:space="preserve"> _</w:instrText>
            </w:r>
            <w:r w:rsidR="00DA53EF" w:rsidRPr="00BA3FE7">
              <w:rPr>
                <w:rFonts w:ascii="Times New Roman" w:hAnsi="Times New Roman"/>
                <w:noProof/>
                <w:webHidden/>
                <w:sz w:val="28"/>
                <w:szCs w:val="28"/>
              </w:rPr>
              <w:instrText>Toc</w:instrText>
            </w:r>
            <w:r w:rsidR="00DA53EF" w:rsidRPr="00BA3FE7">
              <w:rPr>
                <w:rFonts w:ascii="Times New Roman" w:hAnsi="Times New Roman"/>
                <w:noProof/>
                <w:webHidden/>
                <w:sz w:val="28"/>
                <w:szCs w:val="28"/>
                <w:lang w:val="ru-RU"/>
              </w:rPr>
              <w:instrText>498079971 \</w:instrText>
            </w:r>
            <w:r w:rsidR="00DA53EF" w:rsidRPr="00BA3FE7">
              <w:rPr>
                <w:rFonts w:ascii="Times New Roman" w:hAnsi="Times New Roman"/>
                <w:noProof/>
                <w:webHidden/>
                <w:sz w:val="28"/>
                <w:szCs w:val="28"/>
              </w:rPr>
              <w:instrText>h</w:instrText>
            </w:r>
            <w:r w:rsidR="00DA53EF" w:rsidRPr="00BA3FE7">
              <w:rPr>
                <w:rFonts w:ascii="Times New Roman" w:hAnsi="Times New Roman"/>
                <w:noProof/>
                <w:webHidden/>
                <w:sz w:val="28"/>
                <w:szCs w:val="28"/>
                <w:lang w:val="ru-RU"/>
              </w:rPr>
              <w:instrText xml:space="preserve">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sidRPr="002957DD">
              <w:rPr>
                <w:rFonts w:ascii="Times New Roman" w:hAnsi="Times New Roman"/>
                <w:noProof/>
                <w:webHidden/>
                <w:sz w:val="28"/>
                <w:szCs w:val="28"/>
                <w:lang w:val="ru-RU"/>
              </w:rPr>
              <w:t>25</w:t>
            </w:r>
            <w:r w:rsidR="004E1C00" w:rsidRPr="00BA3FE7">
              <w:rPr>
                <w:rFonts w:ascii="Times New Roman" w:hAnsi="Times New Roman"/>
                <w:noProof/>
                <w:webHidden/>
                <w:sz w:val="28"/>
                <w:szCs w:val="28"/>
              </w:rPr>
              <w:fldChar w:fldCharType="end"/>
            </w:r>
          </w:hyperlink>
        </w:p>
        <w:p w:rsidR="00DA53EF" w:rsidRPr="00BA3FE7" w:rsidRDefault="00BA3FE7">
          <w:pPr>
            <w:pStyle w:val="31"/>
            <w:tabs>
              <w:tab w:val="right" w:leader="dot" w:pos="9823"/>
            </w:tabs>
            <w:rPr>
              <w:rFonts w:ascii="Times New Roman" w:eastAsiaTheme="minorEastAsia" w:hAnsi="Times New Roman"/>
              <w:noProof/>
              <w:sz w:val="28"/>
              <w:szCs w:val="28"/>
              <w:lang w:val="ru-RU"/>
            </w:rPr>
          </w:pPr>
          <w:r w:rsidRPr="00BA3FE7">
            <w:rPr>
              <w:rStyle w:val="a3"/>
              <w:rFonts w:ascii="Times New Roman" w:hAnsi="Times New Roman"/>
              <w:color w:val="auto"/>
              <w:sz w:val="28"/>
              <w:szCs w:val="28"/>
              <w:u w:val="none"/>
              <w:lang w:val="ru-RU"/>
            </w:rPr>
            <w:t>Операційна</w:t>
          </w:r>
          <w:r w:rsidRPr="00BA3FE7">
            <w:rPr>
              <w:rFonts w:ascii="Times New Roman" w:hAnsi="Times New Roman"/>
              <w:sz w:val="28"/>
              <w:szCs w:val="28"/>
              <w:lang w:val="ru-RU"/>
            </w:rPr>
            <w:t xml:space="preserve"> </w:t>
          </w:r>
          <w:hyperlink w:anchor="_Toc498079972" w:history="1">
            <w:r w:rsidRPr="00BA3FE7">
              <w:rPr>
                <w:rStyle w:val="a3"/>
                <w:rFonts w:ascii="Times New Roman" w:eastAsia="Verdana" w:hAnsi="Times New Roman"/>
                <w:noProof/>
                <w:color w:val="auto"/>
                <w:sz w:val="28"/>
                <w:szCs w:val="28"/>
                <w:lang w:val="uk-UA"/>
              </w:rPr>
              <w:t>ц</w:t>
            </w:r>
            <w:r w:rsidR="00DA53EF" w:rsidRPr="00BA3FE7">
              <w:rPr>
                <w:rStyle w:val="a3"/>
                <w:rFonts w:ascii="Times New Roman" w:eastAsia="Verdana" w:hAnsi="Times New Roman"/>
                <w:noProof/>
                <w:color w:val="auto"/>
                <w:sz w:val="28"/>
                <w:szCs w:val="28"/>
                <w:lang w:val="uk-UA"/>
              </w:rPr>
              <w:t>іль 5. Покращення регуляторного середовища</w:t>
            </w:r>
            <w:r w:rsidR="00DA53EF" w:rsidRPr="00BA3FE7">
              <w:rPr>
                <w:rFonts w:ascii="Times New Roman" w:hAnsi="Times New Roman"/>
                <w:noProof/>
                <w:webHidden/>
                <w:sz w:val="28"/>
                <w:szCs w:val="28"/>
                <w:lang w:val="ru-RU"/>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lang w:val="ru-RU"/>
              </w:rPr>
              <w:instrText xml:space="preserve"> </w:instrText>
            </w:r>
            <w:r w:rsidR="00DA53EF" w:rsidRPr="00BA3FE7">
              <w:rPr>
                <w:rFonts w:ascii="Times New Roman" w:hAnsi="Times New Roman"/>
                <w:noProof/>
                <w:webHidden/>
                <w:sz w:val="28"/>
                <w:szCs w:val="28"/>
              </w:rPr>
              <w:instrText>PAGEREF</w:instrText>
            </w:r>
            <w:r w:rsidR="00DA53EF" w:rsidRPr="00BA3FE7">
              <w:rPr>
                <w:rFonts w:ascii="Times New Roman" w:hAnsi="Times New Roman"/>
                <w:noProof/>
                <w:webHidden/>
                <w:sz w:val="28"/>
                <w:szCs w:val="28"/>
                <w:lang w:val="ru-RU"/>
              </w:rPr>
              <w:instrText xml:space="preserve"> _</w:instrText>
            </w:r>
            <w:r w:rsidR="00DA53EF" w:rsidRPr="00BA3FE7">
              <w:rPr>
                <w:rFonts w:ascii="Times New Roman" w:hAnsi="Times New Roman"/>
                <w:noProof/>
                <w:webHidden/>
                <w:sz w:val="28"/>
                <w:szCs w:val="28"/>
              </w:rPr>
              <w:instrText>Toc</w:instrText>
            </w:r>
            <w:r w:rsidR="00DA53EF" w:rsidRPr="00BA3FE7">
              <w:rPr>
                <w:rFonts w:ascii="Times New Roman" w:hAnsi="Times New Roman"/>
                <w:noProof/>
                <w:webHidden/>
                <w:sz w:val="28"/>
                <w:szCs w:val="28"/>
                <w:lang w:val="ru-RU"/>
              </w:rPr>
              <w:instrText>498079972 \</w:instrText>
            </w:r>
            <w:r w:rsidR="00DA53EF" w:rsidRPr="00BA3FE7">
              <w:rPr>
                <w:rFonts w:ascii="Times New Roman" w:hAnsi="Times New Roman"/>
                <w:noProof/>
                <w:webHidden/>
                <w:sz w:val="28"/>
                <w:szCs w:val="28"/>
              </w:rPr>
              <w:instrText>h</w:instrText>
            </w:r>
            <w:r w:rsidR="00DA53EF" w:rsidRPr="00BA3FE7">
              <w:rPr>
                <w:rFonts w:ascii="Times New Roman" w:hAnsi="Times New Roman"/>
                <w:noProof/>
                <w:webHidden/>
                <w:sz w:val="28"/>
                <w:szCs w:val="28"/>
                <w:lang w:val="ru-RU"/>
              </w:rPr>
              <w:instrText xml:space="preserve">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sidRPr="002957DD">
              <w:rPr>
                <w:rFonts w:ascii="Times New Roman" w:hAnsi="Times New Roman"/>
                <w:noProof/>
                <w:webHidden/>
                <w:sz w:val="28"/>
                <w:szCs w:val="28"/>
                <w:lang w:val="ru-RU"/>
              </w:rPr>
              <w:t>30</w:t>
            </w:r>
            <w:r w:rsidR="004E1C00" w:rsidRPr="00BA3FE7">
              <w:rPr>
                <w:rFonts w:ascii="Times New Roman" w:hAnsi="Times New Roman"/>
                <w:noProof/>
                <w:webHidden/>
                <w:sz w:val="28"/>
                <w:szCs w:val="28"/>
              </w:rPr>
              <w:fldChar w:fldCharType="end"/>
            </w:r>
          </w:hyperlink>
        </w:p>
        <w:p w:rsidR="00DA53EF" w:rsidRPr="00BA3FE7" w:rsidRDefault="00BA3FE7">
          <w:pPr>
            <w:pStyle w:val="31"/>
            <w:tabs>
              <w:tab w:val="right" w:leader="dot" w:pos="9823"/>
            </w:tabs>
            <w:rPr>
              <w:rFonts w:ascii="Times New Roman" w:eastAsiaTheme="minorEastAsia" w:hAnsi="Times New Roman"/>
              <w:noProof/>
              <w:sz w:val="28"/>
              <w:szCs w:val="28"/>
              <w:lang w:val="ru-RU"/>
            </w:rPr>
          </w:pPr>
          <w:r w:rsidRPr="00BA3FE7">
            <w:rPr>
              <w:rStyle w:val="a3"/>
              <w:rFonts w:ascii="Times New Roman" w:hAnsi="Times New Roman"/>
              <w:color w:val="auto"/>
              <w:sz w:val="28"/>
              <w:szCs w:val="28"/>
              <w:u w:val="none"/>
              <w:lang w:val="ru-RU"/>
            </w:rPr>
            <w:t>Операційна</w:t>
          </w:r>
          <w:r w:rsidRPr="00BA3FE7">
            <w:rPr>
              <w:rFonts w:ascii="Times New Roman" w:hAnsi="Times New Roman"/>
              <w:sz w:val="28"/>
              <w:szCs w:val="28"/>
              <w:lang w:val="ru-RU"/>
            </w:rPr>
            <w:t xml:space="preserve"> </w:t>
          </w:r>
          <w:hyperlink w:anchor="_Toc498079973" w:history="1">
            <w:r w:rsidRPr="00BA3FE7">
              <w:rPr>
                <w:rStyle w:val="a3"/>
                <w:rFonts w:ascii="Times New Roman" w:eastAsia="Verdana" w:hAnsi="Times New Roman"/>
                <w:noProof/>
                <w:color w:val="auto"/>
                <w:sz w:val="28"/>
                <w:szCs w:val="28"/>
                <w:lang w:val="uk-UA"/>
              </w:rPr>
              <w:t>ц</w:t>
            </w:r>
            <w:r w:rsidR="00DA53EF" w:rsidRPr="00BA3FE7">
              <w:rPr>
                <w:rStyle w:val="a3"/>
                <w:rFonts w:ascii="Times New Roman" w:eastAsia="Verdana" w:hAnsi="Times New Roman"/>
                <w:noProof/>
                <w:color w:val="auto"/>
                <w:sz w:val="28"/>
                <w:szCs w:val="28"/>
                <w:lang w:val="uk-UA"/>
              </w:rPr>
              <w:t>іль 6. Розбудова ефективної інфраструктури підтримки МСП</w:t>
            </w:r>
            <w:r w:rsidR="00DA53EF" w:rsidRPr="00BA3FE7">
              <w:rPr>
                <w:rFonts w:ascii="Times New Roman" w:hAnsi="Times New Roman"/>
                <w:noProof/>
                <w:webHidden/>
                <w:sz w:val="28"/>
                <w:szCs w:val="28"/>
                <w:lang w:val="ru-RU"/>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lang w:val="ru-RU"/>
              </w:rPr>
              <w:instrText xml:space="preserve"> </w:instrText>
            </w:r>
            <w:r w:rsidR="00DA53EF" w:rsidRPr="00BA3FE7">
              <w:rPr>
                <w:rFonts w:ascii="Times New Roman" w:hAnsi="Times New Roman"/>
                <w:noProof/>
                <w:webHidden/>
                <w:sz w:val="28"/>
                <w:szCs w:val="28"/>
              </w:rPr>
              <w:instrText>PAGEREF</w:instrText>
            </w:r>
            <w:r w:rsidR="00DA53EF" w:rsidRPr="00BA3FE7">
              <w:rPr>
                <w:rFonts w:ascii="Times New Roman" w:hAnsi="Times New Roman"/>
                <w:noProof/>
                <w:webHidden/>
                <w:sz w:val="28"/>
                <w:szCs w:val="28"/>
                <w:lang w:val="ru-RU"/>
              </w:rPr>
              <w:instrText xml:space="preserve"> _</w:instrText>
            </w:r>
            <w:r w:rsidR="00DA53EF" w:rsidRPr="00BA3FE7">
              <w:rPr>
                <w:rFonts w:ascii="Times New Roman" w:hAnsi="Times New Roman"/>
                <w:noProof/>
                <w:webHidden/>
                <w:sz w:val="28"/>
                <w:szCs w:val="28"/>
              </w:rPr>
              <w:instrText>Toc</w:instrText>
            </w:r>
            <w:r w:rsidR="00DA53EF" w:rsidRPr="00BA3FE7">
              <w:rPr>
                <w:rFonts w:ascii="Times New Roman" w:hAnsi="Times New Roman"/>
                <w:noProof/>
                <w:webHidden/>
                <w:sz w:val="28"/>
                <w:szCs w:val="28"/>
                <w:lang w:val="ru-RU"/>
              </w:rPr>
              <w:instrText>498079973 \</w:instrText>
            </w:r>
            <w:r w:rsidR="00DA53EF" w:rsidRPr="00BA3FE7">
              <w:rPr>
                <w:rFonts w:ascii="Times New Roman" w:hAnsi="Times New Roman"/>
                <w:noProof/>
                <w:webHidden/>
                <w:sz w:val="28"/>
                <w:szCs w:val="28"/>
              </w:rPr>
              <w:instrText>h</w:instrText>
            </w:r>
            <w:r w:rsidR="00DA53EF" w:rsidRPr="00BA3FE7">
              <w:rPr>
                <w:rFonts w:ascii="Times New Roman" w:hAnsi="Times New Roman"/>
                <w:noProof/>
                <w:webHidden/>
                <w:sz w:val="28"/>
                <w:szCs w:val="28"/>
                <w:lang w:val="ru-RU"/>
              </w:rPr>
              <w:instrText xml:space="preserve">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32</w:t>
            </w:r>
            <w:r w:rsidR="004E1C00" w:rsidRPr="00BA3FE7">
              <w:rPr>
                <w:rFonts w:ascii="Times New Roman" w:hAnsi="Times New Roman"/>
                <w:noProof/>
                <w:webHidden/>
                <w:sz w:val="28"/>
                <w:szCs w:val="28"/>
              </w:rPr>
              <w:fldChar w:fldCharType="end"/>
            </w:r>
          </w:hyperlink>
        </w:p>
        <w:p w:rsidR="00DA53EF" w:rsidRPr="00BA3FE7" w:rsidRDefault="00BA3FE7">
          <w:pPr>
            <w:pStyle w:val="31"/>
            <w:tabs>
              <w:tab w:val="right" w:leader="dot" w:pos="9823"/>
            </w:tabs>
            <w:rPr>
              <w:rFonts w:ascii="Times New Roman" w:eastAsiaTheme="minorEastAsia" w:hAnsi="Times New Roman"/>
              <w:noProof/>
              <w:sz w:val="28"/>
              <w:szCs w:val="28"/>
            </w:rPr>
          </w:pPr>
          <w:r w:rsidRPr="00BA3FE7">
            <w:rPr>
              <w:rStyle w:val="a3"/>
              <w:rFonts w:ascii="Times New Roman" w:hAnsi="Times New Roman"/>
              <w:color w:val="auto"/>
              <w:sz w:val="28"/>
              <w:szCs w:val="28"/>
              <w:u w:val="none"/>
            </w:rPr>
            <w:t>Операційна</w:t>
          </w:r>
          <w:r w:rsidRPr="00BA3FE7">
            <w:rPr>
              <w:rFonts w:ascii="Times New Roman" w:hAnsi="Times New Roman"/>
              <w:sz w:val="28"/>
              <w:szCs w:val="28"/>
            </w:rPr>
            <w:t xml:space="preserve"> </w:t>
          </w:r>
          <w:hyperlink w:anchor="_Toc498079974" w:history="1">
            <w:r w:rsidRPr="00BA3FE7">
              <w:rPr>
                <w:rStyle w:val="a3"/>
                <w:rFonts w:ascii="Times New Roman" w:eastAsia="Verdana" w:hAnsi="Times New Roman"/>
                <w:noProof/>
                <w:color w:val="auto"/>
                <w:sz w:val="28"/>
                <w:szCs w:val="28"/>
                <w:lang w:val="uk-UA"/>
              </w:rPr>
              <w:t>ц</w:t>
            </w:r>
            <w:r w:rsidR="00DA53EF" w:rsidRPr="00BA3FE7">
              <w:rPr>
                <w:rStyle w:val="a3"/>
                <w:rFonts w:ascii="Times New Roman" w:eastAsia="Verdana" w:hAnsi="Times New Roman"/>
                <w:noProof/>
                <w:color w:val="auto"/>
                <w:sz w:val="28"/>
                <w:szCs w:val="28"/>
                <w:lang w:val="uk-UA"/>
              </w:rPr>
              <w:t>іль 7. Збільшення соціальної ролі підприємництва</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_Toc498079974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35</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75" w:history="1">
            <w:r w:rsidR="00DA53EF" w:rsidRPr="00BA3FE7">
              <w:rPr>
                <w:rStyle w:val="a3"/>
                <w:rFonts w:ascii="Times New Roman" w:hAnsi="Times New Roman"/>
                <w:noProof/>
                <w:color w:val="auto"/>
                <w:sz w:val="28"/>
                <w:szCs w:val="28"/>
                <w:lang w:val="uk-UA"/>
              </w:rPr>
              <w:t>8.</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Принципи реалізації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_Toc498079975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38</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76" w:history="1">
            <w:r w:rsidR="00DA53EF" w:rsidRPr="00BA3FE7">
              <w:rPr>
                <w:rStyle w:val="a3"/>
                <w:rFonts w:ascii="Times New Roman" w:hAnsi="Times New Roman"/>
                <w:noProof/>
                <w:color w:val="auto"/>
                <w:sz w:val="28"/>
                <w:szCs w:val="28"/>
                <w:lang w:val="uk-UA"/>
              </w:rPr>
              <w:t>9.</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Механізм реалізації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_Toc498079976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38</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left" w:pos="880"/>
              <w:tab w:val="right" w:leader="dot" w:pos="9823"/>
            </w:tabs>
            <w:rPr>
              <w:rFonts w:ascii="Times New Roman" w:eastAsiaTheme="minorEastAsia" w:hAnsi="Times New Roman"/>
              <w:noProof/>
              <w:sz w:val="28"/>
              <w:szCs w:val="28"/>
            </w:rPr>
          </w:pPr>
          <w:hyperlink w:anchor="_Toc498079977" w:history="1">
            <w:r w:rsidR="00DA53EF" w:rsidRPr="00BA3FE7">
              <w:rPr>
                <w:rStyle w:val="a3"/>
                <w:rFonts w:ascii="Times New Roman" w:hAnsi="Times New Roman"/>
                <w:noProof/>
                <w:color w:val="auto"/>
                <w:sz w:val="28"/>
                <w:szCs w:val="28"/>
                <w:lang w:val="uk-UA"/>
              </w:rPr>
              <w:t>10.</w:t>
            </w:r>
            <w:r w:rsidR="00DA53EF" w:rsidRPr="00BA3FE7">
              <w:rPr>
                <w:rFonts w:ascii="Times New Roman" w:eastAsiaTheme="minorEastAsia" w:hAnsi="Times New Roman"/>
                <w:noProof/>
                <w:sz w:val="28"/>
                <w:szCs w:val="28"/>
              </w:rPr>
              <w:tab/>
            </w:r>
            <w:r w:rsidR="00DA53EF" w:rsidRPr="00BA3FE7">
              <w:rPr>
                <w:rStyle w:val="a3"/>
                <w:rFonts w:ascii="Times New Roman" w:hAnsi="Times New Roman"/>
                <w:noProof/>
                <w:color w:val="auto"/>
                <w:sz w:val="28"/>
                <w:szCs w:val="28"/>
                <w:lang w:val="uk-UA"/>
              </w:rPr>
              <w:t>Механізм моніторингу й оцінки реалізації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_Toc498079977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39</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right" w:leader="dot" w:pos="9823"/>
            </w:tabs>
            <w:rPr>
              <w:rFonts w:ascii="Times New Roman" w:hAnsi="Times New Roman"/>
              <w:noProof/>
              <w:sz w:val="28"/>
              <w:szCs w:val="28"/>
              <w:lang w:val="uk-UA"/>
            </w:rPr>
          </w:pPr>
          <w:hyperlink w:anchor="_Toc498079978" w:history="1">
            <w:r w:rsidR="00DA53EF" w:rsidRPr="00BA3FE7">
              <w:rPr>
                <w:rStyle w:val="a3"/>
                <w:rFonts w:ascii="Times New Roman" w:hAnsi="Times New Roman"/>
                <w:noProof/>
                <w:color w:val="auto"/>
                <w:sz w:val="28"/>
                <w:szCs w:val="28"/>
                <w:lang w:val="uk-UA"/>
              </w:rPr>
              <w:t xml:space="preserve">Додаток 1. </w:t>
            </w:r>
            <w:r w:rsidR="00BA3FE7" w:rsidRPr="00BA3FE7">
              <w:rPr>
                <w:rStyle w:val="a3"/>
                <w:rFonts w:ascii="Times New Roman" w:hAnsi="Times New Roman"/>
                <w:noProof/>
                <w:color w:val="auto"/>
                <w:sz w:val="28"/>
                <w:szCs w:val="28"/>
                <w:lang w:val="uk-UA"/>
              </w:rPr>
              <w:t>Склад робочої групи</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_Toc498079978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41</w:t>
            </w:r>
            <w:r w:rsidR="004E1C00" w:rsidRPr="00BA3FE7">
              <w:rPr>
                <w:rFonts w:ascii="Times New Roman" w:hAnsi="Times New Roman"/>
                <w:noProof/>
                <w:webHidden/>
                <w:sz w:val="28"/>
                <w:szCs w:val="28"/>
              </w:rPr>
              <w:fldChar w:fldCharType="end"/>
            </w:r>
          </w:hyperlink>
        </w:p>
        <w:p w:rsidR="00BA3FE7" w:rsidRPr="00BA3FE7" w:rsidRDefault="00B32C90" w:rsidP="00BA3FE7">
          <w:pPr>
            <w:pStyle w:val="21"/>
            <w:tabs>
              <w:tab w:val="right" w:leader="dot" w:pos="9823"/>
            </w:tabs>
            <w:rPr>
              <w:rFonts w:ascii="Times New Roman" w:hAnsi="Times New Roman"/>
              <w:sz w:val="28"/>
              <w:szCs w:val="28"/>
              <w:lang w:val="uk-UA"/>
            </w:rPr>
          </w:pPr>
          <w:hyperlink w:anchor="_Toc498079978" w:history="1">
            <w:r w:rsidR="00BA3FE7" w:rsidRPr="00BA3FE7">
              <w:rPr>
                <w:rStyle w:val="a3"/>
                <w:rFonts w:ascii="Times New Roman" w:hAnsi="Times New Roman"/>
                <w:noProof/>
                <w:color w:val="auto"/>
                <w:sz w:val="28"/>
                <w:szCs w:val="28"/>
                <w:lang w:val="uk-UA"/>
              </w:rPr>
              <w:t>Додаток 2. Зв’язок Стратегії з іншими документами регіональної політики</w:t>
            </w:r>
            <w:r w:rsidR="00BA3FE7"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BA3FE7" w:rsidRPr="00BA3FE7">
              <w:rPr>
                <w:rFonts w:ascii="Times New Roman" w:hAnsi="Times New Roman"/>
                <w:noProof/>
                <w:webHidden/>
                <w:sz w:val="28"/>
                <w:szCs w:val="28"/>
              </w:rPr>
              <w:instrText xml:space="preserve"> PAGEREF _Toc498079978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41</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right" w:leader="dot" w:pos="9823"/>
            </w:tabs>
            <w:rPr>
              <w:rFonts w:ascii="Times New Roman" w:eastAsiaTheme="minorEastAsia" w:hAnsi="Times New Roman"/>
              <w:noProof/>
              <w:sz w:val="28"/>
              <w:szCs w:val="28"/>
            </w:rPr>
          </w:pPr>
          <w:hyperlink w:anchor="_Toc498079979" w:history="1">
            <w:r w:rsidR="00DA53EF" w:rsidRPr="00BA3FE7">
              <w:rPr>
                <w:rStyle w:val="a3"/>
                <w:rFonts w:ascii="Times New Roman" w:hAnsi="Times New Roman"/>
                <w:noProof/>
                <w:color w:val="auto"/>
                <w:sz w:val="28"/>
                <w:szCs w:val="28"/>
                <w:lang w:val="uk-UA"/>
              </w:rPr>
              <w:t xml:space="preserve">Додаток </w:t>
            </w:r>
            <w:r w:rsidR="00BA3FE7" w:rsidRPr="00BA3FE7">
              <w:rPr>
                <w:rStyle w:val="a3"/>
                <w:rFonts w:ascii="Times New Roman" w:hAnsi="Times New Roman"/>
                <w:noProof/>
                <w:color w:val="auto"/>
                <w:sz w:val="28"/>
                <w:szCs w:val="28"/>
                <w:lang w:val="uk-UA"/>
              </w:rPr>
              <w:t>3</w:t>
            </w:r>
            <w:r w:rsidR="00DA53EF" w:rsidRPr="00BA3FE7">
              <w:rPr>
                <w:rStyle w:val="a3"/>
                <w:rFonts w:ascii="Times New Roman" w:hAnsi="Times New Roman"/>
                <w:noProof/>
                <w:color w:val="auto"/>
                <w:sz w:val="28"/>
                <w:szCs w:val="28"/>
                <w:lang w:val="uk-UA"/>
              </w:rPr>
              <w:t>. МСП Київської області: SWOT-аналіз</w:t>
            </w:r>
            <w:r w:rsidR="00DA53EF" w:rsidRPr="00BA3FE7">
              <w:rPr>
                <w:rFonts w:ascii="Times New Roman" w:hAnsi="Times New Roman"/>
                <w:noProof/>
                <w:webHidden/>
                <w:sz w:val="28"/>
                <w:szCs w:val="28"/>
              </w:rPr>
              <w:tab/>
            </w:r>
            <w:r w:rsidR="00937112">
              <w:rPr>
                <w:rFonts w:ascii="Times New Roman" w:hAnsi="Times New Roman"/>
                <w:noProof/>
                <w:webHidden/>
                <w:sz w:val="28"/>
                <w:szCs w:val="28"/>
              </w:rPr>
              <w:t>49</w:t>
            </w:r>
          </w:hyperlink>
        </w:p>
        <w:p w:rsidR="00DA53EF" w:rsidRPr="00BA3FE7" w:rsidRDefault="00B32C90">
          <w:pPr>
            <w:pStyle w:val="21"/>
            <w:tabs>
              <w:tab w:val="right" w:leader="dot" w:pos="9823"/>
            </w:tabs>
            <w:rPr>
              <w:rFonts w:ascii="Times New Roman" w:eastAsiaTheme="minorEastAsia" w:hAnsi="Times New Roman"/>
              <w:noProof/>
              <w:sz w:val="28"/>
              <w:szCs w:val="28"/>
            </w:rPr>
          </w:pPr>
          <w:hyperlink w:anchor="_Toc498079980" w:history="1">
            <w:r w:rsidR="00DA53EF" w:rsidRPr="00BA3FE7">
              <w:rPr>
                <w:rStyle w:val="a3"/>
                <w:rFonts w:ascii="Times New Roman" w:hAnsi="Times New Roman"/>
                <w:noProof/>
                <w:color w:val="auto"/>
                <w:sz w:val="28"/>
                <w:szCs w:val="28"/>
                <w:lang w:val="uk-UA"/>
              </w:rPr>
              <w:t xml:space="preserve">Додаток </w:t>
            </w:r>
            <w:r w:rsidR="00BA3FE7" w:rsidRPr="00BA3FE7">
              <w:rPr>
                <w:rStyle w:val="a3"/>
                <w:rFonts w:ascii="Times New Roman" w:hAnsi="Times New Roman"/>
                <w:noProof/>
                <w:color w:val="auto"/>
                <w:sz w:val="28"/>
                <w:szCs w:val="28"/>
                <w:lang w:val="uk-UA"/>
              </w:rPr>
              <w:t>4</w:t>
            </w:r>
            <w:r w:rsidR="00DA53EF" w:rsidRPr="00BA3FE7">
              <w:rPr>
                <w:rStyle w:val="a3"/>
                <w:rFonts w:ascii="Times New Roman" w:hAnsi="Times New Roman"/>
                <w:noProof/>
                <w:color w:val="auto"/>
                <w:sz w:val="28"/>
                <w:szCs w:val="28"/>
                <w:lang w:val="uk-UA"/>
              </w:rPr>
              <w:t>. Зв'язок принципів Акта з питань малого бізнесу для Європи з цілями Стратегії</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_Toc498079980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51</w:t>
            </w:r>
            <w:r w:rsidR="004E1C00" w:rsidRPr="00BA3FE7">
              <w:rPr>
                <w:rFonts w:ascii="Times New Roman" w:hAnsi="Times New Roman"/>
                <w:noProof/>
                <w:webHidden/>
                <w:sz w:val="28"/>
                <w:szCs w:val="28"/>
              </w:rPr>
              <w:fldChar w:fldCharType="end"/>
            </w:r>
          </w:hyperlink>
        </w:p>
        <w:p w:rsidR="00DA53EF" w:rsidRPr="00BA3FE7" w:rsidRDefault="00B32C90">
          <w:pPr>
            <w:pStyle w:val="21"/>
            <w:tabs>
              <w:tab w:val="right" w:leader="dot" w:pos="9823"/>
            </w:tabs>
            <w:rPr>
              <w:rFonts w:ascii="Times New Roman" w:eastAsiaTheme="minorEastAsia" w:hAnsi="Times New Roman"/>
              <w:noProof/>
              <w:sz w:val="28"/>
              <w:szCs w:val="28"/>
            </w:rPr>
          </w:pPr>
          <w:hyperlink w:anchor="_Toc498079981" w:history="1">
            <w:r w:rsidR="00DA53EF" w:rsidRPr="00BA3FE7">
              <w:rPr>
                <w:rStyle w:val="a3"/>
                <w:rFonts w:ascii="Times New Roman" w:hAnsi="Times New Roman"/>
                <w:noProof/>
                <w:color w:val="auto"/>
                <w:sz w:val="28"/>
                <w:szCs w:val="28"/>
                <w:lang w:val="uk-UA"/>
              </w:rPr>
              <w:t xml:space="preserve">Додаток </w:t>
            </w:r>
            <w:r w:rsidR="00BA3FE7" w:rsidRPr="00BA3FE7">
              <w:rPr>
                <w:rStyle w:val="a3"/>
                <w:rFonts w:ascii="Times New Roman" w:hAnsi="Times New Roman"/>
                <w:noProof/>
                <w:color w:val="auto"/>
                <w:sz w:val="28"/>
                <w:szCs w:val="28"/>
                <w:lang w:val="uk-UA"/>
              </w:rPr>
              <w:t>5</w:t>
            </w:r>
            <w:r w:rsidR="00DA53EF" w:rsidRPr="00BA3FE7">
              <w:rPr>
                <w:rStyle w:val="a3"/>
                <w:rFonts w:ascii="Times New Roman" w:hAnsi="Times New Roman"/>
                <w:noProof/>
                <w:color w:val="auto"/>
                <w:sz w:val="28"/>
                <w:szCs w:val="28"/>
                <w:lang w:val="uk-UA"/>
              </w:rPr>
              <w:t>. Розвиток МСП: розподіл сфер відповідальності між владою та бізнесом</w:t>
            </w:r>
            <w:r w:rsidR="00DA53EF" w:rsidRPr="00BA3FE7">
              <w:rPr>
                <w:rFonts w:ascii="Times New Roman" w:hAnsi="Times New Roman"/>
                <w:noProof/>
                <w:webHidden/>
                <w:sz w:val="28"/>
                <w:szCs w:val="28"/>
              </w:rPr>
              <w:tab/>
            </w:r>
            <w:r w:rsidR="004E1C00" w:rsidRPr="00BA3FE7">
              <w:rPr>
                <w:rFonts w:ascii="Times New Roman" w:hAnsi="Times New Roman"/>
                <w:noProof/>
                <w:webHidden/>
                <w:sz w:val="28"/>
                <w:szCs w:val="28"/>
              </w:rPr>
              <w:fldChar w:fldCharType="begin"/>
            </w:r>
            <w:r w:rsidR="00DA53EF" w:rsidRPr="00BA3FE7">
              <w:rPr>
                <w:rFonts w:ascii="Times New Roman" w:hAnsi="Times New Roman"/>
                <w:noProof/>
                <w:webHidden/>
                <w:sz w:val="28"/>
                <w:szCs w:val="28"/>
              </w:rPr>
              <w:instrText xml:space="preserve"> PAGEREF _Toc498079981 \h </w:instrText>
            </w:r>
            <w:r w:rsidR="004E1C00" w:rsidRPr="00BA3FE7">
              <w:rPr>
                <w:rFonts w:ascii="Times New Roman" w:hAnsi="Times New Roman"/>
                <w:noProof/>
                <w:webHidden/>
                <w:sz w:val="28"/>
                <w:szCs w:val="28"/>
              </w:rPr>
            </w:r>
            <w:r w:rsidR="004E1C00" w:rsidRPr="00BA3FE7">
              <w:rPr>
                <w:rFonts w:ascii="Times New Roman" w:hAnsi="Times New Roman"/>
                <w:noProof/>
                <w:webHidden/>
                <w:sz w:val="28"/>
                <w:szCs w:val="28"/>
              </w:rPr>
              <w:fldChar w:fldCharType="separate"/>
            </w:r>
            <w:r w:rsidR="005D1B16">
              <w:rPr>
                <w:rFonts w:ascii="Times New Roman" w:hAnsi="Times New Roman"/>
                <w:noProof/>
                <w:webHidden/>
                <w:sz w:val="28"/>
                <w:szCs w:val="28"/>
              </w:rPr>
              <w:t>52</w:t>
            </w:r>
            <w:r w:rsidR="004E1C00" w:rsidRPr="00BA3FE7">
              <w:rPr>
                <w:rFonts w:ascii="Times New Roman" w:hAnsi="Times New Roman"/>
                <w:noProof/>
                <w:webHidden/>
                <w:sz w:val="28"/>
                <w:szCs w:val="28"/>
              </w:rPr>
              <w:fldChar w:fldCharType="end"/>
            </w:r>
          </w:hyperlink>
        </w:p>
        <w:p w:rsidR="00E92B30" w:rsidRPr="00BA3FE7" w:rsidRDefault="004E1C00" w:rsidP="00BA3FE7">
          <w:pPr>
            <w:pStyle w:val="21"/>
            <w:tabs>
              <w:tab w:val="right" w:leader="dot" w:pos="9823"/>
            </w:tabs>
            <w:ind w:left="0"/>
            <w:rPr>
              <w:rFonts w:ascii="Times New Roman" w:hAnsi="Times New Roman"/>
              <w:b/>
              <w:bCs/>
              <w:lang w:val="uk-UA"/>
            </w:rPr>
          </w:pPr>
          <w:r w:rsidRPr="00BA3FE7">
            <w:rPr>
              <w:rFonts w:ascii="Times New Roman" w:hAnsi="Times New Roman"/>
              <w:b/>
              <w:bCs/>
              <w:sz w:val="28"/>
              <w:szCs w:val="28"/>
              <w:lang w:val="uk-UA"/>
            </w:rPr>
            <w:lastRenderedPageBreak/>
            <w:fldChar w:fldCharType="end"/>
          </w:r>
        </w:p>
      </w:sdtContent>
    </w:sdt>
    <w:p w:rsidR="00242576" w:rsidRPr="00264E04" w:rsidRDefault="00242576" w:rsidP="0054748A">
      <w:pPr>
        <w:spacing w:after="160" w:line="259" w:lineRule="auto"/>
        <w:ind w:firstLine="709"/>
        <w:jc w:val="center"/>
        <w:rPr>
          <w:rFonts w:ascii="Times New Roman" w:eastAsia="Times New Roman" w:hAnsi="Times New Roman"/>
          <w:b/>
          <w:bCs/>
          <w:sz w:val="32"/>
          <w:szCs w:val="28"/>
          <w:lang w:val="uk-UA"/>
        </w:rPr>
      </w:pPr>
      <w:bookmarkStart w:id="0" w:name="_Toc493163667"/>
      <w:bookmarkStart w:id="1" w:name="_Toc498079956"/>
      <w:r w:rsidRPr="00264E04">
        <w:rPr>
          <w:rFonts w:ascii="Times New Roman" w:eastAsia="Times New Roman" w:hAnsi="Times New Roman"/>
          <w:b/>
          <w:bCs/>
          <w:sz w:val="32"/>
          <w:szCs w:val="28"/>
          <w:lang w:val="uk-UA"/>
        </w:rPr>
        <w:t>Вступ</w:t>
      </w:r>
      <w:bookmarkEnd w:id="0"/>
      <w:bookmarkEnd w:id="1"/>
    </w:p>
    <w:p w:rsidR="00242576" w:rsidRPr="00BA3FE7" w:rsidRDefault="00242576" w:rsidP="0084009F">
      <w:pPr>
        <w:spacing w:after="0" w:line="240" w:lineRule="auto"/>
        <w:ind w:firstLine="720"/>
        <w:jc w:val="both"/>
        <w:rPr>
          <w:rFonts w:ascii="Times New Roman" w:hAnsi="Times New Roman"/>
          <w:sz w:val="28"/>
          <w:szCs w:val="28"/>
          <w:lang w:val="uk-UA"/>
        </w:rPr>
      </w:pPr>
      <w:r w:rsidRPr="00BA3FE7">
        <w:rPr>
          <w:rFonts w:ascii="Times New Roman" w:hAnsi="Times New Roman"/>
          <w:sz w:val="28"/>
          <w:szCs w:val="28"/>
          <w:lang w:val="uk-UA"/>
        </w:rPr>
        <w:t>Стратегія розвитку малого та середнього підприємництва</w:t>
      </w:r>
      <w:r w:rsidR="00E65A1D" w:rsidRPr="00E65A1D">
        <w:rPr>
          <w:rFonts w:ascii="Times New Roman" w:hAnsi="Times New Roman"/>
          <w:sz w:val="28"/>
          <w:szCs w:val="28"/>
          <w:lang w:val="ru-RU"/>
        </w:rPr>
        <w:t xml:space="preserve"> </w:t>
      </w:r>
      <w:r w:rsidR="0054748A">
        <w:rPr>
          <w:rFonts w:ascii="Times New Roman" w:hAnsi="Times New Roman"/>
          <w:sz w:val="28"/>
          <w:szCs w:val="28"/>
          <w:lang w:val="uk-UA"/>
        </w:rPr>
        <w:t>у</w:t>
      </w:r>
      <w:r w:rsidRPr="00BA3FE7">
        <w:rPr>
          <w:rFonts w:ascii="Times New Roman" w:hAnsi="Times New Roman"/>
          <w:sz w:val="28"/>
          <w:szCs w:val="28"/>
          <w:lang w:val="uk-UA"/>
        </w:rPr>
        <w:t xml:space="preserve"> </w:t>
      </w:r>
      <w:r w:rsidR="008065E5" w:rsidRPr="00BA3FE7">
        <w:rPr>
          <w:rFonts w:ascii="Times New Roman" w:hAnsi="Times New Roman"/>
          <w:sz w:val="28"/>
          <w:szCs w:val="28"/>
          <w:lang w:val="uk-UA"/>
        </w:rPr>
        <w:t>Київськ</w:t>
      </w:r>
      <w:r w:rsidR="0054748A">
        <w:rPr>
          <w:rFonts w:ascii="Times New Roman" w:hAnsi="Times New Roman"/>
          <w:sz w:val="28"/>
          <w:szCs w:val="28"/>
          <w:lang w:val="uk-UA"/>
        </w:rPr>
        <w:t>ій</w:t>
      </w:r>
      <w:r w:rsidRPr="00BA3FE7">
        <w:rPr>
          <w:rFonts w:ascii="Times New Roman" w:hAnsi="Times New Roman"/>
          <w:sz w:val="28"/>
          <w:szCs w:val="28"/>
          <w:lang w:val="uk-UA"/>
        </w:rPr>
        <w:t xml:space="preserve"> області є докумен</w:t>
      </w:r>
      <w:r w:rsidR="00516859" w:rsidRPr="00BA3FE7">
        <w:rPr>
          <w:rFonts w:ascii="Times New Roman" w:hAnsi="Times New Roman"/>
          <w:sz w:val="28"/>
          <w:szCs w:val="28"/>
          <w:lang w:val="uk-UA"/>
        </w:rPr>
        <w:t>том регіональної політики, спрямованим</w:t>
      </w:r>
      <w:r w:rsidRPr="00BA3FE7">
        <w:rPr>
          <w:rFonts w:ascii="Times New Roman" w:hAnsi="Times New Roman"/>
          <w:sz w:val="28"/>
          <w:szCs w:val="28"/>
          <w:lang w:val="uk-UA"/>
        </w:rPr>
        <w:t xml:space="preserve"> на реалізацію таких завдань:</w:t>
      </w:r>
    </w:p>
    <w:p w:rsidR="00242576" w:rsidRPr="00BA3FE7" w:rsidRDefault="00242576" w:rsidP="0084009F">
      <w:pPr>
        <w:pStyle w:val="a7"/>
        <w:numPr>
          <w:ilvl w:val="1"/>
          <w:numId w:val="1"/>
        </w:numPr>
        <w:spacing w:before="0" w:after="0"/>
        <w:ind w:left="0" w:firstLine="720"/>
        <w:contextualSpacing w:val="0"/>
        <w:rPr>
          <w:rFonts w:ascii="Times New Roman" w:hAnsi="Times New Roman"/>
          <w:sz w:val="28"/>
          <w:szCs w:val="28"/>
          <w:lang w:val="uk-UA"/>
        </w:rPr>
      </w:pPr>
      <w:r w:rsidRPr="00BA3FE7">
        <w:rPr>
          <w:rFonts w:ascii="Times New Roman" w:hAnsi="Times New Roman"/>
          <w:b/>
          <w:sz w:val="28"/>
          <w:szCs w:val="28"/>
          <w:lang w:val="uk-UA"/>
        </w:rPr>
        <w:t xml:space="preserve">Зробити сприяння розвитку суб’єктів малого та середнього підприємництва (далі </w:t>
      </w:r>
      <w:r w:rsidRPr="00BA3FE7">
        <w:rPr>
          <w:rFonts w:ascii="Times New Roman" w:hAnsi="Times New Roman"/>
          <w:sz w:val="28"/>
          <w:szCs w:val="28"/>
          <w:lang w:val="uk-UA"/>
        </w:rPr>
        <w:t>–</w:t>
      </w:r>
      <w:r w:rsidRPr="00BA3FE7">
        <w:rPr>
          <w:rFonts w:ascii="Times New Roman" w:hAnsi="Times New Roman"/>
          <w:b/>
          <w:sz w:val="28"/>
          <w:szCs w:val="28"/>
          <w:lang w:val="uk-UA"/>
        </w:rPr>
        <w:t xml:space="preserve"> МСП)</w:t>
      </w:r>
      <w:r w:rsidRPr="00BA3FE7">
        <w:rPr>
          <w:rFonts w:ascii="Times New Roman" w:hAnsi="Times New Roman"/>
          <w:sz w:val="28"/>
          <w:szCs w:val="28"/>
          <w:lang w:val="uk-UA"/>
        </w:rPr>
        <w:t xml:space="preserve"> постійною, послідовною та комплексною політикою на обласному рівні</w:t>
      </w:r>
      <w:r w:rsidR="00CF508A" w:rsidRPr="00BA3FE7">
        <w:rPr>
          <w:rFonts w:ascii="Times New Roman" w:hAnsi="Times New Roman"/>
          <w:sz w:val="28"/>
          <w:szCs w:val="28"/>
          <w:lang w:val="uk-UA"/>
        </w:rPr>
        <w:t xml:space="preserve"> в</w:t>
      </w:r>
      <w:r w:rsidR="00DA4A78" w:rsidRPr="00BA3FE7">
        <w:rPr>
          <w:rFonts w:ascii="Times New Roman" w:hAnsi="Times New Roman"/>
          <w:sz w:val="28"/>
          <w:szCs w:val="28"/>
          <w:lang w:val="uk-UA"/>
        </w:rPr>
        <w:t xml:space="preserve"> середньостроковому й довгостроковому планах. </w:t>
      </w:r>
      <w:r w:rsidR="00BA5CC4">
        <w:rPr>
          <w:rFonts w:ascii="Times New Roman" w:hAnsi="Times New Roman"/>
          <w:sz w:val="28"/>
          <w:szCs w:val="28"/>
          <w:lang w:val="uk-UA"/>
        </w:rPr>
        <w:t>Ідеться</w:t>
      </w:r>
      <w:r w:rsidRPr="00BA3FE7">
        <w:rPr>
          <w:rFonts w:ascii="Times New Roman" w:hAnsi="Times New Roman"/>
          <w:sz w:val="28"/>
          <w:szCs w:val="28"/>
          <w:lang w:val="uk-UA"/>
        </w:rPr>
        <w:t xml:space="preserve"> про перехід від окремих дій до розробки та </w:t>
      </w:r>
      <w:r w:rsidR="00DC2F95" w:rsidRPr="00BA3FE7">
        <w:rPr>
          <w:rFonts w:ascii="Times New Roman" w:hAnsi="Times New Roman"/>
          <w:sz w:val="28"/>
          <w:szCs w:val="28"/>
          <w:lang w:val="uk-UA"/>
        </w:rPr>
        <w:t>впровадження</w:t>
      </w:r>
      <w:r w:rsidRPr="00BA3FE7">
        <w:rPr>
          <w:rFonts w:ascii="Times New Roman" w:hAnsi="Times New Roman"/>
          <w:sz w:val="28"/>
          <w:szCs w:val="28"/>
          <w:lang w:val="uk-UA"/>
        </w:rPr>
        <w:t xml:space="preserve"> повноцінної політики сприяння розвитку та функціонування МСП </w:t>
      </w:r>
      <w:r w:rsidR="00CF508A" w:rsidRPr="00BA3FE7">
        <w:rPr>
          <w:rFonts w:ascii="Times New Roman" w:hAnsi="Times New Roman"/>
          <w:sz w:val="28"/>
          <w:szCs w:val="28"/>
          <w:lang w:val="uk-UA"/>
        </w:rPr>
        <w:t>і</w:t>
      </w:r>
      <w:r w:rsidRPr="00BA3FE7">
        <w:rPr>
          <w:rFonts w:ascii="Times New Roman" w:hAnsi="Times New Roman"/>
          <w:sz w:val="28"/>
          <w:szCs w:val="28"/>
          <w:lang w:val="uk-UA"/>
        </w:rPr>
        <w:t xml:space="preserve">з метою економічного розвитку </w:t>
      </w:r>
      <w:r w:rsidR="009570C1" w:rsidRPr="00BA3FE7">
        <w:rPr>
          <w:rFonts w:ascii="Times New Roman" w:hAnsi="Times New Roman"/>
          <w:sz w:val="28"/>
          <w:szCs w:val="28"/>
          <w:lang w:val="uk-UA"/>
        </w:rPr>
        <w:t>Київщини</w:t>
      </w:r>
      <w:r w:rsidRPr="00BA3FE7">
        <w:rPr>
          <w:rFonts w:ascii="Times New Roman" w:hAnsi="Times New Roman"/>
          <w:sz w:val="28"/>
          <w:szCs w:val="28"/>
          <w:lang w:val="uk-UA"/>
        </w:rPr>
        <w:t>.</w:t>
      </w:r>
    </w:p>
    <w:p w:rsidR="00242576" w:rsidRPr="00BA3FE7" w:rsidRDefault="00242576" w:rsidP="0084009F">
      <w:pPr>
        <w:pStyle w:val="a7"/>
        <w:numPr>
          <w:ilvl w:val="1"/>
          <w:numId w:val="1"/>
        </w:numPr>
        <w:spacing w:before="0" w:after="0"/>
        <w:ind w:left="0" w:firstLine="720"/>
        <w:contextualSpacing w:val="0"/>
        <w:rPr>
          <w:rFonts w:ascii="Times New Roman" w:hAnsi="Times New Roman"/>
          <w:sz w:val="28"/>
          <w:szCs w:val="28"/>
          <w:lang w:val="uk-UA"/>
        </w:rPr>
      </w:pPr>
      <w:r w:rsidRPr="00BA3FE7">
        <w:rPr>
          <w:rFonts w:ascii="Times New Roman" w:hAnsi="Times New Roman"/>
          <w:b/>
          <w:sz w:val="28"/>
          <w:szCs w:val="28"/>
          <w:lang w:val="uk-UA"/>
        </w:rPr>
        <w:t xml:space="preserve">Забезпечити </w:t>
      </w:r>
      <w:r w:rsidR="00631E02" w:rsidRPr="00BA3FE7">
        <w:rPr>
          <w:rFonts w:ascii="Times New Roman" w:hAnsi="Times New Roman"/>
          <w:b/>
          <w:sz w:val="28"/>
          <w:szCs w:val="28"/>
          <w:lang w:val="uk-UA"/>
        </w:rPr>
        <w:t>гармонізацію політики розвитку МСП</w:t>
      </w:r>
      <w:r w:rsidR="00631E02" w:rsidRPr="00BA3FE7">
        <w:rPr>
          <w:rFonts w:ascii="Times New Roman" w:hAnsi="Times New Roman"/>
          <w:sz w:val="28"/>
          <w:szCs w:val="28"/>
          <w:lang w:val="uk-UA"/>
        </w:rPr>
        <w:t xml:space="preserve"> з іншими політиками регіону </w:t>
      </w:r>
      <w:r w:rsidRPr="00BA3FE7">
        <w:rPr>
          <w:rFonts w:ascii="Times New Roman" w:hAnsi="Times New Roman"/>
          <w:sz w:val="28"/>
          <w:szCs w:val="28"/>
          <w:lang w:val="uk-UA"/>
        </w:rPr>
        <w:t>та ефективне використання наявних фінансових та інших ресурсів</w:t>
      </w:r>
      <w:r w:rsidR="00631E02" w:rsidRPr="00BA3FE7">
        <w:rPr>
          <w:rFonts w:ascii="Times New Roman" w:hAnsi="Times New Roman"/>
          <w:sz w:val="28"/>
          <w:szCs w:val="28"/>
          <w:lang w:val="uk-UA"/>
        </w:rPr>
        <w:t xml:space="preserve"> при реалізації цих політик</w:t>
      </w:r>
      <w:r w:rsidRPr="00BA3FE7">
        <w:rPr>
          <w:rFonts w:ascii="Times New Roman" w:hAnsi="Times New Roman"/>
          <w:sz w:val="28"/>
          <w:szCs w:val="28"/>
          <w:lang w:val="uk-UA"/>
        </w:rPr>
        <w:t>.</w:t>
      </w:r>
    </w:p>
    <w:p w:rsidR="00242576" w:rsidRPr="00BA3FE7" w:rsidRDefault="00242576" w:rsidP="0084009F">
      <w:pPr>
        <w:pStyle w:val="a7"/>
        <w:numPr>
          <w:ilvl w:val="1"/>
          <w:numId w:val="1"/>
        </w:numPr>
        <w:spacing w:before="0" w:after="0"/>
        <w:ind w:left="0" w:firstLine="720"/>
        <w:contextualSpacing w:val="0"/>
        <w:rPr>
          <w:rFonts w:ascii="Times New Roman" w:hAnsi="Times New Roman"/>
          <w:sz w:val="28"/>
          <w:szCs w:val="28"/>
          <w:lang w:val="uk-UA"/>
        </w:rPr>
      </w:pPr>
      <w:r w:rsidRPr="00BA3FE7">
        <w:rPr>
          <w:rFonts w:ascii="Times New Roman" w:hAnsi="Times New Roman"/>
          <w:b/>
          <w:sz w:val="28"/>
          <w:szCs w:val="28"/>
          <w:lang w:val="uk-UA"/>
        </w:rPr>
        <w:t>Визначити систему принципів, на яких повинні будуватись відповідні рішення органів місцевої влади,</w:t>
      </w:r>
      <w:r w:rsidRPr="00BA3FE7">
        <w:rPr>
          <w:rFonts w:ascii="Times New Roman" w:hAnsi="Times New Roman"/>
          <w:sz w:val="28"/>
          <w:szCs w:val="28"/>
          <w:lang w:val="uk-UA"/>
        </w:rPr>
        <w:t xml:space="preserve"> у частині, що стосується розвитку та функціонування МСП, із метою залучення коштів міжнародної технічної допомоги та інвесторів (як вітчизняних, так і іноземних) для розвитку МСП та ефективного використання цих коштів.</w:t>
      </w:r>
    </w:p>
    <w:p w:rsidR="00242576" w:rsidRPr="00BA3FE7" w:rsidRDefault="00242576" w:rsidP="0084009F">
      <w:pPr>
        <w:pStyle w:val="a7"/>
        <w:numPr>
          <w:ilvl w:val="1"/>
          <w:numId w:val="1"/>
        </w:numPr>
        <w:spacing w:before="0" w:after="0"/>
        <w:ind w:left="0" w:firstLine="720"/>
        <w:contextualSpacing w:val="0"/>
        <w:rPr>
          <w:rFonts w:ascii="Times New Roman" w:hAnsi="Times New Roman"/>
          <w:sz w:val="28"/>
          <w:szCs w:val="28"/>
          <w:lang w:val="uk-UA"/>
        </w:rPr>
      </w:pPr>
      <w:r w:rsidRPr="00BA3FE7">
        <w:rPr>
          <w:rFonts w:ascii="Times New Roman" w:hAnsi="Times New Roman"/>
          <w:b/>
          <w:sz w:val="28"/>
          <w:szCs w:val="28"/>
          <w:lang w:val="uk-UA"/>
        </w:rPr>
        <w:t>Сприяти конструктивному діалогу влади та суб’єктів господарської діяльності</w:t>
      </w:r>
      <w:r w:rsidRPr="00BA3FE7">
        <w:rPr>
          <w:rFonts w:ascii="Times New Roman" w:hAnsi="Times New Roman"/>
          <w:sz w:val="28"/>
          <w:szCs w:val="28"/>
          <w:lang w:val="uk-UA"/>
        </w:rPr>
        <w:t xml:space="preserve"> з питань розвитку й функціонування МСП. </w:t>
      </w:r>
    </w:p>
    <w:p w:rsidR="00242576" w:rsidRPr="00BA3FE7" w:rsidRDefault="00242576" w:rsidP="0084009F">
      <w:pPr>
        <w:pStyle w:val="a7"/>
        <w:numPr>
          <w:ilvl w:val="1"/>
          <w:numId w:val="1"/>
        </w:numPr>
        <w:spacing w:before="0" w:after="0"/>
        <w:ind w:left="0" w:firstLine="720"/>
        <w:contextualSpacing w:val="0"/>
        <w:rPr>
          <w:rFonts w:ascii="Times New Roman" w:hAnsi="Times New Roman"/>
          <w:sz w:val="28"/>
          <w:szCs w:val="28"/>
          <w:lang w:val="uk-UA"/>
        </w:rPr>
      </w:pPr>
      <w:r w:rsidRPr="00BA3FE7">
        <w:rPr>
          <w:rFonts w:ascii="Times New Roman" w:hAnsi="Times New Roman"/>
          <w:b/>
          <w:sz w:val="28"/>
          <w:szCs w:val="28"/>
          <w:lang w:val="uk-UA"/>
        </w:rPr>
        <w:t>Визначити «регу</w:t>
      </w:r>
      <w:r w:rsidR="00CF508A" w:rsidRPr="00BA3FE7">
        <w:rPr>
          <w:rFonts w:ascii="Times New Roman" w:hAnsi="Times New Roman"/>
          <w:b/>
          <w:sz w:val="28"/>
          <w:szCs w:val="28"/>
          <w:lang w:val="uk-UA"/>
        </w:rPr>
        <w:t>ляторні орієнтири» для бізнесу</w:t>
      </w:r>
      <w:r w:rsidRPr="00BA3FE7">
        <w:rPr>
          <w:rFonts w:ascii="Times New Roman" w:hAnsi="Times New Roman"/>
          <w:sz w:val="28"/>
          <w:szCs w:val="28"/>
          <w:lang w:val="uk-UA"/>
        </w:rPr>
        <w:t xml:space="preserve"> </w:t>
      </w:r>
      <w:r w:rsidR="00CF508A" w:rsidRPr="00BA3FE7">
        <w:rPr>
          <w:rFonts w:ascii="Times New Roman" w:hAnsi="Times New Roman"/>
          <w:sz w:val="28"/>
          <w:szCs w:val="28"/>
          <w:lang w:val="uk-UA"/>
        </w:rPr>
        <w:t>з метою покращення</w:t>
      </w:r>
      <w:r w:rsidR="00F507BB" w:rsidRPr="00BA3FE7">
        <w:rPr>
          <w:rFonts w:ascii="Times New Roman" w:hAnsi="Times New Roman"/>
          <w:sz w:val="28"/>
          <w:szCs w:val="28"/>
          <w:lang w:val="uk-UA"/>
        </w:rPr>
        <w:t xml:space="preserve"> бізнес</w:t>
      </w:r>
      <w:r w:rsidR="00CF508A" w:rsidRPr="00BA3FE7">
        <w:rPr>
          <w:rFonts w:ascii="Times New Roman" w:hAnsi="Times New Roman"/>
          <w:sz w:val="28"/>
          <w:szCs w:val="28"/>
          <w:lang w:val="uk-UA"/>
        </w:rPr>
        <w:t>- середовища та пожвавлення</w:t>
      </w:r>
      <w:r w:rsidR="00F507BB" w:rsidRPr="00BA3FE7">
        <w:rPr>
          <w:rFonts w:ascii="Times New Roman" w:hAnsi="Times New Roman"/>
          <w:sz w:val="28"/>
          <w:szCs w:val="28"/>
          <w:lang w:val="uk-UA"/>
        </w:rPr>
        <w:t xml:space="preserve"> ділової активності на рівні регіону</w:t>
      </w:r>
      <w:r w:rsidRPr="00BA3FE7">
        <w:rPr>
          <w:rFonts w:ascii="Times New Roman" w:hAnsi="Times New Roman"/>
          <w:sz w:val="28"/>
          <w:szCs w:val="28"/>
          <w:lang w:val="uk-UA"/>
        </w:rPr>
        <w:t xml:space="preserve">. </w:t>
      </w:r>
    </w:p>
    <w:p w:rsidR="00242576" w:rsidRDefault="00242576" w:rsidP="0084009F">
      <w:pPr>
        <w:pStyle w:val="a7"/>
        <w:spacing w:before="0" w:after="0"/>
        <w:ind w:left="0" w:firstLine="720"/>
        <w:contextualSpacing w:val="0"/>
        <w:rPr>
          <w:rFonts w:ascii="Times New Roman" w:hAnsi="Times New Roman"/>
          <w:sz w:val="28"/>
          <w:szCs w:val="28"/>
          <w:lang w:val="uk-UA"/>
        </w:rPr>
      </w:pPr>
      <w:r w:rsidRPr="00BA3FE7">
        <w:rPr>
          <w:rFonts w:ascii="Times New Roman" w:hAnsi="Times New Roman"/>
          <w:sz w:val="28"/>
          <w:szCs w:val="28"/>
          <w:lang w:val="uk-UA"/>
        </w:rPr>
        <w:t>В основу Стратегії покладено принципи Акта з питань малого бізнесу для Європи (Small Business Act for Europe)</w:t>
      </w:r>
      <w:r w:rsidR="00F507BB" w:rsidRPr="00BA3FE7">
        <w:rPr>
          <w:rFonts w:ascii="Times New Roman" w:hAnsi="Times New Roman"/>
          <w:sz w:val="28"/>
          <w:szCs w:val="28"/>
          <w:lang w:val="uk-UA"/>
        </w:rPr>
        <w:t>, який є засадничим документом з розвитку малого бізн</w:t>
      </w:r>
      <w:r w:rsidR="00CF508A" w:rsidRPr="00BA3FE7">
        <w:rPr>
          <w:rFonts w:ascii="Times New Roman" w:hAnsi="Times New Roman"/>
          <w:sz w:val="28"/>
          <w:szCs w:val="28"/>
          <w:lang w:val="uk-UA"/>
        </w:rPr>
        <w:t>есу в країнах ЄС</w:t>
      </w:r>
      <w:r w:rsidR="00F507BB" w:rsidRPr="00BA3FE7">
        <w:rPr>
          <w:rFonts w:ascii="Times New Roman" w:hAnsi="Times New Roman"/>
          <w:sz w:val="28"/>
          <w:szCs w:val="28"/>
          <w:lang w:val="uk-UA"/>
        </w:rPr>
        <w:t xml:space="preserve"> </w:t>
      </w:r>
      <w:r w:rsidRPr="00BA3FE7">
        <w:rPr>
          <w:rStyle w:val="aa"/>
          <w:rFonts w:ascii="Times New Roman" w:hAnsi="Times New Roman"/>
          <w:sz w:val="28"/>
          <w:szCs w:val="28"/>
          <w:lang w:val="uk-UA"/>
        </w:rPr>
        <w:footnoteReference w:id="1"/>
      </w:r>
      <w:r w:rsidR="00CF508A" w:rsidRPr="00BA3FE7">
        <w:rPr>
          <w:rFonts w:ascii="Times New Roman" w:hAnsi="Times New Roman"/>
          <w:sz w:val="28"/>
          <w:szCs w:val="28"/>
          <w:lang w:val="uk-UA"/>
        </w:rPr>
        <w:t>.</w:t>
      </w:r>
    </w:p>
    <w:p w:rsidR="00D54AA9" w:rsidRDefault="00D54AA9"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Default="0084009F" w:rsidP="00381014">
      <w:pPr>
        <w:pStyle w:val="a7"/>
        <w:spacing w:line="276" w:lineRule="auto"/>
        <w:ind w:left="0"/>
        <w:contextualSpacing w:val="0"/>
        <w:rPr>
          <w:rFonts w:ascii="Times New Roman" w:hAnsi="Times New Roman"/>
          <w:sz w:val="28"/>
          <w:szCs w:val="28"/>
          <w:lang w:val="uk-UA"/>
        </w:rPr>
      </w:pPr>
    </w:p>
    <w:p w:rsidR="0084009F" w:rsidRPr="00BA3FE7" w:rsidRDefault="0084009F" w:rsidP="00381014">
      <w:pPr>
        <w:pStyle w:val="a7"/>
        <w:spacing w:line="276" w:lineRule="auto"/>
        <w:ind w:left="0"/>
        <w:contextualSpacing w:val="0"/>
        <w:rPr>
          <w:rFonts w:ascii="Times New Roman" w:hAnsi="Times New Roman"/>
          <w:sz w:val="28"/>
          <w:szCs w:val="28"/>
          <w:lang w:val="uk-UA"/>
        </w:rPr>
      </w:pPr>
    </w:p>
    <w:p w:rsidR="00242576" w:rsidRPr="00D54AA9" w:rsidRDefault="00242576" w:rsidP="0084009F">
      <w:pPr>
        <w:pStyle w:val="2"/>
        <w:numPr>
          <w:ilvl w:val="0"/>
          <w:numId w:val="4"/>
        </w:numPr>
        <w:spacing w:before="0" w:line="240" w:lineRule="auto"/>
        <w:ind w:left="0" w:firstLine="709"/>
        <w:rPr>
          <w:rFonts w:ascii="Times New Roman" w:hAnsi="Times New Roman"/>
          <w:color w:val="auto"/>
          <w:sz w:val="28"/>
          <w:szCs w:val="28"/>
          <w:lang w:val="uk-UA"/>
        </w:rPr>
      </w:pPr>
      <w:bookmarkStart w:id="2" w:name="_Toc493163668"/>
      <w:bookmarkStart w:id="3" w:name="_Toc498079957"/>
      <w:r w:rsidRPr="00D54AA9">
        <w:rPr>
          <w:rFonts w:ascii="Times New Roman" w:hAnsi="Times New Roman"/>
          <w:color w:val="auto"/>
          <w:sz w:val="28"/>
          <w:szCs w:val="28"/>
          <w:lang w:val="uk-UA"/>
        </w:rPr>
        <w:t>МСП у Київській області: основні показники</w:t>
      </w:r>
      <w:r w:rsidR="00AA5116" w:rsidRPr="00D54AA9">
        <w:rPr>
          <w:rFonts w:ascii="Times New Roman" w:hAnsi="Times New Roman"/>
          <w:color w:val="auto"/>
          <w:sz w:val="28"/>
          <w:szCs w:val="28"/>
          <w:lang w:val="uk-UA"/>
        </w:rPr>
        <w:t xml:space="preserve"> та роль в економіці регіону</w:t>
      </w:r>
      <w:r w:rsidRPr="00D54AA9">
        <w:rPr>
          <w:rFonts w:ascii="Times New Roman" w:hAnsi="Times New Roman"/>
          <w:color w:val="auto"/>
          <w:sz w:val="28"/>
          <w:szCs w:val="28"/>
          <w:vertAlign w:val="superscript"/>
          <w:lang w:val="uk-UA"/>
        </w:rPr>
        <w:footnoteReference w:id="2"/>
      </w:r>
      <w:bookmarkEnd w:id="2"/>
      <w:bookmarkEnd w:id="3"/>
    </w:p>
    <w:p w:rsidR="00242576" w:rsidRPr="00BA3FE7" w:rsidRDefault="00242576" w:rsidP="0084009F">
      <w:pPr>
        <w:pStyle w:val="a7"/>
        <w:numPr>
          <w:ilvl w:val="1"/>
          <w:numId w:val="4"/>
        </w:numPr>
        <w:spacing w:before="0" w:after="0"/>
        <w:ind w:left="0" w:firstLine="709"/>
        <w:contextualSpacing w:val="0"/>
        <w:rPr>
          <w:rFonts w:ascii="Times New Roman" w:hAnsi="Times New Roman"/>
          <w:b/>
          <w:sz w:val="28"/>
          <w:szCs w:val="28"/>
          <w:lang w:val="uk-UA"/>
        </w:rPr>
      </w:pPr>
      <w:r w:rsidRPr="00BA3FE7">
        <w:rPr>
          <w:rFonts w:ascii="Times New Roman" w:hAnsi="Times New Roman"/>
          <w:sz w:val="28"/>
          <w:szCs w:val="28"/>
          <w:lang w:val="uk-UA"/>
        </w:rPr>
        <w:t>За підсумками 2016 року</w:t>
      </w:r>
      <w:r w:rsidR="00CF508A" w:rsidRPr="00BA3FE7">
        <w:rPr>
          <w:rFonts w:ascii="Times New Roman" w:hAnsi="Times New Roman"/>
          <w:sz w:val="28"/>
          <w:szCs w:val="28"/>
          <w:lang w:val="uk-UA"/>
        </w:rPr>
        <w:t>,</w:t>
      </w:r>
      <w:r w:rsidRPr="00BA3FE7">
        <w:rPr>
          <w:rFonts w:ascii="Times New Roman" w:hAnsi="Times New Roman"/>
          <w:sz w:val="28"/>
          <w:szCs w:val="28"/>
          <w:lang w:val="uk-UA"/>
        </w:rPr>
        <w:t xml:space="preserve"> у </w:t>
      </w:r>
      <w:r w:rsidR="00435416" w:rsidRPr="00BA3FE7">
        <w:rPr>
          <w:rFonts w:ascii="Times New Roman" w:hAnsi="Times New Roman"/>
          <w:sz w:val="28"/>
          <w:szCs w:val="28"/>
          <w:lang w:val="uk-UA"/>
        </w:rPr>
        <w:t>Київській області</w:t>
      </w:r>
      <w:r w:rsidRPr="00BA3FE7">
        <w:rPr>
          <w:rFonts w:ascii="Times New Roman" w:hAnsi="Times New Roman"/>
          <w:sz w:val="28"/>
          <w:szCs w:val="28"/>
          <w:lang w:val="uk-UA"/>
        </w:rPr>
        <w:t xml:space="preserve"> налічувалося </w:t>
      </w:r>
      <w:r w:rsidR="007E2DAE" w:rsidRPr="00BA3FE7">
        <w:rPr>
          <w:rFonts w:ascii="Times New Roman" w:hAnsi="Times New Roman"/>
          <w:sz w:val="28"/>
          <w:szCs w:val="28"/>
          <w:lang w:val="uk-UA"/>
        </w:rPr>
        <w:t>97889 суб’єктів малого та середнього підприємництва (</w:t>
      </w:r>
      <w:r w:rsidR="00435416" w:rsidRPr="00BA3FE7">
        <w:rPr>
          <w:rFonts w:ascii="Times New Roman" w:hAnsi="Times New Roman"/>
          <w:sz w:val="28"/>
          <w:szCs w:val="28"/>
          <w:lang w:val="uk-UA"/>
        </w:rPr>
        <w:t>17796</w:t>
      </w:r>
      <w:r w:rsidRPr="00BA3FE7">
        <w:rPr>
          <w:rFonts w:ascii="Times New Roman" w:hAnsi="Times New Roman"/>
          <w:sz w:val="28"/>
          <w:szCs w:val="28"/>
          <w:lang w:val="uk-UA"/>
        </w:rPr>
        <w:t xml:space="preserve"> малих та середніх підприємств,</w:t>
      </w:r>
      <w:r w:rsidR="007E2DAE" w:rsidRPr="00BA3FE7">
        <w:rPr>
          <w:rFonts w:ascii="Times New Roman" w:hAnsi="Times New Roman"/>
          <w:sz w:val="28"/>
          <w:szCs w:val="28"/>
          <w:lang w:val="uk-UA"/>
        </w:rPr>
        <w:t xml:space="preserve"> 80093 фізичних осіб-підприємців). При цьому </w:t>
      </w:r>
      <w:r w:rsidR="00BD58D0" w:rsidRPr="00BA3FE7">
        <w:rPr>
          <w:rFonts w:ascii="Times New Roman" w:hAnsi="Times New Roman"/>
          <w:sz w:val="28"/>
          <w:szCs w:val="28"/>
          <w:lang w:val="uk-UA"/>
        </w:rPr>
        <w:t xml:space="preserve">нараховувалось 34 </w:t>
      </w:r>
      <w:r w:rsidR="007E2DAE" w:rsidRPr="00BA3FE7">
        <w:rPr>
          <w:rFonts w:ascii="Times New Roman" w:hAnsi="Times New Roman"/>
          <w:sz w:val="28"/>
          <w:szCs w:val="28"/>
          <w:lang w:val="uk-UA"/>
        </w:rPr>
        <w:t>велик</w:t>
      </w:r>
      <w:r w:rsidR="00BD58D0" w:rsidRPr="00BA3FE7">
        <w:rPr>
          <w:rFonts w:ascii="Times New Roman" w:hAnsi="Times New Roman"/>
          <w:sz w:val="28"/>
          <w:szCs w:val="28"/>
          <w:lang w:val="uk-UA"/>
        </w:rPr>
        <w:t>і</w:t>
      </w:r>
      <w:r w:rsidR="007E2DAE" w:rsidRPr="00BA3FE7">
        <w:rPr>
          <w:rFonts w:ascii="Times New Roman" w:hAnsi="Times New Roman"/>
          <w:sz w:val="28"/>
          <w:szCs w:val="28"/>
          <w:lang w:val="uk-UA"/>
        </w:rPr>
        <w:t xml:space="preserve"> підприємств</w:t>
      </w:r>
      <w:r w:rsidR="00BD58D0" w:rsidRPr="00BA3FE7">
        <w:rPr>
          <w:rFonts w:ascii="Times New Roman" w:hAnsi="Times New Roman"/>
          <w:sz w:val="28"/>
          <w:szCs w:val="28"/>
          <w:lang w:val="uk-UA"/>
        </w:rPr>
        <w:t>а</w:t>
      </w:r>
      <w:r w:rsidR="007E2DAE" w:rsidRPr="00BA3FE7">
        <w:rPr>
          <w:rFonts w:ascii="Times New Roman" w:hAnsi="Times New Roman"/>
          <w:sz w:val="28"/>
          <w:szCs w:val="28"/>
          <w:lang w:val="uk-UA"/>
        </w:rPr>
        <w:t xml:space="preserve">, що є одним </w:t>
      </w:r>
      <w:r w:rsidR="00CF508A" w:rsidRPr="00BA3FE7">
        <w:rPr>
          <w:rFonts w:ascii="Times New Roman" w:hAnsi="Times New Roman"/>
          <w:sz w:val="28"/>
          <w:szCs w:val="28"/>
          <w:lang w:val="uk-UA"/>
        </w:rPr>
        <w:t>і</w:t>
      </w:r>
      <w:r w:rsidR="007E2DAE" w:rsidRPr="00BA3FE7">
        <w:rPr>
          <w:rFonts w:ascii="Times New Roman" w:hAnsi="Times New Roman"/>
          <w:sz w:val="28"/>
          <w:szCs w:val="28"/>
          <w:lang w:val="uk-UA"/>
        </w:rPr>
        <w:t xml:space="preserve">з </w:t>
      </w:r>
      <w:r w:rsidR="00F61F0C" w:rsidRPr="00BA3FE7">
        <w:rPr>
          <w:rFonts w:ascii="Times New Roman" w:hAnsi="Times New Roman"/>
          <w:sz w:val="28"/>
          <w:szCs w:val="28"/>
          <w:lang w:val="uk-UA"/>
        </w:rPr>
        <w:t>найвищих показників</w:t>
      </w:r>
      <w:r w:rsidR="004A5D52" w:rsidRPr="00BA3FE7">
        <w:rPr>
          <w:rFonts w:ascii="Times New Roman" w:hAnsi="Times New Roman"/>
          <w:sz w:val="28"/>
          <w:szCs w:val="28"/>
          <w:lang w:val="uk-UA"/>
        </w:rPr>
        <w:t xml:space="preserve"> в</w:t>
      </w:r>
      <w:r w:rsidR="00F61F0C" w:rsidRPr="00BA3FE7">
        <w:rPr>
          <w:rFonts w:ascii="Times New Roman" w:hAnsi="Times New Roman"/>
          <w:sz w:val="28"/>
          <w:szCs w:val="28"/>
          <w:lang w:val="uk-UA"/>
        </w:rPr>
        <w:t xml:space="preserve"> </w:t>
      </w:r>
      <w:r w:rsidR="004A5D52" w:rsidRPr="00BA3FE7">
        <w:rPr>
          <w:rFonts w:ascii="Times New Roman" w:hAnsi="Times New Roman"/>
          <w:sz w:val="28"/>
          <w:szCs w:val="28"/>
          <w:lang w:val="uk-UA"/>
        </w:rPr>
        <w:t>У</w:t>
      </w:r>
      <w:r w:rsidR="00F61F0C" w:rsidRPr="00BA3FE7">
        <w:rPr>
          <w:rFonts w:ascii="Times New Roman" w:hAnsi="Times New Roman"/>
          <w:sz w:val="28"/>
          <w:szCs w:val="28"/>
          <w:lang w:val="uk-UA"/>
        </w:rPr>
        <w:t>країні</w:t>
      </w:r>
      <w:r w:rsidRPr="00BA3FE7">
        <w:rPr>
          <w:rFonts w:ascii="Times New Roman" w:hAnsi="Times New Roman"/>
          <w:sz w:val="28"/>
          <w:szCs w:val="28"/>
          <w:lang w:val="uk-UA"/>
        </w:rPr>
        <w:t>. На</w:t>
      </w:r>
      <w:r w:rsidR="00F61F0C" w:rsidRPr="00BA3FE7">
        <w:rPr>
          <w:rFonts w:ascii="Times New Roman" w:hAnsi="Times New Roman"/>
          <w:sz w:val="28"/>
          <w:szCs w:val="28"/>
          <w:lang w:val="uk-UA"/>
        </w:rPr>
        <w:t xml:space="preserve"> МСП регіону було </w:t>
      </w:r>
      <w:r w:rsidRPr="00BA3FE7">
        <w:rPr>
          <w:rFonts w:ascii="Times New Roman" w:hAnsi="Times New Roman"/>
          <w:sz w:val="28"/>
          <w:szCs w:val="28"/>
          <w:lang w:val="uk-UA"/>
        </w:rPr>
        <w:t xml:space="preserve">зайнято </w:t>
      </w:r>
      <w:r w:rsidR="007E2DAE" w:rsidRPr="00BA3FE7">
        <w:rPr>
          <w:rFonts w:ascii="Times New Roman" w:hAnsi="Times New Roman"/>
          <w:sz w:val="28"/>
          <w:szCs w:val="28"/>
          <w:lang w:val="uk-UA"/>
        </w:rPr>
        <w:t>34</w:t>
      </w:r>
      <w:r w:rsidR="00CC35BB" w:rsidRPr="00BA3FE7">
        <w:rPr>
          <w:rFonts w:ascii="Times New Roman" w:hAnsi="Times New Roman"/>
          <w:sz w:val="28"/>
          <w:szCs w:val="28"/>
          <w:lang w:val="uk-UA"/>
        </w:rPr>
        <w:t>2</w:t>
      </w:r>
      <w:r w:rsidR="007E2DAE" w:rsidRPr="00BA3FE7">
        <w:rPr>
          <w:rFonts w:ascii="Times New Roman" w:hAnsi="Times New Roman"/>
          <w:sz w:val="28"/>
          <w:szCs w:val="28"/>
          <w:lang w:val="uk-UA"/>
        </w:rPr>
        <w:t>,</w:t>
      </w:r>
      <w:r w:rsidR="00CC35BB" w:rsidRPr="00BA3FE7">
        <w:rPr>
          <w:rFonts w:ascii="Times New Roman" w:hAnsi="Times New Roman"/>
          <w:sz w:val="28"/>
          <w:szCs w:val="28"/>
          <w:lang w:val="uk-UA"/>
        </w:rPr>
        <w:t>8</w:t>
      </w:r>
      <w:r w:rsidRPr="00BA3FE7">
        <w:rPr>
          <w:rFonts w:ascii="Times New Roman" w:hAnsi="Times New Roman"/>
          <w:sz w:val="28"/>
          <w:szCs w:val="28"/>
          <w:lang w:val="uk-UA"/>
        </w:rPr>
        <w:t xml:space="preserve"> тис. осіб (</w:t>
      </w:r>
      <w:r w:rsidR="007E2DAE" w:rsidRPr="00BA3FE7">
        <w:rPr>
          <w:rFonts w:ascii="Times New Roman" w:hAnsi="Times New Roman"/>
          <w:sz w:val="28"/>
          <w:szCs w:val="28"/>
          <w:lang w:val="uk-UA"/>
        </w:rPr>
        <w:t>77,</w:t>
      </w:r>
      <w:r w:rsidR="00CC35BB" w:rsidRPr="00BA3FE7">
        <w:rPr>
          <w:rFonts w:ascii="Times New Roman" w:hAnsi="Times New Roman"/>
          <w:sz w:val="28"/>
          <w:szCs w:val="28"/>
          <w:lang w:val="uk-UA"/>
        </w:rPr>
        <w:t>1</w:t>
      </w:r>
      <w:r w:rsidRPr="00BA3FE7">
        <w:rPr>
          <w:rFonts w:ascii="Times New Roman" w:hAnsi="Times New Roman"/>
          <w:sz w:val="28"/>
          <w:szCs w:val="28"/>
          <w:lang w:val="uk-UA"/>
        </w:rPr>
        <w:t xml:space="preserve">% </w:t>
      </w:r>
      <w:r w:rsidR="00F61F0C" w:rsidRPr="00BA3FE7">
        <w:rPr>
          <w:rFonts w:ascii="Times New Roman" w:hAnsi="Times New Roman"/>
          <w:sz w:val="28"/>
          <w:szCs w:val="28"/>
          <w:lang w:val="uk-UA"/>
        </w:rPr>
        <w:t>у</w:t>
      </w:r>
      <w:r w:rsidR="009A125D" w:rsidRPr="00BA3FE7">
        <w:rPr>
          <w:rFonts w:ascii="Times New Roman" w:hAnsi="Times New Roman"/>
          <w:sz w:val="28"/>
          <w:szCs w:val="28"/>
          <w:lang w:val="uk-UA"/>
        </w:rPr>
        <w:t xml:space="preserve">сіх зайнятих на </w:t>
      </w:r>
      <w:r w:rsidR="007E2DAE" w:rsidRPr="00BA3FE7">
        <w:rPr>
          <w:rFonts w:ascii="Times New Roman" w:hAnsi="Times New Roman"/>
          <w:sz w:val="28"/>
          <w:szCs w:val="28"/>
          <w:lang w:val="uk-UA"/>
        </w:rPr>
        <w:t>суб’єктах господарювання</w:t>
      </w:r>
      <w:r w:rsidR="009A125D" w:rsidRPr="00BA3FE7">
        <w:rPr>
          <w:rFonts w:ascii="Times New Roman" w:hAnsi="Times New Roman"/>
          <w:sz w:val="28"/>
          <w:szCs w:val="28"/>
          <w:lang w:val="uk-UA"/>
        </w:rPr>
        <w:t>),</w:t>
      </w:r>
      <w:r w:rsidRPr="00BA3FE7">
        <w:rPr>
          <w:rFonts w:ascii="Times New Roman" w:hAnsi="Times New Roman"/>
          <w:sz w:val="28"/>
          <w:szCs w:val="28"/>
          <w:lang w:val="uk-UA"/>
        </w:rPr>
        <w:t xml:space="preserve"> а обсяг реалізовано</w:t>
      </w:r>
      <w:r w:rsidR="00842DB1" w:rsidRPr="00BA3FE7">
        <w:rPr>
          <w:rFonts w:ascii="Times New Roman" w:hAnsi="Times New Roman"/>
          <w:sz w:val="28"/>
          <w:szCs w:val="28"/>
          <w:lang w:val="uk-UA"/>
        </w:rPr>
        <w:t xml:space="preserve">ї продукції (товарів та послуг) </w:t>
      </w:r>
      <w:r w:rsidR="009A125D" w:rsidRPr="00BA3FE7">
        <w:rPr>
          <w:rFonts w:ascii="Times New Roman" w:hAnsi="Times New Roman"/>
          <w:sz w:val="28"/>
          <w:szCs w:val="28"/>
          <w:lang w:val="uk-UA"/>
        </w:rPr>
        <w:t xml:space="preserve">досягнув </w:t>
      </w:r>
      <w:r w:rsidR="007E2DAE" w:rsidRPr="00BA3FE7">
        <w:rPr>
          <w:rFonts w:ascii="Times New Roman" w:hAnsi="Times New Roman"/>
          <w:sz w:val="28"/>
          <w:szCs w:val="28"/>
          <w:lang w:val="uk-UA"/>
        </w:rPr>
        <w:t>2</w:t>
      </w:r>
      <w:r w:rsidR="00CC35BB" w:rsidRPr="00BA3FE7">
        <w:rPr>
          <w:rFonts w:ascii="Times New Roman" w:hAnsi="Times New Roman"/>
          <w:sz w:val="28"/>
          <w:szCs w:val="28"/>
          <w:lang w:val="uk-UA"/>
        </w:rPr>
        <w:t>48,7</w:t>
      </w:r>
      <w:r w:rsidR="009A125D" w:rsidRPr="00BA3FE7">
        <w:rPr>
          <w:rFonts w:ascii="Times New Roman" w:hAnsi="Times New Roman"/>
          <w:sz w:val="28"/>
          <w:szCs w:val="28"/>
          <w:lang w:val="uk-UA"/>
        </w:rPr>
        <w:t xml:space="preserve"> </w:t>
      </w:r>
      <w:r w:rsidRPr="00BA3FE7">
        <w:rPr>
          <w:rFonts w:ascii="Times New Roman" w:hAnsi="Times New Roman"/>
          <w:sz w:val="28"/>
          <w:szCs w:val="28"/>
          <w:lang w:val="uk-UA"/>
        </w:rPr>
        <w:t>млрд</w:t>
      </w:r>
      <w:r w:rsidR="00CF508A" w:rsidRPr="00BA3FE7">
        <w:rPr>
          <w:rFonts w:ascii="Times New Roman" w:hAnsi="Times New Roman"/>
          <w:sz w:val="28"/>
          <w:szCs w:val="28"/>
          <w:lang w:val="uk-UA"/>
        </w:rPr>
        <w:t>.</w:t>
      </w:r>
      <w:r w:rsidRPr="00BA3FE7">
        <w:rPr>
          <w:rFonts w:ascii="Times New Roman" w:hAnsi="Times New Roman"/>
          <w:sz w:val="28"/>
          <w:szCs w:val="28"/>
          <w:lang w:val="uk-UA"/>
        </w:rPr>
        <w:t xml:space="preserve"> грн</w:t>
      </w:r>
      <w:r w:rsidR="00CF508A" w:rsidRPr="00BA3FE7">
        <w:rPr>
          <w:rFonts w:ascii="Times New Roman" w:hAnsi="Times New Roman"/>
          <w:sz w:val="28"/>
          <w:szCs w:val="28"/>
          <w:lang w:val="uk-UA"/>
        </w:rPr>
        <w:t>.</w:t>
      </w:r>
      <w:r w:rsidRPr="00BA3FE7">
        <w:rPr>
          <w:rFonts w:ascii="Times New Roman" w:hAnsi="Times New Roman"/>
          <w:sz w:val="28"/>
          <w:szCs w:val="28"/>
          <w:lang w:val="uk-UA"/>
        </w:rPr>
        <w:t xml:space="preserve"> (</w:t>
      </w:r>
      <w:r w:rsidR="00CC35BB" w:rsidRPr="00BA3FE7">
        <w:rPr>
          <w:rFonts w:ascii="Times New Roman" w:hAnsi="Times New Roman"/>
          <w:sz w:val="28"/>
          <w:szCs w:val="28"/>
          <w:lang w:val="uk-UA"/>
        </w:rPr>
        <w:t>59,9</w:t>
      </w:r>
      <w:r w:rsidRPr="00BA3FE7">
        <w:rPr>
          <w:rFonts w:ascii="Times New Roman" w:hAnsi="Times New Roman"/>
          <w:sz w:val="28"/>
          <w:szCs w:val="28"/>
          <w:lang w:val="uk-UA"/>
        </w:rPr>
        <w:t xml:space="preserve">% загального обсягу реалізованої продукції </w:t>
      </w:r>
      <w:r w:rsidR="007E2DAE" w:rsidRPr="00BA3FE7">
        <w:rPr>
          <w:rFonts w:ascii="Times New Roman" w:hAnsi="Times New Roman"/>
          <w:sz w:val="28"/>
          <w:szCs w:val="28"/>
          <w:lang w:val="uk-UA"/>
        </w:rPr>
        <w:t>усіх суб’єктів господарювання</w:t>
      </w:r>
      <w:r w:rsidRPr="00BA3FE7">
        <w:rPr>
          <w:rFonts w:ascii="Times New Roman" w:hAnsi="Times New Roman"/>
          <w:sz w:val="28"/>
          <w:szCs w:val="28"/>
          <w:lang w:val="uk-UA"/>
        </w:rPr>
        <w:t>).</w:t>
      </w:r>
      <w:r w:rsidR="00443F87" w:rsidRPr="00BA3FE7">
        <w:rPr>
          <w:rFonts w:ascii="Times New Roman" w:hAnsi="Times New Roman"/>
          <w:sz w:val="28"/>
          <w:szCs w:val="28"/>
          <w:lang w:val="uk-UA"/>
        </w:rPr>
        <w:t xml:space="preserve"> </w:t>
      </w:r>
      <w:r w:rsidR="002951C8" w:rsidRPr="00BA3FE7">
        <w:rPr>
          <w:rFonts w:ascii="Times New Roman" w:hAnsi="Times New Roman"/>
          <w:b/>
          <w:sz w:val="28"/>
          <w:szCs w:val="28"/>
          <w:lang w:val="uk-UA"/>
        </w:rPr>
        <w:t>Так</w:t>
      </w:r>
      <w:r w:rsidR="00BD58D0" w:rsidRPr="00BA3FE7">
        <w:rPr>
          <w:rFonts w:ascii="Times New Roman" w:hAnsi="Times New Roman"/>
          <w:b/>
          <w:sz w:val="28"/>
          <w:szCs w:val="28"/>
          <w:lang w:val="uk-UA"/>
        </w:rPr>
        <w:t>і цифри свідчать про те, що</w:t>
      </w:r>
      <w:r w:rsidR="00443F87" w:rsidRPr="00BA3FE7">
        <w:rPr>
          <w:rFonts w:ascii="Times New Roman" w:hAnsi="Times New Roman"/>
          <w:b/>
          <w:sz w:val="28"/>
          <w:szCs w:val="28"/>
          <w:lang w:val="uk-UA"/>
        </w:rPr>
        <w:t xml:space="preserve"> с</w:t>
      </w:r>
      <w:r w:rsidR="00BD58D0" w:rsidRPr="00BA3FE7">
        <w:rPr>
          <w:rFonts w:ascii="Times New Roman" w:hAnsi="Times New Roman"/>
          <w:b/>
          <w:sz w:val="28"/>
          <w:szCs w:val="28"/>
          <w:lang w:val="uk-UA"/>
        </w:rPr>
        <w:t>ектор</w:t>
      </w:r>
      <w:r w:rsidR="00CF508A" w:rsidRPr="00BA3FE7">
        <w:rPr>
          <w:rFonts w:ascii="Times New Roman" w:hAnsi="Times New Roman"/>
          <w:b/>
          <w:sz w:val="28"/>
          <w:szCs w:val="28"/>
          <w:lang w:val="uk-UA"/>
        </w:rPr>
        <w:t xml:space="preserve"> МСП регіону відіграє</w:t>
      </w:r>
      <w:r w:rsidR="00443F87" w:rsidRPr="00BA3FE7">
        <w:rPr>
          <w:rFonts w:ascii="Times New Roman" w:hAnsi="Times New Roman"/>
          <w:b/>
          <w:sz w:val="28"/>
          <w:szCs w:val="28"/>
          <w:lang w:val="uk-UA"/>
        </w:rPr>
        <w:t xml:space="preserve"> суттєву роль в еконо</w:t>
      </w:r>
      <w:r w:rsidR="002951C8" w:rsidRPr="00BA3FE7">
        <w:rPr>
          <w:rFonts w:ascii="Times New Roman" w:hAnsi="Times New Roman"/>
          <w:b/>
          <w:sz w:val="28"/>
          <w:szCs w:val="28"/>
          <w:lang w:val="uk-UA"/>
        </w:rPr>
        <w:t>міці Київщини, а тому потребує</w:t>
      </w:r>
      <w:r w:rsidR="00443F87" w:rsidRPr="00BA3FE7">
        <w:rPr>
          <w:rFonts w:ascii="Times New Roman" w:hAnsi="Times New Roman"/>
          <w:b/>
          <w:sz w:val="28"/>
          <w:szCs w:val="28"/>
          <w:lang w:val="uk-UA"/>
        </w:rPr>
        <w:t xml:space="preserve"> виваженої підтримки в рамках комплексної регіональної політики</w:t>
      </w:r>
      <w:r w:rsidR="00631E02" w:rsidRPr="00BA3FE7">
        <w:rPr>
          <w:rFonts w:ascii="Times New Roman" w:hAnsi="Times New Roman"/>
          <w:b/>
          <w:sz w:val="28"/>
          <w:szCs w:val="28"/>
          <w:lang w:val="uk-UA"/>
        </w:rPr>
        <w:t xml:space="preserve"> розвитку підприємництва</w:t>
      </w:r>
      <w:r w:rsidR="00443F87" w:rsidRPr="00BA3FE7">
        <w:rPr>
          <w:rFonts w:ascii="Times New Roman" w:hAnsi="Times New Roman"/>
          <w:b/>
          <w:sz w:val="28"/>
          <w:szCs w:val="28"/>
          <w:lang w:val="uk-UA"/>
        </w:rPr>
        <w:t>.</w:t>
      </w:r>
    </w:p>
    <w:p w:rsidR="00D46550" w:rsidRPr="00BA3FE7" w:rsidRDefault="005F4E8E" w:rsidP="0084009F">
      <w:pPr>
        <w:pStyle w:val="a7"/>
        <w:numPr>
          <w:ilvl w:val="1"/>
          <w:numId w:val="3"/>
        </w:numPr>
        <w:spacing w:before="0" w:after="0"/>
        <w:ind w:left="0" w:firstLine="709"/>
        <w:contextualSpacing w:val="0"/>
        <w:rPr>
          <w:rFonts w:ascii="Times New Roman" w:hAnsi="Times New Roman"/>
          <w:sz w:val="28"/>
          <w:szCs w:val="28"/>
          <w:lang w:val="uk-UA"/>
        </w:rPr>
      </w:pPr>
      <w:r w:rsidRPr="00BA3FE7">
        <w:rPr>
          <w:rFonts w:ascii="Times New Roman" w:hAnsi="Times New Roman"/>
          <w:sz w:val="28"/>
          <w:szCs w:val="28"/>
          <w:lang w:val="uk-UA"/>
        </w:rPr>
        <w:t xml:space="preserve">За </w:t>
      </w:r>
      <w:r w:rsidR="002B0750" w:rsidRPr="00BA3FE7">
        <w:rPr>
          <w:rFonts w:ascii="Times New Roman" w:hAnsi="Times New Roman"/>
          <w:sz w:val="28"/>
          <w:szCs w:val="28"/>
          <w:lang w:val="uk-UA"/>
        </w:rPr>
        <w:t>результатами дослідження АВСА 2016</w:t>
      </w:r>
      <w:r w:rsidR="002F5BA7" w:rsidRPr="00BA3FE7">
        <w:rPr>
          <w:rFonts w:ascii="Times New Roman" w:hAnsi="Times New Roman"/>
          <w:sz w:val="28"/>
          <w:szCs w:val="28"/>
          <w:lang w:val="uk-UA"/>
        </w:rPr>
        <w:t>,</w:t>
      </w:r>
      <w:r w:rsidRPr="00BA3FE7">
        <w:rPr>
          <w:rFonts w:ascii="Times New Roman" w:hAnsi="Times New Roman"/>
          <w:sz w:val="28"/>
          <w:szCs w:val="28"/>
          <w:lang w:val="uk-UA"/>
        </w:rPr>
        <w:t xml:space="preserve"> </w:t>
      </w:r>
      <w:r w:rsidR="00CA4AF4" w:rsidRPr="00BA3FE7">
        <w:rPr>
          <w:rFonts w:ascii="Times New Roman" w:hAnsi="Times New Roman"/>
          <w:sz w:val="28"/>
          <w:szCs w:val="28"/>
          <w:lang w:val="uk-UA"/>
        </w:rPr>
        <w:t>лише близько 10%</w:t>
      </w:r>
      <w:r w:rsidR="002B0750" w:rsidRPr="00BA3FE7">
        <w:rPr>
          <w:rFonts w:ascii="Times New Roman" w:hAnsi="Times New Roman"/>
          <w:sz w:val="28"/>
          <w:szCs w:val="28"/>
          <w:lang w:val="uk-UA"/>
        </w:rPr>
        <w:t xml:space="preserve"> фізичних осіб-підприємців </w:t>
      </w:r>
      <w:r w:rsidRPr="00BA3FE7">
        <w:rPr>
          <w:rFonts w:ascii="Times New Roman" w:hAnsi="Times New Roman"/>
          <w:sz w:val="28"/>
          <w:szCs w:val="28"/>
          <w:lang w:val="uk-UA"/>
        </w:rPr>
        <w:t>Київської</w:t>
      </w:r>
      <w:r w:rsidR="002B0750" w:rsidRPr="00BA3FE7">
        <w:rPr>
          <w:rFonts w:ascii="Times New Roman" w:hAnsi="Times New Roman"/>
          <w:sz w:val="28"/>
          <w:szCs w:val="28"/>
          <w:lang w:val="uk-UA"/>
        </w:rPr>
        <w:t xml:space="preserve"> області планують </w:t>
      </w:r>
      <w:r w:rsidRPr="00BA3FE7">
        <w:rPr>
          <w:rFonts w:ascii="Times New Roman" w:hAnsi="Times New Roman"/>
          <w:sz w:val="28"/>
          <w:szCs w:val="28"/>
          <w:lang w:val="uk-UA"/>
        </w:rPr>
        <w:t>зареєструвати власний бізнес як юридичну особу</w:t>
      </w:r>
      <w:r w:rsidR="003F0AD3" w:rsidRPr="00BA3FE7">
        <w:rPr>
          <w:rFonts w:ascii="Times New Roman" w:hAnsi="Times New Roman"/>
          <w:sz w:val="28"/>
          <w:szCs w:val="28"/>
          <w:lang w:val="uk-UA"/>
        </w:rPr>
        <w:t xml:space="preserve">. </w:t>
      </w:r>
      <w:r w:rsidR="008D375E" w:rsidRPr="00BA3FE7">
        <w:rPr>
          <w:rFonts w:ascii="Times New Roman" w:hAnsi="Times New Roman"/>
          <w:sz w:val="28"/>
          <w:szCs w:val="28"/>
          <w:lang w:val="uk-UA"/>
        </w:rPr>
        <w:t>Однак</w:t>
      </w:r>
      <w:r w:rsidR="008E0BE3" w:rsidRPr="00BA3FE7">
        <w:rPr>
          <w:rFonts w:ascii="Times New Roman" w:hAnsi="Times New Roman"/>
          <w:sz w:val="28"/>
          <w:szCs w:val="28"/>
          <w:lang w:val="uk-UA"/>
        </w:rPr>
        <w:t>, за підсумками 2016 року, кількість малих підприємств</w:t>
      </w:r>
      <w:r w:rsidR="008D375E" w:rsidRPr="00BA3FE7">
        <w:rPr>
          <w:rFonts w:ascii="Times New Roman" w:hAnsi="Times New Roman"/>
          <w:sz w:val="28"/>
          <w:szCs w:val="28"/>
          <w:lang w:val="uk-UA"/>
        </w:rPr>
        <w:t xml:space="preserve"> та кількість </w:t>
      </w:r>
      <w:r w:rsidR="00652230">
        <w:rPr>
          <w:rFonts w:ascii="Times New Roman" w:hAnsi="Times New Roman"/>
          <w:sz w:val="28"/>
          <w:szCs w:val="28"/>
          <w:lang w:val="uk-UA"/>
        </w:rPr>
        <w:t>фізичних осіб-підприємців</w:t>
      </w:r>
      <w:r w:rsidR="00F83E0D" w:rsidRPr="00BA3FE7">
        <w:rPr>
          <w:rFonts w:ascii="Times New Roman" w:hAnsi="Times New Roman"/>
          <w:sz w:val="28"/>
          <w:szCs w:val="28"/>
          <w:lang w:val="uk-UA"/>
        </w:rPr>
        <w:t xml:space="preserve"> у регіоні зменшилася відповідно на </w:t>
      </w:r>
      <w:r w:rsidR="008E0BE3" w:rsidRPr="00BA3FE7">
        <w:rPr>
          <w:rFonts w:ascii="Times New Roman" w:hAnsi="Times New Roman"/>
          <w:sz w:val="28"/>
          <w:szCs w:val="28"/>
          <w:lang w:val="uk-UA"/>
        </w:rPr>
        <w:t>1,8%</w:t>
      </w:r>
      <w:r w:rsidR="00F83E0D" w:rsidRPr="00BA3FE7">
        <w:rPr>
          <w:rFonts w:ascii="Times New Roman" w:hAnsi="Times New Roman"/>
          <w:sz w:val="28"/>
          <w:szCs w:val="28"/>
          <w:lang w:val="uk-UA"/>
        </w:rPr>
        <w:t xml:space="preserve"> та 0,4%</w:t>
      </w:r>
      <w:r w:rsidR="008E0BE3" w:rsidRPr="00BA3FE7">
        <w:rPr>
          <w:rFonts w:ascii="Times New Roman" w:hAnsi="Times New Roman"/>
          <w:sz w:val="28"/>
          <w:szCs w:val="28"/>
          <w:lang w:val="uk-UA"/>
        </w:rPr>
        <w:t>.</w:t>
      </w:r>
      <w:r w:rsidR="00A436E9" w:rsidRPr="00BA3FE7">
        <w:rPr>
          <w:rFonts w:ascii="Times New Roman" w:hAnsi="Times New Roman"/>
          <w:sz w:val="28"/>
          <w:szCs w:val="28"/>
          <w:lang w:val="uk-UA"/>
        </w:rPr>
        <w:t xml:space="preserve"> </w:t>
      </w:r>
      <w:r w:rsidR="002B0750" w:rsidRPr="00BA3FE7">
        <w:rPr>
          <w:rFonts w:ascii="Times New Roman" w:hAnsi="Times New Roman"/>
          <w:b/>
          <w:sz w:val="28"/>
          <w:szCs w:val="28"/>
          <w:lang w:val="uk-UA"/>
        </w:rPr>
        <w:t xml:space="preserve">Таким чином, існують </w:t>
      </w:r>
      <w:r w:rsidR="00F83E0D" w:rsidRPr="00BA3FE7">
        <w:rPr>
          <w:rFonts w:ascii="Times New Roman" w:hAnsi="Times New Roman"/>
          <w:b/>
          <w:sz w:val="28"/>
          <w:szCs w:val="28"/>
          <w:lang w:val="uk-UA"/>
        </w:rPr>
        <w:t>вагомі</w:t>
      </w:r>
      <w:r w:rsidR="00830727" w:rsidRPr="00BA3FE7">
        <w:rPr>
          <w:rFonts w:ascii="Times New Roman" w:hAnsi="Times New Roman"/>
          <w:b/>
          <w:sz w:val="28"/>
          <w:szCs w:val="28"/>
          <w:lang w:val="uk-UA"/>
        </w:rPr>
        <w:t xml:space="preserve"> фактори, що</w:t>
      </w:r>
      <w:r w:rsidR="002B0750" w:rsidRPr="00BA3FE7">
        <w:rPr>
          <w:rFonts w:ascii="Times New Roman" w:hAnsi="Times New Roman"/>
          <w:b/>
          <w:sz w:val="28"/>
          <w:szCs w:val="28"/>
          <w:lang w:val="uk-UA"/>
        </w:rPr>
        <w:t xml:space="preserve"> </w:t>
      </w:r>
      <w:r w:rsidR="008D375E" w:rsidRPr="00BA3FE7">
        <w:rPr>
          <w:rFonts w:ascii="Times New Roman" w:hAnsi="Times New Roman"/>
          <w:b/>
          <w:sz w:val="28"/>
          <w:szCs w:val="28"/>
          <w:lang w:val="uk-UA"/>
        </w:rPr>
        <w:t>змушу</w:t>
      </w:r>
      <w:r w:rsidR="00F83E0D" w:rsidRPr="00BA3FE7">
        <w:rPr>
          <w:rFonts w:ascii="Times New Roman" w:hAnsi="Times New Roman"/>
          <w:b/>
          <w:sz w:val="28"/>
          <w:szCs w:val="28"/>
          <w:lang w:val="uk-UA"/>
        </w:rPr>
        <w:t>ють</w:t>
      </w:r>
      <w:r w:rsidR="008D375E" w:rsidRPr="00BA3FE7">
        <w:rPr>
          <w:rFonts w:ascii="Times New Roman" w:hAnsi="Times New Roman"/>
          <w:b/>
          <w:sz w:val="28"/>
          <w:szCs w:val="28"/>
          <w:lang w:val="uk-UA"/>
        </w:rPr>
        <w:t xml:space="preserve"> малий бізнес Київщини продовжувати користуватися спрощеною системою оподаткування.</w:t>
      </w:r>
    </w:p>
    <w:p w:rsidR="007972B2" w:rsidRPr="00BA3FE7" w:rsidRDefault="007972B2" w:rsidP="0084009F">
      <w:pPr>
        <w:pStyle w:val="a7"/>
        <w:numPr>
          <w:ilvl w:val="1"/>
          <w:numId w:val="3"/>
        </w:numPr>
        <w:spacing w:before="0" w:after="0"/>
        <w:ind w:left="0" w:firstLine="709"/>
        <w:contextualSpacing w:val="0"/>
        <w:rPr>
          <w:rFonts w:ascii="Times New Roman" w:hAnsi="Times New Roman"/>
          <w:sz w:val="28"/>
          <w:szCs w:val="28"/>
          <w:lang w:val="uk-UA"/>
        </w:rPr>
      </w:pPr>
      <w:r w:rsidRPr="00BA3FE7">
        <w:rPr>
          <w:rFonts w:ascii="Times New Roman" w:hAnsi="Times New Roman"/>
          <w:sz w:val="28"/>
          <w:szCs w:val="28"/>
          <w:lang w:val="uk-UA"/>
        </w:rPr>
        <w:t>Для більшості малих та середніх підприємств Київської області основними видами економічної діяльності є торгівля, промисловість, сільське госпо</w:t>
      </w:r>
      <w:r w:rsidR="00830727" w:rsidRPr="00BA3FE7">
        <w:rPr>
          <w:rFonts w:ascii="Times New Roman" w:hAnsi="Times New Roman"/>
          <w:sz w:val="28"/>
          <w:szCs w:val="28"/>
          <w:lang w:val="uk-UA"/>
        </w:rPr>
        <w:t>дарство та будівництво, на які в</w:t>
      </w:r>
      <w:r w:rsidRPr="00BA3FE7">
        <w:rPr>
          <w:rFonts w:ascii="Times New Roman" w:hAnsi="Times New Roman"/>
          <w:sz w:val="28"/>
          <w:szCs w:val="28"/>
          <w:lang w:val="uk-UA"/>
        </w:rPr>
        <w:t xml:space="preserve"> 2016 році припадало відповідно 28%, 14,9%, 12,9% та 10,7% від їх загальної кількості. Сумарно ці сектори забезпечували 73,8% робочих місць та 88,6% обсягу реалізованої продукції малих та середніх підприємств. Водночас</w:t>
      </w:r>
      <w:r w:rsidR="00D54AA9">
        <w:rPr>
          <w:rFonts w:ascii="Times New Roman" w:hAnsi="Times New Roman"/>
          <w:sz w:val="28"/>
          <w:szCs w:val="28"/>
          <w:lang w:val="uk-UA"/>
        </w:rPr>
        <w:t>,</w:t>
      </w:r>
      <w:r w:rsidRPr="00BA3FE7">
        <w:rPr>
          <w:rFonts w:ascii="Times New Roman" w:hAnsi="Times New Roman"/>
          <w:sz w:val="28"/>
          <w:szCs w:val="28"/>
          <w:lang w:val="uk-UA"/>
        </w:rPr>
        <w:t xml:space="preserve"> виділяється промисловість, на яку припадал</w:t>
      </w:r>
      <w:r w:rsidR="00830727" w:rsidRPr="00BA3FE7">
        <w:rPr>
          <w:rFonts w:ascii="Times New Roman" w:hAnsi="Times New Roman"/>
          <w:sz w:val="28"/>
          <w:szCs w:val="28"/>
          <w:lang w:val="uk-UA"/>
        </w:rPr>
        <w:t>а</w:t>
      </w:r>
      <w:r w:rsidRPr="00BA3FE7">
        <w:rPr>
          <w:rFonts w:ascii="Times New Roman" w:hAnsi="Times New Roman"/>
          <w:sz w:val="28"/>
          <w:szCs w:val="28"/>
          <w:lang w:val="uk-UA"/>
        </w:rPr>
        <w:t xml:space="preserve"> третина зайнятих працівників та більше чверті реалізації продукції.</w:t>
      </w:r>
      <w:r w:rsidRPr="00BA3FE7">
        <w:rPr>
          <w:rFonts w:ascii="Times New Roman" w:hAnsi="Times New Roman"/>
          <w:b/>
          <w:sz w:val="28"/>
          <w:szCs w:val="28"/>
          <w:lang w:val="uk-UA"/>
        </w:rPr>
        <w:t xml:space="preserve"> Таким чином, Київщина є передусім промисловим регіоно</w:t>
      </w:r>
      <w:r w:rsidR="00830727" w:rsidRPr="00BA3FE7">
        <w:rPr>
          <w:rFonts w:ascii="Times New Roman" w:hAnsi="Times New Roman"/>
          <w:b/>
          <w:sz w:val="28"/>
          <w:szCs w:val="28"/>
          <w:lang w:val="uk-UA"/>
        </w:rPr>
        <w:t xml:space="preserve">м, </w:t>
      </w:r>
      <w:r w:rsidR="00D54AA9">
        <w:rPr>
          <w:rFonts w:ascii="Times New Roman" w:hAnsi="Times New Roman"/>
          <w:b/>
          <w:sz w:val="28"/>
          <w:szCs w:val="28"/>
          <w:lang w:val="uk-UA"/>
        </w:rPr>
        <w:t>де</w:t>
      </w:r>
      <w:r w:rsidRPr="00BA3FE7">
        <w:rPr>
          <w:rFonts w:ascii="Times New Roman" w:hAnsi="Times New Roman"/>
          <w:b/>
          <w:sz w:val="28"/>
          <w:szCs w:val="28"/>
          <w:lang w:val="uk-UA"/>
        </w:rPr>
        <w:t xml:space="preserve"> збалансовано розвинені всі сектори економіки.</w:t>
      </w:r>
    </w:p>
    <w:p w:rsidR="00F51E44" w:rsidRPr="00BA3FE7" w:rsidRDefault="00F51E44" w:rsidP="0084009F">
      <w:pPr>
        <w:pStyle w:val="a7"/>
        <w:numPr>
          <w:ilvl w:val="1"/>
          <w:numId w:val="3"/>
        </w:numPr>
        <w:spacing w:before="0" w:after="0"/>
        <w:ind w:left="0" w:firstLine="709"/>
        <w:contextualSpacing w:val="0"/>
        <w:rPr>
          <w:rFonts w:ascii="Times New Roman" w:hAnsi="Times New Roman"/>
          <w:sz w:val="28"/>
          <w:szCs w:val="28"/>
          <w:lang w:val="uk-UA"/>
        </w:rPr>
      </w:pPr>
      <w:r w:rsidRPr="00BA3FE7">
        <w:rPr>
          <w:rFonts w:ascii="Times New Roman" w:hAnsi="Times New Roman"/>
          <w:sz w:val="28"/>
          <w:szCs w:val="28"/>
          <w:lang w:val="uk-UA"/>
        </w:rPr>
        <w:t>За підсумками 2016 року</w:t>
      </w:r>
      <w:r w:rsidR="00830727" w:rsidRPr="00BA3FE7">
        <w:rPr>
          <w:rFonts w:ascii="Times New Roman" w:hAnsi="Times New Roman"/>
          <w:sz w:val="28"/>
          <w:szCs w:val="28"/>
          <w:lang w:val="uk-UA"/>
        </w:rPr>
        <w:t>, на Київщині в</w:t>
      </w:r>
      <w:r w:rsidR="002951C8" w:rsidRPr="00BA3FE7">
        <w:rPr>
          <w:rFonts w:ascii="Times New Roman" w:hAnsi="Times New Roman"/>
          <w:sz w:val="28"/>
          <w:szCs w:val="28"/>
          <w:lang w:val="uk-UA"/>
        </w:rPr>
        <w:t xml:space="preserve"> секторі МСП працювало</w:t>
      </w:r>
      <w:r w:rsidRPr="00BA3FE7">
        <w:rPr>
          <w:rFonts w:ascii="Times New Roman" w:hAnsi="Times New Roman"/>
          <w:sz w:val="28"/>
          <w:szCs w:val="28"/>
          <w:lang w:val="uk-UA"/>
        </w:rPr>
        <w:t xml:space="preserve"> </w:t>
      </w:r>
      <w:r w:rsidR="00D047F8" w:rsidRPr="00BA3FE7">
        <w:rPr>
          <w:rFonts w:ascii="Times New Roman" w:hAnsi="Times New Roman"/>
          <w:sz w:val="28"/>
          <w:szCs w:val="28"/>
          <w:lang w:val="uk-UA"/>
        </w:rPr>
        <w:t>4</w:t>
      </w:r>
      <w:r w:rsidR="00CC35BB" w:rsidRPr="00BA3FE7">
        <w:rPr>
          <w:rFonts w:ascii="Times New Roman" w:hAnsi="Times New Roman"/>
          <w:sz w:val="28"/>
          <w:szCs w:val="28"/>
          <w:lang w:val="uk-UA"/>
        </w:rPr>
        <w:t>7</w:t>
      </w:r>
      <w:r w:rsidR="00D047F8" w:rsidRPr="00BA3FE7">
        <w:rPr>
          <w:rFonts w:ascii="Times New Roman" w:hAnsi="Times New Roman"/>
          <w:sz w:val="28"/>
          <w:szCs w:val="28"/>
          <w:lang w:val="uk-UA"/>
        </w:rPr>
        <w:t>,</w:t>
      </w:r>
      <w:r w:rsidR="00CC35BB" w:rsidRPr="00BA3FE7">
        <w:rPr>
          <w:rFonts w:ascii="Times New Roman" w:hAnsi="Times New Roman"/>
          <w:sz w:val="28"/>
          <w:szCs w:val="28"/>
          <w:lang w:val="uk-UA"/>
        </w:rPr>
        <w:t>4</w:t>
      </w:r>
      <w:r w:rsidRPr="00BA3FE7">
        <w:rPr>
          <w:rFonts w:ascii="Times New Roman" w:hAnsi="Times New Roman"/>
          <w:sz w:val="28"/>
          <w:szCs w:val="28"/>
          <w:lang w:val="uk-UA"/>
        </w:rPr>
        <w:t>% від загальної кількос</w:t>
      </w:r>
      <w:r w:rsidR="00830727" w:rsidRPr="00BA3FE7">
        <w:rPr>
          <w:rFonts w:ascii="Times New Roman" w:hAnsi="Times New Roman"/>
          <w:sz w:val="28"/>
          <w:szCs w:val="28"/>
          <w:lang w:val="uk-UA"/>
        </w:rPr>
        <w:t>ті зайнятих працездатного віку в</w:t>
      </w:r>
      <w:r w:rsidRPr="00BA3FE7">
        <w:rPr>
          <w:rFonts w:ascii="Times New Roman" w:hAnsi="Times New Roman"/>
          <w:sz w:val="28"/>
          <w:szCs w:val="28"/>
          <w:lang w:val="uk-UA"/>
        </w:rPr>
        <w:t xml:space="preserve"> регіоні. Порівняно з 2015 роком кількість зайнятих </w:t>
      </w:r>
      <w:r w:rsidR="00D047F8" w:rsidRPr="00BA3FE7">
        <w:rPr>
          <w:rFonts w:ascii="Times New Roman" w:hAnsi="Times New Roman"/>
          <w:sz w:val="28"/>
          <w:szCs w:val="28"/>
          <w:lang w:val="uk-UA"/>
        </w:rPr>
        <w:t xml:space="preserve">на суб’єктах </w:t>
      </w:r>
      <w:r w:rsidRPr="00BA3FE7">
        <w:rPr>
          <w:rFonts w:ascii="Times New Roman" w:hAnsi="Times New Roman"/>
          <w:sz w:val="28"/>
          <w:szCs w:val="28"/>
          <w:lang w:val="uk-UA"/>
        </w:rPr>
        <w:t xml:space="preserve">МСП зросла на </w:t>
      </w:r>
      <w:r w:rsidR="00D047F8" w:rsidRPr="00BA3FE7">
        <w:rPr>
          <w:rFonts w:ascii="Times New Roman" w:hAnsi="Times New Roman"/>
          <w:sz w:val="28"/>
          <w:szCs w:val="28"/>
          <w:lang w:val="uk-UA"/>
        </w:rPr>
        <w:t>4,</w:t>
      </w:r>
      <w:r w:rsidR="00CC35BB" w:rsidRPr="00BA3FE7">
        <w:rPr>
          <w:rFonts w:ascii="Times New Roman" w:hAnsi="Times New Roman"/>
          <w:sz w:val="28"/>
          <w:szCs w:val="28"/>
          <w:lang w:val="uk-UA"/>
        </w:rPr>
        <w:t>7</w:t>
      </w:r>
      <w:r w:rsidRPr="00BA3FE7">
        <w:rPr>
          <w:rFonts w:ascii="Times New Roman" w:hAnsi="Times New Roman"/>
          <w:sz w:val="28"/>
          <w:szCs w:val="28"/>
          <w:lang w:val="uk-UA"/>
        </w:rPr>
        <w:t xml:space="preserve">%. При цьому рівень безробіття </w:t>
      </w:r>
      <w:r w:rsidR="00CA4AF4" w:rsidRPr="00BA3FE7">
        <w:rPr>
          <w:rFonts w:ascii="Times New Roman" w:hAnsi="Times New Roman"/>
          <w:sz w:val="28"/>
          <w:szCs w:val="28"/>
          <w:lang w:val="uk-UA"/>
        </w:rPr>
        <w:t xml:space="preserve">серед економічно активного населення працездатного віку </w:t>
      </w:r>
      <w:r w:rsidR="00830727" w:rsidRPr="00BA3FE7">
        <w:rPr>
          <w:rFonts w:ascii="Times New Roman" w:hAnsi="Times New Roman"/>
          <w:sz w:val="28"/>
          <w:szCs w:val="28"/>
          <w:lang w:val="uk-UA"/>
        </w:rPr>
        <w:t>в</w:t>
      </w:r>
      <w:r w:rsidRPr="00BA3FE7">
        <w:rPr>
          <w:rFonts w:ascii="Times New Roman" w:hAnsi="Times New Roman"/>
          <w:sz w:val="28"/>
          <w:szCs w:val="28"/>
          <w:lang w:val="uk-UA"/>
        </w:rPr>
        <w:t xml:space="preserve"> 2016 році становив 6,9%, що було </w:t>
      </w:r>
      <w:r w:rsidR="008E0BE3" w:rsidRPr="00BA3FE7">
        <w:rPr>
          <w:rFonts w:ascii="Times New Roman" w:hAnsi="Times New Roman"/>
          <w:sz w:val="28"/>
          <w:szCs w:val="28"/>
          <w:lang w:val="uk-UA"/>
        </w:rPr>
        <w:t xml:space="preserve">одним </w:t>
      </w:r>
      <w:r w:rsidR="00830727" w:rsidRPr="00BA3FE7">
        <w:rPr>
          <w:rFonts w:ascii="Times New Roman" w:hAnsi="Times New Roman"/>
          <w:sz w:val="28"/>
          <w:szCs w:val="28"/>
          <w:lang w:val="uk-UA"/>
        </w:rPr>
        <w:t>і</w:t>
      </w:r>
      <w:r w:rsidR="008E0BE3" w:rsidRPr="00BA3FE7">
        <w:rPr>
          <w:rFonts w:ascii="Times New Roman" w:hAnsi="Times New Roman"/>
          <w:sz w:val="28"/>
          <w:szCs w:val="28"/>
          <w:lang w:val="uk-UA"/>
        </w:rPr>
        <w:t>з найнижчих</w:t>
      </w:r>
      <w:r w:rsidRPr="00BA3FE7">
        <w:rPr>
          <w:rFonts w:ascii="Times New Roman" w:hAnsi="Times New Roman"/>
          <w:sz w:val="28"/>
          <w:szCs w:val="28"/>
          <w:lang w:val="uk-UA"/>
        </w:rPr>
        <w:t xml:space="preserve"> показник</w:t>
      </w:r>
      <w:r w:rsidR="008E0BE3" w:rsidRPr="00BA3FE7">
        <w:rPr>
          <w:rFonts w:ascii="Times New Roman" w:hAnsi="Times New Roman"/>
          <w:sz w:val="28"/>
          <w:szCs w:val="28"/>
          <w:lang w:val="uk-UA"/>
        </w:rPr>
        <w:t>ів</w:t>
      </w:r>
      <w:r w:rsidRPr="00BA3FE7">
        <w:rPr>
          <w:rFonts w:ascii="Times New Roman" w:hAnsi="Times New Roman"/>
          <w:sz w:val="28"/>
          <w:szCs w:val="28"/>
          <w:lang w:val="uk-UA"/>
        </w:rPr>
        <w:t xml:space="preserve"> серед усіх регіонів України. </w:t>
      </w:r>
      <w:r w:rsidRPr="00BA3FE7">
        <w:rPr>
          <w:rFonts w:ascii="Times New Roman" w:hAnsi="Times New Roman"/>
          <w:b/>
          <w:sz w:val="28"/>
          <w:szCs w:val="28"/>
          <w:lang w:val="uk-UA"/>
        </w:rPr>
        <w:t>Це пояснюється насамперед тим, що</w:t>
      </w:r>
      <w:r w:rsidR="00652230">
        <w:rPr>
          <w:rFonts w:ascii="Times New Roman" w:hAnsi="Times New Roman"/>
          <w:b/>
          <w:sz w:val="28"/>
          <w:szCs w:val="28"/>
          <w:lang w:val="uk-UA"/>
        </w:rPr>
        <w:t xml:space="preserve"> місто</w:t>
      </w:r>
      <w:r w:rsidRPr="00BA3FE7">
        <w:rPr>
          <w:rFonts w:ascii="Times New Roman" w:hAnsi="Times New Roman"/>
          <w:sz w:val="28"/>
          <w:szCs w:val="28"/>
          <w:lang w:val="uk-UA"/>
        </w:rPr>
        <w:t xml:space="preserve"> </w:t>
      </w:r>
      <w:r w:rsidRPr="00BA3FE7">
        <w:rPr>
          <w:rFonts w:ascii="Times New Roman" w:hAnsi="Times New Roman"/>
          <w:b/>
          <w:sz w:val="28"/>
          <w:szCs w:val="28"/>
          <w:lang w:val="uk-UA"/>
        </w:rPr>
        <w:t>Київ відіграє роль головного роботодавця регіон</w:t>
      </w:r>
      <w:r w:rsidR="00D76FB1" w:rsidRPr="00BA3FE7">
        <w:rPr>
          <w:rFonts w:ascii="Times New Roman" w:hAnsi="Times New Roman"/>
          <w:b/>
          <w:sz w:val="28"/>
          <w:szCs w:val="28"/>
          <w:lang w:val="uk-UA"/>
        </w:rPr>
        <w:t>у</w:t>
      </w:r>
      <w:r w:rsidRPr="00BA3FE7">
        <w:rPr>
          <w:rFonts w:ascii="Times New Roman" w:hAnsi="Times New Roman"/>
          <w:b/>
          <w:sz w:val="28"/>
          <w:szCs w:val="28"/>
          <w:lang w:val="uk-UA"/>
        </w:rPr>
        <w:t>, що</w:t>
      </w:r>
      <w:r w:rsidR="00830727" w:rsidRPr="00BA3FE7">
        <w:rPr>
          <w:rFonts w:ascii="Times New Roman" w:hAnsi="Times New Roman"/>
          <w:b/>
          <w:sz w:val="28"/>
          <w:szCs w:val="28"/>
          <w:lang w:val="uk-UA"/>
        </w:rPr>
        <w:t>,</w:t>
      </w:r>
      <w:r w:rsidRPr="00BA3FE7">
        <w:rPr>
          <w:rFonts w:ascii="Times New Roman" w:hAnsi="Times New Roman"/>
          <w:b/>
          <w:sz w:val="28"/>
          <w:szCs w:val="28"/>
          <w:lang w:val="uk-UA"/>
        </w:rPr>
        <w:t xml:space="preserve"> з одного боку</w:t>
      </w:r>
      <w:r w:rsidR="002F5BA7" w:rsidRPr="00BA3FE7">
        <w:rPr>
          <w:rFonts w:ascii="Times New Roman" w:hAnsi="Times New Roman"/>
          <w:b/>
          <w:sz w:val="28"/>
          <w:szCs w:val="28"/>
          <w:lang w:val="uk-UA"/>
        </w:rPr>
        <w:t>,</w:t>
      </w:r>
      <w:r w:rsidRPr="00BA3FE7">
        <w:rPr>
          <w:rFonts w:ascii="Times New Roman" w:hAnsi="Times New Roman"/>
          <w:b/>
          <w:sz w:val="28"/>
          <w:szCs w:val="28"/>
          <w:lang w:val="uk-UA"/>
        </w:rPr>
        <w:t xml:space="preserve"> зменшує соц</w:t>
      </w:r>
      <w:r w:rsidR="00830727" w:rsidRPr="00BA3FE7">
        <w:rPr>
          <w:rFonts w:ascii="Times New Roman" w:hAnsi="Times New Roman"/>
          <w:b/>
          <w:sz w:val="28"/>
          <w:szCs w:val="28"/>
          <w:lang w:val="uk-UA"/>
        </w:rPr>
        <w:t>іально-економічну напруженість у</w:t>
      </w:r>
      <w:r w:rsidRPr="00BA3FE7">
        <w:rPr>
          <w:rFonts w:ascii="Times New Roman" w:hAnsi="Times New Roman"/>
          <w:b/>
          <w:sz w:val="28"/>
          <w:szCs w:val="28"/>
          <w:lang w:val="uk-UA"/>
        </w:rPr>
        <w:t xml:space="preserve"> регіоні, а з іншого</w:t>
      </w:r>
      <w:r w:rsidR="00830727" w:rsidRPr="00BA3FE7">
        <w:rPr>
          <w:rFonts w:ascii="Times New Roman" w:hAnsi="Times New Roman"/>
          <w:b/>
          <w:sz w:val="28"/>
          <w:szCs w:val="28"/>
          <w:lang w:val="uk-UA"/>
        </w:rPr>
        <w:t xml:space="preserve"> -</w:t>
      </w:r>
      <w:r w:rsidRPr="00BA3FE7">
        <w:rPr>
          <w:rFonts w:ascii="Times New Roman" w:hAnsi="Times New Roman"/>
          <w:b/>
          <w:sz w:val="28"/>
          <w:szCs w:val="28"/>
          <w:lang w:val="uk-UA"/>
        </w:rPr>
        <w:t xml:space="preserve"> </w:t>
      </w:r>
      <w:r w:rsidR="00D76FB1" w:rsidRPr="00BA3FE7">
        <w:rPr>
          <w:rFonts w:ascii="Times New Roman" w:hAnsi="Times New Roman"/>
          <w:b/>
          <w:sz w:val="28"/>
          <w:szCs w:val="28"/>
          <w:lang w:val="uk-UA"/>
        </w:rPr>
        <w:t xml:space="preserve">створює серйозні проблеми із забезпеченням області трудовими ресурсами належної кваліфікації. </w:t>
      </w:r>
      <w:r w:rsidRPr="00BA3FE7">
        <w:rPr>
          <w:rFonts w:ascii="Times New Roman" w:hAnsi="Times New Roman"/>
          <w:sz w:val="28"/>
          <w:szCs w:val="28"/>
          <w:lang w:val="uk-UA"/>
        </w:rPr>
        <w:t xml:space="preserve"> </w:t>
      </w:r>
    </w:p>
    <w:p w:rsidR="00DC0B6D" w:rsidRPr="00BA3FE7" w:rsidRDefault="00767EAD" w:rsidP="0084009F">
      <w:pPr>
        <w:pStyle w:val="a7"/>
        <w:numPr>
          <w:ilvl w:val="1"/>
          <w:numId w:val="3"/>
        </w:numPr>
        <w:spacing w:before="0" w:after="0"/>
        <w:ind w:left="0" w:firstLine="709"/>
        <w:contextualSpacing w:val="0"/>
        <w:rPr>
          <w:rFonts w:ascii="Times New Roman" w:hAnsi="Times New Roman"/>
          <w:sz w:val="28"/>
          <w:szCs w:val="28"/>
          <w:lang w:val="uk-UA"/>
        </w:rPr>
      </w:pPr>
      <w:r w:rsidRPr="00BA3FE7">
        <w:rPr>
          <w:rFonts w:ascii="Times New Roman" w:hAnsi="Times New Roman"/>
          <w:sz w:val="28"/>
          <w:szCs w:val="28"/>
          <w:lang w:val="uk-UA"/>
        </w:rPr>
        <w:lastRenderedPageBreak/>
        <w:t xml:space="preserve">Київська область є одним із </w:t>
      </w:r>
      <w:r w:rsidR="00CA4AF4" w:rsidRPr="00BA3FE7">
        <w:rPr>
          <w:rFonts w:ascii="Times New Roman" w:hAnsi="Times New Roman"/>
          <w:sz w:val="28"/>
          <w:szCs w:val="28"/>
          <w:lang w:val="uk-UA"/>
        </w:rPr>
        <w:t>регіонів-</w:t>
      </w:r>
      <w:r w:rsidRPr="00BA3FE7">
        <w:rPr>
          <w:rFonts w:ascii="Times New Roman" w:hAnsi="Times New Roman"/>
          <w:sz w:val="28"/>
          <w:szCs w:val="28"/>
          <w:lang w:val="uk-UA"/>
        </w:rPr>
        <w:t xml:space="preserve">лідерів </w:t>
      </w:r>
      <w:r w:rsidR="00CA4AF4" w:rsidRPr="00BA3FE7">
        <w:rPr>
          <w:rFonts w:ascii="Times New Roman" w:hAnsi="Times New Roman"/>
          <w:sz w:val="28"/>
          <w:szCs w:val="28"/>
          <w:lang w:val="uk-UA"/>
        </w:rPr>
        <w:t xml:space="preserve">за показниками </w:t>
      </w:r>
      <w:r w:rsidRPr="00BA3FE7">
        <w:rPr>
          <w:rFonts w:ascii="Times New Roman" w:hAnsi="Times New Roman"/>
          <w:sz w:val="28"/>
          <w:szCs w:val="28"/>
          <w:lang w:val="uk-UA"/>
        </w:rPr>
        <w:t>економічного розвитку</w:t>
      </w:r>
      <w:r w:rsidR="00245255" w:rsidRPr="00BA3FE7">
        <w:rPr>
          <w:rFonts w:ascii="Times New Roman" w:hAnsi="Times New Roman"/>
          <w:sz w:val="28"/>
          <w:szCs w:val="28"/>
          <w:lang w:val="uk-UA"/>
        </w:rPr>
        <w:t xml:space="preserve"> </w:t>
      </w:r>
      <w:r w:rsidR="00CA4AF4" w:rsidRPr="00BA3FE7">
        <w:rPr>
          <w:rFonts w:ascii="Times New Roman" w:hAnsi="Times New Roman"/>
          <w:sz w:val="28"/>
          <w:szCs w:val="28"/>
          <w:lang w:val="uk-UA"/>
        </w:rPr>
        <w:t>в Україні</w:t>
      </w:r>
      <w:r w:rsidR="00245255" w:rsidRPr="00BA3FE7">
        <w:rPr>
          <w:rFonts w:ascii="Times New Roman" w:hAnsi="Times New Roman"/>
          <w:sz w:val="28"/>
          <w:szCs w:val="28"/>
          <w:lang w:val="uk-UA"/>
        </w:rPr>
        <w:t>. За підсумками 2015 року</w:t>
      </w:r>
      <w:r w:rsidR="00830727" w:rsidRPr="00BA3FE7">
        <w:rPr>
          <w:rFonts w:ascii="Times New Roman" w:hAnsi="Times New Roman"/>
          <w:sz w:val="28"/>
          <w:szCs w:val="28"/>
          <w:lang w:val="uk-UA"/>
        </w:rPr>
        <w:t>,</w:t>
      </w:r>
      <w:r w:rsidR="00245255" w:rsidRPr="00BA3FE7">
        <w:rPr>
          <w:rFonts w:ascii="Times New Roman" w:hAnsi="Times New Roman"/>
          <w:sz w:val="28"/>
          <w:szCs w:val="28"/>
          <w:lang w:val="uk-UA"/>
        </w:rPr>
        <w:t xml:space="preserve"> валовий регіональний продукт </w:t>
      </w:r>
      <w:r w:rsidR="004A5D52" w:rsidRPr="00BA3FE7">
        <w:rPr>
          <w:rFonts w:ascii="Times New Roman" w:hAnsi="Times New Roman"/>
          <w:sz w:val="28"/>
          <w:szCs w:val="28"/>
          <w:lang w:val="uk-UA"/>
        </w:rPr>
        <w:t>(</w:t>
      </w:r>
      <w:r w:rsidR="00652230">
        <w:rPr>
          <w:rFonts w:ascii="Times New Roman" w:hAnsi="Times New Roman"/>
          <w:sz w:val="28"/>
          <w:szCs w:val="28"/>
          <w:lang w:val="uk-UA"/>
        </w:rPr>
        <w:t xml:space="preserve">далі – </w:t>
      </w:r>
      <w:r w:rsidR="004A5D52" w:rsidRPr="00BA3FE7">
        <w:rPr>
          <w:rFonts w:ascii="Times New Roman" w:hAnsi="Times New Roman"/>
          <w:sz w:val="28"/>
          <w:szCs w:val="28"/>
          <w:lang w:val="uk-UA"/>
        </w:rPr>
        <w:t xml:space="preserve">ВРП) </w:t>
      </w:r>
      <w:r w:rsidR="00245255" w:rsidRPr="00BA3FE7">
        <w:rPr>
          <w:rFonts w:ascii="Times New Roman" w:hAnsi="Times New Roman"/>
          <w:sz w:val="28"/>
          <w:szCs w:val="28"/>
          <w:lang w:val="uk-UA"/>
        </w:rPr>
        <w:t>Київщини становив 60,1 тис. грн</w:t>
      </w:r>
      <w:r w:rsidR="00830727" w:rsidRPr="00BA3FE7">
        <w:rPr>
          <w:rFonts w:ascii="Times New Roman" w:hAnsi="Times New Roman"/>
          <w:sz w:val="28"/>
          <w:szCs w:val="28"/>
          <w:lang w:val="uk-UA"/>
        </w:rPr>
        <w:t>.</w:t>
      </w:r>
      <w:r w:rsidR="00245255" w:rsidRPr="00BA3FE7">
        <w:rPr>
          <w:rFonts w:ascii="Times New Roman" w:hAnsi="Times New Roman"/>
          <w:sz w:val="28"/>
          <w:szCs w:val="28"/>
          <w:lang w:val="uk-UA"/>
        </w:rPr>
        <w:t xml:space="preserve"> (5,2% від загального обсягу В</w:t>
      </w:r>
      <w:r w:rsidR="0054748A">
        <w:rPr>
          <w:rFonts w:ascii="Times New Roman" w:hAnsi="Times New Roman"/>
          <w:sz w:val="28"/>
          <w:szCs w:val="28"/>
          <w:lang w:val="uk-UA"/>
        </w:rPr>
        <w:t>Р</w:t>
      </w:r>
      <w:r w:rsidR="00245255" w:rsidRPr="00BA3FE7">
        <w:rPr>
          <w:rFonts w:ascii="Times New Roman" w:hAnsi="Times New Roman"/>
          <w:sz w:val="28"/>
          <w:szCs w:val="28"/>
          <w:lang w:val="uk-UA"/>
        </w:rPr>
        <w:t>П України), що є четвертим найвищим показником серед усіх регіонів України.</w:t>
      </w:r>
      <w:r w:rsidR="00FB35A4" w:rsidRPr="00BA3FE7">
        <w:rPr>
          <w:rFonts w:ascii="Times New Roman" w:hAnsi="Times New Roman"/>
          <w:sz w:val="28"/>
          <w:szCs w:val="28"/>
          <w:lang w:val="uk-UA"/>
        </w:rPr>
        <w:t xml:space="preserve"> Окрім цього, за попередніми даними Держстату України, у 2016 роц</w:t>
      </w:r>
      <w:r w:rsidR="00E45167" w:rsidRPr="00BA3FE7">
        <w:rPr>
          <w:rFonts w:ascii="Times New Roman" w:hAnsi="Times New Roman"/>
          <w:sz w:val="28"/>
          <w:szCs w:val="28"/>
          <w:lang w:val="uk-UA"/>
        </w:rPr>
        <w:t>і ВРП Київської області зріс</w:t>
      </w:r>
      <w:r w:rsidR="00830727" w:rsidRPr="00BA3FE7">
        <w:rPr>
          <w:rFonts w:ascii="Times New Roman" w:hAnsi="Times New Roman"/>
          <w:sz w:val="28"/>
          <w:szCs w:val="28"/>
          <w:lang w:val="uk-UA"/>
        </w:rPr>
        <w:t xml:space="preserve"> на 1,8%, хоча в 2015 році</w:t>
      </w:r>
      <w:r w:rsidR="00E1184B" w:rsidRPr="00BA3FE7">
        <w:rPr>
          <w:rFonts w:ascii="Times New Roman" w:hAnsi="Times New Roman"/>
          <w:sz w:val="28"/>
          <w:szCs w:val="28"/>
          <w:lang w:val="uk-UA"/>
        </w:rPr>
        <w:t xml:space="preserve"> спостерігалося падіння на 6%.</w:t>
      </w:r>
      <w:r w:rsidR="00E1184B" w:rsidRPr="00BA3FE7">
        <w:rPr>
          <w:rFonts w:ascii="Times New Roman" w:hAnsi="Times New Roman"/>
          <w:b/>
          <w:sz w:val="28"/>
          <w:szCs w:val="28"/>
          <w:lang w:val="uk-UA"/>
        </w:rPr>
        <w:t xml:space="preserve"> С</w:t>
      </w:r>
      <w:r w:rsidR="00FB35A4" w:rsidRPr="00BA3FE7">
        <w:rPr>
          <w:rFonts w:ascii="Times New Roman" w:hAnsi="Times New Roman"/>
          <w:b/>
          <w:sz w:val="28"/>
          <w:szCs w:val="28"/>
          <w:lang w:val="uk-UA"/>
        </w:rPr>
        <w:t>аме мале та середнє підприємництво може бути локомотивом подальшого економічного зростання</w:t>
      </w:r>
      <w:r w:rsidR="00E45167" w:rsidRPr="00BA3FE7">
        <w:rPr>
          <w:rFonts w:ascii="Times New Roman" w:hAnsi="Times New Roman"/>
          <w:b/>
          <w:sz w:val="28"/>
          <w:szCs w:val="28"/>
          <w:lang w:val="uk-UA"/>
        </w:rPr>
        <w:t xml:space="preserve"> регіон</w:t>
      </w:r>
      <w:r w:rsidR="00E1184B" w:rsidRPr="00BA3FE7">
        <w:rPr>
          <w:rFonts w:ascii="Times New Roman" w:hAnsi="Times New Roman"/>
          <w:b/>
          <w:sz w:val="28"/>
          <w:szCs w:val="28"/>
          <w:lang w:val="uk-UA"/>
        </w:rPr>
        <w:t>у, оскільки має значну вагу в економіці Київщини.</w:t>
      </w:r>
      <w:r w:rsidR="00E45167" w:rsidRPr="00BA3FE7">
        <w:rPr>
          <w:rFonts w:ascii="Times New Roman" w:hAnsi="Times New Roman"/>
          <w:b/>
          <w:sz w:val="28"/>
          <w:szCs w:val="28"/>
          <w:lang w:val="uk-UA"/>
        </w:rPr>
        <w:t xml:space="preserve"> </w:t>
      </w:r>
    </w:p>
    <w:p w:rsidR="00F51E44" w:rsidRPr="00BA3FE7" w:rsidRDefault="00F51E44" w:rsidP="0084009F">
      <w:pPr>
        <w:pStyle w:val="a7"/>
        <w:numPr>
          <w:ilvl w:val="1"/>
          <w:numId w:val="3"/>
        </w:numPr>
        <w:spacing w:before="0" w:after="0"/>
        <w:ind w:left="0" w:firstLine="709"/>
        <w:contextualSpacing w:val="0"/>
        <w:rPr>
          <w:rFonts w:ascii="Times New Roman" w:hAnsi="Times New Roman"/>
          <w:sz w:val="28"/>
          <w:szCs w:val="28"/>
          <w:lang w:val="uk-UA"/>
        </w:rPr>
      </w:pPr>
      <w:r w:rsidRPr="00BA3FE7">
        <w:rPr>
          <w:rFonts w:ascii="Times New Roman" w:hAnsi="Times New Roman"/>
          <w:sz w:val="28"/>
          <w:szCs w:val="28"/>
          <w:lang w:val="uk-UA"/>
        </w:rPr>
        <w:t>За підсумками 2016 року</w:t>
      </w:r>
      <w:r w:rsidR="00E1184B" w:rsidRPr="00BA3FE7">
        <w:rPr>
          <w:rFonts w:ascii="Times New Roman" w:hAnsi="Times New Roman"/>
          <w:sz w:val="28"/>
          <w:szCs w:val="28"/>
          <w:lang w:val="uk-UA"/>
        </w:rPr>
        <w:t>,</w:t>
      </w:r>
      <w:r w:rsidRPr="00BA3FE7">
        <w:rPr>
          <w:rFonts w:ascii="Times New Roman" w:hAnsi="Times New Roman"/>
          <w:sz w:val="28"/>
          <w:szCs w:val="28"/>
          <w:lang w:val="uk-UA"/>
        </w:rPr>
        <w:t xml:space="preserve"> до Київської області надійшло грошових переказів від фізичних осіб з-за кордону на суму понад 1,9 млрд</w:t>
      </w:r>
      <w:r w:rsidR="00E1184B" w:rsidRPr="00BA3FE7">
        <w:rPr>
          <w:rFonts w:ascii="Times New Roman" w:hAnsi="Times New Roman"/>
          <w:sz w:val="28"/>
          <w:szCs w:val="28"/>
          <w:lang w:val="uk-UA"/>
        </w:rPr>
        <w:t>.</w:t>
      </w:r>
      <w:r w:rsidRPr="00BA3FE7">
        <w:rPr>
          <w:rFonts w:ascii="Times New Roman" w:hAnsi="Times New Roman"/>
          <w:sz w:val="28"/>
          <w:szCs w:val="28"/>
          <w:lang w:val="uk-UA"/>
        </w:rPr>
        <w:t xml:space="preserve"> грн</w:t>
      </w:r>
      <w:r w:rsidR="00E1184B" w:rsidRPr="00BA3FE7">
        <w:rPr>
          <w:rFonts w:ascii="Times New Roman" w:hAnsi="Times New Roman"/>
          <w:sz w:val="28"/>
          <w:szCs w:val="28"/>
          <w:lang w:val="uk-UA"/>
        </w:rPr>
        <w:t>. в</w:t>
      </w:r>
      <w:r w:rsidRPr="00BA3FE7">
        <w:rPr>
          <w:rFonts w:ascii="Times New Roman" w:hAnsi="Times New Roman"/>
          <w:sz w:val="28"/>
          <w:szCs w:val="28"/>
          <w:lang w:val="uk-UA"/>
        </w:rPr>
        <w:t xml:space="preserve"> іноземній валюті (1,4% від загального обсягу отриманих переказів з-з</w:t>
      </w:r>
      <w:r w:rsidR="00E1184B" w:rsidRPr="00BA3FE7">
        <w:rPr>
          <w:rFonts w:ascii="Times New Roman" w:hAnsi="Times New Roman"/>
          <w:sz w:val="28"/>
          <w:szCs w:val="28"/>
          <w:lang w:val="uk-UA"/>
        </w:rPr>
        <w:t>а кордону в Україну). Сьогодні в</w:t>
      </w:r>
      <w:r w:rsidRPr="00BA3FE7">
        <w:rPr>
          <w:rFonts w:ascii="Times New Roman" w:hAnsi="Times New Roman"/>
          <w:sz w:val="28"/>
          <w:szCs w:val="28"/>
          <w:lang w:val="uk-UA"/>
        </w:rPr>
        <w:t xml:space="preserve"> регіоні на одну особу припадає 1,1 тис. грн</w:t>
      </w:r>
      <w:r w:rsidR="00E1184B" w:rsidRPr="00BA3FE7">
        <w:rPr>
          <w:rFonts w:ascii="Times New Roman" w:hAnsi="Times New Roman"/>
          <w:sz w:val="28"/>
          <w:szCs w:val="28"/>
          <w:lang w:val="uk-UA"/>
        </w:rPr>
        <w:t>.</w:t>
      </w:r>
      <w:r w:rsidRPr="00BA3FE7">
        <w:rPr>
          <w:rFonts w:ascii="Times New Roman" w:hAnsi="Times New Roman"/>
          <w:sz w:val="28"/>
          <w:szCs w:val="28"/>
          <w:lang w:val="uk-UA"/>
        </w:rPr>
        <w:t xml:space="preserve">, що є одним </w:t>
      </w:r>
      <w:r w:rsidR="00E1184B" w:rsidRPr="00BA3FE7">
        <w:rPr>
          <w:rFonts w:ascii="Times New Roman" w:hAnsi="Times New Roman"/>
          <w:sz w:val="28"/>
          <w:szCs w:val="28"/>
          <w:lang w:val="uk-UA"/>
        </w:rPr>
        <w:t>і</w:t>
      </w:r>
      <w:r w:rsidRPr="00BA3FE7">
        <w:rPr>
          <w:rFonts w:ascii="Times New Roman" w:hAnsi="Times New Roman"/>
          <w:sz w:val="28"/>
          <w:szCs w:val="28"/>
          <w:lang w:val="uk-UA"/>
        </w:rPr>
        <w:t>з найнижчих показників в Україні. Водночас</w:t>
      </w:r>
      <w:r w:rsidR="00652230">
        <w:rPr>
          <w:rFonts w:ascii="Times New Roman" w:hAnsi="Times New Roman"/>
          <w:sz w:val="28"/>
          <w:szCs w:val="28"/>
          <w:lang w:val="uk-UA"/>
        </w:rPr>
        <w:t>, до міста</w:t>
      </w:r>
      <w:r w:rsidR="00E1184B" w:rsidRPr="00BA3FE7">
        <w:rPr>
          <w:rFonts w:ascii="Times New Roman" w:hAnsi="Times New Roman"/>
          <w:sz w:val="28"/>
          <w:szCs w:val="28"/>
          <w:lang w:val="uk-UA"/>
        </w:rPr>
        <w:t> Киє</w:t>
      </w:r>
      <w:r w:rsidRPr="00BA3FE7">
        <w:rPr>
          <w:rFonts w:ascii="Times New Roman" w:hAnsi="Times New Roman"/>
          <w:sz w:val="28"/>
          <w:szCs w:val="28"/>
          <w:lang w:val="uk-UA"/>
        </w:rPr>
        <w:t>в</w:t>
      </w:r>
      <w:r w:rsidR="00E1184B" w:rsidRPr="00BA3FE7">
        <w:rPr>
          <w:rFonts w:ascii="Times New Roman" w:hAnsi="Times New Roman"/>
          <w:sz w:val="28"/>
          <w:szCs w:val="28"/>
          <w:lang w:val="uk-UA"/>
        </w:rPr>
        <w:t>а</w:t>
      </w:r>
      <w:r w:rsidRPr="00BA3FE7">
        <w:rPr>
          <w:rFonts w:ascii="Times New Roman" w:hAnsi="Times New Roman"/>
          <w:sz w:val="28"/>
          <w:szCs w:val="28"/>
          <w:lang w:val="uk-UA"/>
        </w:rPr>
        <w:t xml:space="preserve"> за відповідний період надійшло більше 28,8 млрд</w:t>
      </w:r>
      <w:r w:rsidR="00E1184B" w:rsidRPr="00BA3FE7">
        <w:rPr>
          <w:rFonts w:ascii="Times New Roman" w:hAnsi="Times New Roman"/>
          <w:sz w:val="28"/>
          <w:szCs w:val="28"/>
          <w:lang w:val="uk-UA"/>
        </w:rPr>
        <w:t>.</w:t>
      </w:r>
      <w:r w:rsidRPr="00BA3FE7">
        <w:rPr>
          <w:rFonts w:ascii="Times New Roman" w:hAnsi="Times New Roman"/>
          <w:sz w:val="28"/>
          <w:szCs w:val="28"/>
          <w:lang w:val="uk-UA"/>
        </w:rPr>
        <w:t xml:space="preserve"> або 21,3% від загального обсягу отриманих переказів в іноземній валюті. Окрім цього, у</w:t>
      </w:r>
      <w:r w:rsidR="00652230">
        <w:rPr>
          <w:rFonts w:ascii="Times New Roman" w:hAnsi="Times New Roman"/>
          <w:sz w:val="28"/>
          <w:szCs w:val="28"/>
          <w:lang w:val="uk-UA"/>
        </w:rPr>
        <w:t xml:space="preserve"> місті</w:t>
      </w:r>
      <w:r w:rsidRPr="00BA3FE7">
        <w:rPr>
          <w:rFonts w:ascii="Times New Roman" w:hAnsi="Times New Roman"/>
          <w:sz w:val="28"/>
          <w:szCs w:val="28"/>
          <w:lang w:val="uk-UA"/>
        </w:rPr>
        <w:t xml:space="preserve"> Києві на одну особу припадає майже 10 тис. грн</w:t>
      </w:r>
      <w:r w:rsidR="00E1184B" w:rsidRPr="00BA3FE7">
        <w:rPr>
          <w:rFonts w:ascii="Times New Roman" w:hAnsi="Times New Roman"/>
          <w:sz w:val="28"/>
          <w:szCs w:val="28"/>
          <w:lang w:val="uk-UA"/>
        </w:rPr>
        <w:t>.</w:t>
      </w:r>
      <w:r w:rsidRPr="00BA3FE7">
        <w:rPr>
          <w:rFonts w:ascii="Times New Roman" w:hAnsi="Times New Roman"/>
          <w:sz w:val="28"/>
          <w:szCs w:val="28"/>
          <w:lang w:val="uk-UA"/>
        </w:rPr>
        <w:t>, що є другим найвищим показником в Україні (</w:t>
      </w:r>
      <w:r w:rsidR="00B51BC5" w:rsidRPr="00BA3FE7">
        <w:rPr>
          <w:rFonts w:ascii="Times New Roman" w:hAnsi="Times New Roman"/>
          <w:sz w:val="28"/>
          <w:szCs w:val="28"/>
          <w:lang w:val="uk-UA"/>
        </w:rPr>
        <w:t>після Одеської області</w:t>
      </w:r>
      <w:r w:rsidRPr="00BA3FE7">
        <w:rPr>
          <w:rFonts w:ascii="Times New Roman" w:hAnsi="Times New Roman"/>
          <w:sz w:val="28"/>
          <w:szCs w:val="28"/>
          <w:lang w:val="uk-UA"/>
        </w:rPr>
        <w:t>).</w:t>
      </w:r>
      <w:r w:rsidRPr="00BA3FE7">
        <w:rPr>
          <w:rFonts w:ascii="Times New Roman" w:hAnsi="Times New Roman"/>
          <w:b/>
          <w:sz w:val="28"/>
          <w:szCs w:val="28"/>
          <w:lang w:val="uk-UA"/>
        </w:rPr>
        <w:t xml:space="preserve"> Таким чином, столиця, будучи фінансово-економічним центром країни, може виконувати роль важливого інвестора для Київщини. Проте мобілізація цих коштів є складним завданням, вирішення якого вимагає залучення</w:t>
      </w:r>
      <w:r w:rsidR="002F5BA7" w:rsidRPr="00BA3FE7">
        <w:rPr>
          <w:rFonts w:ascii="Times New Roman" w:hAnsi="Times New Roman"/>
          <w:b/>
          <w:sz w:val="28"/>
          <w:szCs w:val="28"/>
          <w:lang w:val="uk-UA"/>
        </w:rPr>
        <w:t xml:space="preserve"> </w:t>
      </w:r>
      <w:r w:rsidR="00E1184B" w:rsidRPr="00BA3FE7">
        <w:rPr>
          <w:rFonts w:ascii="Times New Roman" w:hAnsi="Times New Roman"/>
          <w:b/>
          <w:sz w:val="28"/>
          <w:szCs w:val="28"/>
          <w:lang w:val="uk-UA"/>
        </w:rPr>
        <w:t>в</w:t>
      </w:r>
      <w:r w:rsidRPr="00BA3FE7">
        <w:rPr>
          <w:rFonts w:ascii="Times New Roman" w:hAnsi="Times New Roman"/>
          <w:b/>
          <w:sz w:val="28"/>
          <w:szCs w:val="28"/>
          <w:lang w:val="uk-UA"/>
        </w:rPr>
        <w:t xml:space="preserve">сіх зацікавлених осіб на рівні регіону. </w:t>
      </w:r>
    </w:p>
    <w:p w:rsidR="00242576" w:rsidRPr="00BA3FE7" w:rsidRDefault="00CD72A2" w:rsidP="0084009F">
      <w:pPr>
        <w:pStyle w:val="a7"/>
        <w:numPr>
          <w:ilvl w:val="1"/>
          <w:numId w:val="3"/>
        </w:numPr>
        <w:spacing w:before="0" w:after="0"/>
        <w:ind w:left="0" w:firstLine="709"/>
        <w:contextualSpacing w:val="0"/>
        <w:rPr>
          <w:rFonts w:ascii="Times New Roman" w:hAnsi="Times New Roman"/>
          <w:b/>
          <w:sz w:val="28"/>
          <w:szCs w:val="28"/>
          <w:lang w:val="uk-UA"/>
        </w:rPr>
      </w:pPr>
      <w:r w:rsidRPr="00BA3FE7">
        <w:rPr>
          <w:rFonts w:ascii="Times New Roman" w:hAnsi="Times New Roman"/>
          <w:sz w:val="28"/>
          <w:szCs w:val="28"/>
          <w:lang w:val="uk-UA"/>
        </w:rPr>
        <w:t xml:space="preserve">Як свідчать результати дослідження АВСА 2016, кожен десятий опитаний </w:t>
      </w:r>
      <w:r w:rsidR="001332A6" w:rsidRPr="00BA3FE7">
        <w:rPr>
          <w:rFonts w:ascii="Times New Roman" w:hAnsi="Times New Roman"/>
          <w:sz w:val="28"/>
          <w:szCs w:val="28"/>
          <w:lang w:val="uk-UA"/>
        </w:rPr>
        <w:t>представник МСП</w:t>
      </w:r>
      <w:r w:rsidRPr="00BA3FE7">
        <w:rPr>
          <w:rFonts w:ascii="Times New Roman" w:hAnsi="Times New Roman"/>
          <w:sz w:val="28"/>
          <w:szCs w:val="28"/>
          <w:lang w:val="uk-UA"/>
        </w:rPr>
        <w:t xml:space="preserve"> Київщини скаржиться на брак кваліфікованих кадрів. </w:t>
      </w:r>
      <w:r w:rsidR="00125681" w:rsidRPr="00BA3FE7">
        <w:rPr>
          <w:rFonts w:ascii="Times New Roman" w:hAnsi="Times New Roman"/>
          <w:b/>
          <w:sz w:val="28"/>
          <w:szCs w:val="28"/>
          <w:lang w:val="uk-UA"/>
        </w:rPr>
        <w:t xml:space="preserve">Передусім, бізнес регіону відчуває брак працівників робітничих спеціальностей, </w:t>
      </w:r>
      <w:r w:rsidR="00E1184B" w:rsidRPr="00BA3FE7">
        <w:rPr>
          <w:rFonts w:ascii="Times New Roman" w:hAnsi="Times New Roman"/>
          <w:b/>
          <w:sz w:val="28"/>
          <w:szCs w:val="28"/>
          <w:lang w:val="uk-UA"/>
        </w:rPr>
        <w:t>спричинений</w:t>
      </w:r>
      <w:r w:rsidR="002951C8" w:rsidRPr="00BA3FE7">
        <w:rPr>
          <w:rFonts w:ascii="Times New Roman" w:hAnsi="Times New Roman"/>
          <w:b/>
          <w:sz w:val="28"/>
          <w:szCs w:val="28"/>
          <w:lang w:val="uk-UA"/>
        </w:rPr>
        <w:t>,</w:t>
      </w:r>
      <w:r w:rsidR="00E1184B" w:rsidRPr="00BA3FE7">
        <w:rPr>
          <w:rFonts w:ascii="Times New Roman" w:hAnsi="Times New Roman"/>
          <w:b/>
          <w:sz w:val="28"/>
          <w:szCs w:val="28"/>
          <w:lang w:val="uk-UA"/>
        </w:rPr>
        <w:t xml:space="preserve"> у</w:t>
      </w:r>
      <w:r w:rsidRPr="00BA3FE7">
        <w:rPr>
          <w:rFonts w:ascii="Times New Roman" w:hAnsi="Times New Roman"/>
          <w:b/>
          <w:sz w:val="28"/>
          <w:szCs w:val="28"/>
          <w:lang w:val="uk-UA"/>
        </w:rPr>
        <w:t xml:space="preserve"> першу чергу</w:t>
      </w:r>
      <w:r w:rsidR="002951C8" w:rsidRPr="00BA3FE7">
        <w:rPr>
          <w:rFonts w:ascii="Times New Roman" w:hAnsi="Times New Roman"/>
          <w:b/>
          <w:sz w:val="28"/>
          <w:szCs w:val="28"/>
          <w:lang w:val="uk-UA"/>
        </w:rPr>
        <w:t>,</w:t>
      </w:r>
      <w:r w:rsidRPr="00BA3FE7">
        <w:rPr>
          <w:rFonts w:ascii="Times New Roman" w:hAnsi="Times New Roman"/>
          <w:b/>
          <w:sz w:val="28"/>
          <w:szCs w:val="28"/>
          <w:lang w:val="uk-UA"/>
        </w:rPr>
        <w:t xml:space="preserve"> </w:t>
      </w:r>
      <w:r w:rsidR="00125681" w:rsidRPr="00BA3FE7">
        <w:rPr>
          <w:rFonts w:ascii="Times New Roman" w:hAnsi="Times New Roman"/>
          <w:b/>
          <w:sz w:val="28"/>
          <w:szCs w:val="28"/>
          <w:lang w:val="uk-UA"/>
        </w:rPr>
        <w:t>маятниково</w:t>
      </w:r>
      <w:r w:rsidRPr="00BA3FE7">
        <w:rPr>
          <w:rFonts w:ascii="Times New Roman" w:hAnsi="Times New Roman"/>
          <w:b/>
          <w:sz w:val="28"/>
          <w:szCs w:val="28"/>
          <w:lang w:val="uk-UA"/>
        </w:rPr>
        <w:t>ю</w:t>
      </w:r>
      <w:r w:rsidR="00125681" w:rsidRPr="00BA3FE7">
        <w:rPr>
          <w:rFonts w:ascii="Times New Roman" w:hAnsi="Times New Roman"/>
          <w:b/>
          <w:sz w:val="28"/>
          <w:szCs w:val="28"/>
          <w:lang w:val="uk-UA"/>
        </w:rPr>
        <w:t xml:space="preserve"> міграці</w:t>
      </w:r>
      <w:r w:rsidRPr="00BA3FE7">
        <w:rPr>
          <w:rFonts w:ascii="Times New Roman" w:hAnsi="Times New Roman"/>
          <w:b/>
          <w:sz w:val="28"/>
          <w:szCs w:val="28"/>
          <w:lang w:val="uk-UA"/>
        </w:rPr>
        <w:t>єю</w:t>
      </w:r>
      <w:r w:rsidR="00125681" w:rsidRPr="00BA3FE7">
        <w:rPr>
          <w:rFonts w:ascii="Times New Roman" w:hAnsi="Times New Roman"/>
          <w:b/>
          <w:sz w:val="28"/>
          <w:szCs w:val="28"/>
          <w:lang w:val="uk-UA"/>
        </w:rPr>
        <w:t xml:space="preserve"> до </w:t>
      </w:r>
      <w:r w:rsidR="00652230">
        <w:rPr>
          <w:rFonts w:ascii="Times New Roman" w:hAnsi="Times New Roman"/>
          <w:b/>
          <w:sz w:val="28"/>
          <w:szCs w:val="28"/>
          <w:lang w:val="uk-UA"/>
        </w:rPr>
        <w:t xml:space="preserve">міста </w:t>
      </w:r>
      <w:r w:rsidR="00125681" w:rsidRPr="00BA3FE7">
        <w:rPr>
          <w:rFonts w:ascii="Times New Roman" w:hAnsi="Times New Roman"/>
          <w:b/>
          <w:sz w:val="28"/>
          <w:szCs w:val="28"/>
          <w:lang w:val="uk-UA"/>
        </w:rPr>
        <w:t>Києва</w:t>
      </w:r>
      <w:r w:rsidR="00631E02" w:rsidRPr="00BA3FE7">
        <w:rPr>
          <w:rFonts w:ascii="Times New Roman" w:hAnsi="Times New Roman"/>
          <w:b/>
          <w:sz w:val="28"/>
          <w:szCs w:val="28"/>
          <w:lang w:val="uk-UA"/>
        </w:rPr>
        <w:t>, адже</w:t>
      </w:r>
      <w:r w:rsidR="00125681" w:rsidRPr="00BA3FE7">
        <w:rPr>
          <w:rFonts w:ascii="Times New Roman" w:hAnsi="Times New Roman"/>
          <w:b/>
          <w:sz w:val="28"/>
          <w:szCs w:val="28"/>
          <w:lang w:val="uk-UA"/>
        </w:rPr>
        <w:t xml:space="preserve"> </w:t>
      </w:r>
      <w:r w:rsidR="00631E02" w:rsidRPr="00BA3FE7">
        <w:rPr>
          <w:rFonts w:ascii="Times New Roman" w:hAnsi="Times New Roman"/>
          <w:sz w:val="28"/>
          <w:szCs w:val="28"/>
          <w:lang w:val="uk-UA"/>
        </w:rPr>
        <w:t>б</w:t>
      </w:r>
      <w:r w:rsidRPr="00BA3FE7">
        <w:rPr>
          <w:rFonts w:ascii="Times New Roman" w:hAnsi="Times New Roman"/>
          <w:sz w:val="28"/>
          <w:szCs w:val="28"/>
          <w:lang w:val="uk-UA"/>
        </w:rPr>
        <w:t xml:space="preserve">лизько 500 тис. мешканців області щодня їздять на роботу до </w:t>
      </w:r>
      <w:r w:rsidR="00652230">
        <w:rPr>
          <w:rFonts w:ascii="Times New Roman" w:hAnsi="Times New Roman"/>
          <w:sz w:val="28"/>
          <w:szCs w:val="28"/>
          <w:lang w:val="uk-UA"/>
        </w:rPr>
        <w:t>столиці</w:t>
      </w:r>
      <w:r w:rsidRPr="00BA3FE7">
        <w:rPr>
          <w:rStyle w:val="aa"/>
          <w:rFonts w:ascii="Times New Roman" w:hAnsi="Times New Roman"/>
          <w:b/>
          <w:sz w:val="28"/>
          <w:szCs w:val="28"/>
          <w:lang w:val="uk-UA"/>
        </w:rPr>
        <w:footnoteReference w:id="3"/>
      </w:r>
      <w:r w:rsidRPr="00BA3FE7">
        <w:rPr>
          <w:rFonts w:ascii="Times New Roman" w:hAnsi="Times New Roman"/>
          <w:sz w:val="28"/>
          <w:szCs w:val="28"/>
          <w:lang w:val="uk-UA"/>
        </w:rPr>
        <w:t>.</w:t>
      </w:r>
      <w:r w:rsidRPr="00BA3FE7">
        <w:rPr>
          <w:rFonts w:ascii="Times New Roman" w:hAnsi="Times New Roman"/>
          <w:b/>
          <w:sz w:val="28"/>
          <w:szCs w:val="28"/>
          <w:lang w:val="uk-UA"/>
        </w:rPr>
        <w:t xml:space="preserve"> Таким чином, працедавці Київської області сьогодні</w:t>
      </w:r>
      <w:r w:rsidR="00E1184B" w:rsidRPr="00BA3FE7">
        <w:rPr>
          <w:rFonts w:ascii="Times New Roman" w:hAnsi="Times New Roman"/>
          <w:b/>
          <w:sz w:val="28"/>
          <w:szCs w:val="28"/>
          <w:lang w:val="uk-UA"/>
        </w:rPr>
        <w:t>,</w:t>
      </w:r>
      <w:r w:rsidRPr="00BA3FE7">
        <w:rPr>
          <w:rFonts w:ascii="Times New Roman" w:hAnsi="Times New Roman"/>
          <w:b/>
          <w:sz w:val="28"/>
          <w:szCs w:val="28"/>
          <w:lang w:val="uk-UA"/>
        </w:rPr>
        <w:t xml:space="preserve"> насамперед</w:t>
      </w:r>
      <w:r w:rsidR="00E1184B" w:rsidRPr="00BA3FE7">
        <w:rPr>
          <w:rFonts w:ascii="Times New Roman" w:hAnsi="Times New Roman"/>
          <w:b/>
          <w:sz w:val="28"/>
          <w:szCs w:val="28"/>
          <w:lang w:val="uk-UA"/>
        </w:rPr>
        <w:t>,</w:t>
      </w:r>
      <w:r w:rsidRPr="00BA3FE7">
        <w:rPr>
          <w:rFonts w:ascii="Times New Roman" w:hAnsi="Times New Roman"/>
          <w:b/>
          <w:sz w:val="28"/>
          <w:szCs w:val="28"/>
          <w:lang w:val="uk-UA"/>
        </w:rPr>
        <w:t xml:space="preserve"> конкурують на ринку праці з працедавцями </w:t>
      </w:r>
      <w:r w:rsidR="00652230">
        <w:rPr>
          <w:rFonts w:ascii="Times New Roman" w:hAnsi="Times New Roman"/>
          <w:b/>
          <w:sz w:val="28"/>
          <w:szCs w:val="28"/>
          <w:lang w:val="uk-UA"/>
        </w:rPr>
        <w:t xml:space="preserve">міста </w:t>
      </w:r>
      <w:r w:rsidRPr="00BA3FE7">
        <w:rPr>
          <w:rFonts w:ascii="Times New Roman" w:hAnsi="Times New Roman"/>
          <w:b/>
          <w:sz w:val="28"/>
          <w:szCs w:val="28"/>
          <w:lang w:val="uk-UA"/>
        </w:rPr>
        <w:t xml:space="preserve">Києва. </w:t>
      </w:r>
      <w:r w:rsidR="00125681" w:rsidRPr="00BA3FE7">
        <w:rPr>
          <w:rFonts w:ascii="Times New Roman" w:hAnsi="Times New Roman"/>
          <w:b/>
          <w:sz w:val="28"/>
          <w:szCs w:val="28"/>
          <w:lang w:val="uk-UA"/>
        </w:rPr>
        <w:t xml:space="preserve">З іншого боку, </w:t>
      </w:r>
      <w:r w:rsidRPr="00BA3FE7">
        <w:rPr>
          <w:rFonts w:ascii="Times New Roman" w:hAnsi="Times New Roman"/>
          <w:b/>
          <w:sz w:val="28"/>
          <w:szCs w:val="28"/>
          <w:lang w:val="uk-UA"/>
        </w:rPr>
        <w:t xml:space="preserve">столичні навчальні заклади </w:t>
      </w:r>
      <w:r w:rsidR="00125681" w:rsidRPr="00BA3FE7">
        <w:rPr>
          <w:rFonts w:ascii="Times New Roman" w:hAnsi="Times New Roman"/>
          <w:b/>
          <w:sz w:val="28"/>
          <w:szCs w:val="28"/>
          <w:lang w:val="uk-UA"/>
        </w:rPr>
        <w:t>забезпечу</w:t>
      </w:r>
      <w:r w:rsidRPr="00BA3FE7">
        <w:rPr>
          <w:rFonts w:ascii="Times New Roman" w:hAnsi="Times New Roman"/>
          <w:b/>
          <w:sz w:val="28"/>
          <w:szCs w:val="28"/>
          <w:lang w:val="uk-UA"/>
        </w:rPr>
        <w:t>ють</w:t>
      </w:r>
      <w:r w:rsidR="00125681" w:rsidRPr="00BA3FE7">
        <w:rPr>
          <w:rFonts w:ascii="Times New Roman" w:hAnsi="Times New Roman"/>
          <w:b/>
          <w:sz w:val="28"/>
          <w:szCs w:val="28"/>
          <w:lang w:val="uk-UA"/>
        </w:rPr>
        <w:t xml:space="preserve"> Київщину висококваліфікованими спеціалістами, що </w:t>
      </w:r>
      <w:r w:rsidR="00631E02" w:rsidRPr="00BA3FE7">
        <w:rPr>
          <w:rFonts w:ascii="Times New Roman" w:hAnsi="Times New Roman"/>
          <w:b/>
          <w:sz w:val="28"/>
          <w:szCs w:val="28"/>
          <w:lang w:val="uk-UA"/>
        </w:rPr>
        <w:t xml:space="preserve">покращує кадрове забезпечення МСП та </w:t>
      </w:r>
      <w:r w:rsidR="00125681" w:rsidRPr="00BA3FE7">
        <w:rPr>
          <w:rFonts w:ascii="Times New Roman" w:hAnsi="Times New Roman"/>
          <w:b/>
          <w:sz w:val="28"/>
          <w:szCs w:val="28"/>
          <w:lang w:val="uk-UA"/>
        </w:rPr>
        <w:t xml:space="preserve">підвищує можливості </w:t>
      </w:r>
      <w:r w:rsidR="00631E02" w:rsidRPr="00BA3FE7">
        <w:rPr>
          <w:rFonts w:ascii="Times New Roman" w:hAnsi="Times New Roman"/>
          <w:b/>
          <w:sz w:val="28"/>
          <w:szCs w:val="28"/>
          <w:lang w:val="uk-UA"/>
        </w:rPr>
        <w:t>їх</w:t>
      </w:r>
      <w:r w:rsidR="00E1184B" w:rsidRPr="00BA3FE7">
        <w:rPr>
          <w:rFonts w:ascii="Times New Roman" w:hAnsi="Times New Roman"/>
          <w:b/>
          <w:sz w:val="28"/>
          <w:szCs w:val="28"/>
          <w:lang w:val="uk-UA"/>
        </w:rPr>
        <w:t>нього</w:t>
      </w:r>
      <w:r w:rsidR="00631E02" w:rsidRPr="00BA3FE7">
        <w:rPr>
          <w:rFonts w:ascii="Times New Roman" w:hAnsi="Times New Roman"/>
          <w:b/>
          <w:sz w:val="28"/>
          <w:szCs w:val="28"/>
          <w:lang w:val="uk-UA"/>
        </w:rPr>
        <w:t xml:space="preserve"> </w:t>
      </w:r>
      <w:r w:rsidR="00125681" w:rsidRPr="00BA3FE7">
        <w:rPr>
          <w:rFonts w:ascii="Times New Roman" w:hAnsi="Times New Roman"/>
          <w:b/>
          <w:sz w:val="28"/>
          <w:szCs w:val="28"/>
          <w:lang w:val="uk-UA"/>
        </w:rPr>
        <w:t>інноваційного розвитку.</w:t>
      </w:r>
      <w:r w:rsidR="002F5BA7" w:rsidRPr="00BA3FE7">
        <w:rPr>
          <w:rFonts w:ascii="Times New Roman" w:hAnsi="Times New Roman"/>
          <w:b/>
          <w:sz w:val="28"/>
          <w:szCs w:val="28"/>
          <w:lang w:val="uk-UA"/>
        </w:rPr>
        <w:t xml:space="preserve"> </w:t>
      </w:r>
      <w:r w:rsidR="00125681" w:rsidRPr="00BA3FE7">
        <w:rPr>
          <w:rFonts w:ascii="Times New Roman" w:hAnsi="Times New Roman"/>
          <w:b/>
          <w:sz w:val="28"/>
          <w:szCs w:val="28"/>
          <w:lang w:val="uk-UA"/>
        </w:rPr>
        <w:t>Водночас, міста-супутники Києва приваблюють мігрантів з інших регіонів країни, що розширює пропозицію робочої сили в області.</w:t>
      </w:r>
      <w:r w:rsidR="00242576" w:rsidRPr="00BA3FE7">
        <w:rPr>
          <w:rFonts w:ascii="Times New Roman" w:hAnsi="Times New Roman"/>
          <w:sz w:val="28"/>
          <w:szCs w:val="28"/>
          <w:lang w:val="uk-UA"/>
        </w:rPr>
        <w:t xml:space="preserve"> </w:t>
      </w:r>
    </w:p>
    <w:p w:rsidR="003240CB" w:rsidRPr="00BA3FE7" w:rsidRDefault="00D47B9A" w:rsidP="0084009F">
      <w:pPr>
        <w:pStyle w:val="a7"/>
        <w:numPr>
          <w:ilvl w:val="1"/>
          <w:numId w:val="3"/>
        </w:numPr>
        <w:spacing w:before="0" w:after="0"/>
        <w:ind w:left="0" w:firstLine="709"/>
        <w:contextualSpacing w:val="0"/>
        <w:rPr>
          <w:rFonts w:ascii="Times New Roman" w:hAnsi="Times New Roman"/>
          <w:b/>
          <w:sz w:val="28"/>
          <w:szCs w:val="28"/>
          <w:lang w:val="uk-UA"/>
        </w:rPr>
      </w:pPr>
      <w:r w:rsidRPr="00BA3FE7">
        <w:rPr>
          <w:rFonts w:ascii="Times New Roman" w:hAnsi="Times New Roman"/>
          <w:sz w:val="28"/>
          <w:szCs w:val="28"/>
          <w:lang w:val="uk-UA"/>
        </w:rPr>
        <w:t>Станом на 30 березня 2017 року в</w:t>
      </w:r>
      <w:r w:rsidR="00242576" w:rsidRPr="00BA3FE7">
        <w:rPr>
          <w:rFonts w:ascii="Times New Roman" w:hAnsi="Times New Roman"/>
          <w:sz w:val="28"/>
          <w:szCs w:val="28"/>
          <w:lang w:val="uk-UA"/>
        </w:rPr>
        <w:t xml:space="preserve"> регіоні налічувалося </w:t>
      </w:r>
      <w:r w:rsidR="00387B46" w:rsidRPr="00BA3FE7">
        <w:rPr>
          <w:rFonts w:ascii="Times New Roman" w:hAnsi="Times New Roman"/>
          <w:sz w:val="28"/>
          <w:szCs w:val="28"/>
          <w:lang w:val="uk-UA"/>
        </w:rPr>
        <w:t>близько 59 т</w:t>
      </w:r>
      <w:r w:rsidR="00242576" w:rsidRPr="00BA3FE7">
        <w:rPr>
          <w:rFonts w:ascii="Times New Roman" w:hAnsi="Times New Roman"/>
          <w:sz w:val="28"/>
          <w:szCs w:val="28"/>
          <w:lang w:val="uk-UA"/>
        </w:rPr>
        <w:t>ис. внутрішньо переміщених осіб (</w:t>
      </w:r>
      <w:r w:rsidR="00E95D19">
        <w:rPr>
          <w:rFonts w:ascii="Times New Roman" w:hAnsi="Times New Roman"/>
          <w:sz w:val="28"/>
          <w:szCs w:val="28"/>
          <w:lang w:val="uk-UA"/>
        </w:rPr>
        <w:t xml:space="preserve">далі – </w:t>
      </w:r>
      <w:r w:rsidR="00242576" w:rsidRPr="00BA3FE7">
        <w:rPr>
          <w:rFonts w:ascii="Times New Roman" w:hAnsi="Times New Roman"/>
          <w:sz w:val="28"/>
          <w:szCs w:val="28"/>
          <w:lang w:val="uk-UA"/>
        </w:rPr>
        <w:t>ВПО)</w:t>
      </w:r>
      <w:r w:rsidR="00242576" w:rsidRPr="00BA3FE7">
        <w:rPr>
          <w:rStyle w:val="aa"/>
          <w:rFonts w:ascii="Times New Roman" w:hAnsi="Times New Roman"/>
          <w:sz w:val="28"/>
          <w:szCs w:val="28"/>
          <w:lang w:val="uk-UA"/>
        </w:rPr>
        <w:footnoteReference w:id="4"/>
      </w:r>
      <w:r w:rsidR="00CA4AF4" w:rsidRPr="00BA3FE7">
        <w:rPr>
          <w:rFonts w:ascii="Times New Roman" w:hAnsi="Times New Roman"/>
          <w:sz w:val="28"/>
          <w:szCs w:val="28"/>
          <w:lang w:val="uk-UA"/>
        </w:rPr>
        <w:t xml:space="preserve">. За цим показником область займає сьоме місце </w:t>
      </w:r>
      <w:r w:rsidR="00A8577B" w:rsidRPr="00BA3FE7">
        <w:rPr>
          <w:rFonts w:ascii="Times New Roman" w:hAnsi="Times New Roman"/>
          <w:sz w:val="28"/>
          <w:szCs w:val="28"/>
          <w:lang w:val="uk-UA"/>
        </w:rPr>
        <w:t>серед усіх регіонів України (</w:t>
      </w:r>
      <w:r w:rsidR="00387B46" w:rsidRPr="00BA3FE7">
        <w:rPr>
          <w:rFonts w:ascii="Times New Roman" w:hAnsi="Times New Roman"/>
          <w:sz w:val="28"/>
          <w:szCs w:val="28"/>
          <w:lang w:val="uk-UA"/>
        </w:rPr>
        <w:t xml:space="preserve">3,7% від загальної кількості </w:t>
      </w:r>
      <w:r w:rsidR="00A8577B" w:rsidRPr="00BA3FE7">
        <w:rPr>
          <w:rFonts w:ascii="Times New Roman" w:hAnsi="Times New Roman"/>
          <w:sz w:val="28"/>
          <w:szCs w:val="28"/>
          <w:lang w:val="uk-UA"/>
        </w:rPr>
        <w:t>ВПО в Україні)</w:t>
      </w:r>
      <w:r w:rsidR="00387B46" w:rsidRPr="00BA3FE7">
        <w:rPr>
          <w:rFonts w:ascii="Times New Roman" w:hAnsi="Times New Roman"/>
          <w:sz w:val="28"/>
          <w:szCs w:val="28"/>
          <w:lang w:val="uk-UA"/>
        </w:rPr>
        <w:t xml:space="preserve">. </w:t>
      </w:r>
      <w:r w:rsidR="00576E0D" w:rsidRPr="00BA3FE7">
        <w:rPr>
          <w:rFonts w:ascii="Times New Roman" w:hAnsi="Times New Roman"/>
          <w:sz w:val="28"/>
          <w:szCs w:val="28"/>
          <w:lang w:val="uk-UA"/>
        </w:rPr>
        <w:t xml:space="preserve"> </w:t>
      </w:r>
      <w:r w:rsidR="00432B57" w:rsidRPr="00BA3FE7">
        <w:rPr>
          <w:rFonts w:ascii="Times New Roman" w:hAnsi="Times New Roman"/>
          <w:sz w:val="28"/>
          <w:szCs w:val="28"/>
          <w:lang w:val="uk-UA"/>
        </w:rPr>
        <w:t>Всього з 1 березня 2014</w:t>
      </w:r>
      <w:r w:rsidRPr="00BA3FE7">
        <w:rPr>
          <w:rFonts w:ascii="Times New Roman" w:hAnsi="Times New Roman"/>
          <w:sz w:val="28"/>
          <w:szCs w:val="28"/>
          <w:lang w:val="uk-UA"/>
        </w:rPr>
        <w:t xml:space="preserve"> року</w:t>
      </w:r>
      <w:r w:rsidR="00432B57" w:rsidRPr="00BA3FE7">
        <w:rPr>
          <w:rFonts w:ascii="Times New Roman" w:hAnsi="Times New Roman"/>
          <w:sz w:val="28"/>
          <w:szCs w:val="28"/>
          <w:lang w:val="uk-UA"/>
        </w:rPr>
        <w:t xml:space="preserve"> </w:t>
      </w:r>
      <w:r w:rsidR="00CA4AF4" w:rsidRPr="00BA3FE7">
        <w:rPr>
          <w:rFonts w:ascii="Times New Roman" w:hAnsi="Times New Roman"/>
          <w:sz w:val="28"/>
          <w:szCs w:val="28"/>
          <w:lang w:val="uk-UA"/>
        </w:rPr>
        <w:t xml:space="preserve">до 30 вересня 2017 </w:t>
      </w:r>
      <w:r w:rsidR="00432B57" w:rsidRPr="00BA3FE7">
        <w:rPr>
          <w:rFonts w:ascii="Times New Roman" w:hAnsi="Times New Roman"/>
          <w:sz w:val="28"/>
          <w:szCs w:val="28"/>
          <w:lang w:val="uk-UA"/>
        </w:rPr>
        <w:t>року на Київщині до держ</w:t>
      </w:r>
      <w:r w:rsidRPr="00BA3FE7">
        <w:rPr>
          <w:rFonts w:ascii="Times New Roman" w:hAnsi="Times New Roman"/>
          <w:sz w:val="28"/>
          <w:szCs w:val="28"/>
          <w:lang w:val="uk-UA"/>
        </w:rPr>
        <w:t>авної служби зайнятості звернуло</w:t>
      </w:r>
      <w:r w:rsidR="00432B57" w:rsidRPr="00BA3FE7">
        <w:rPr>
          <w:rFonts w:ascii="Times New Roman" w:hAnsi="Times New Roman"/>
          <w:sz w:val="28"/>
          <w:szCs w:val="28"/>
          <w:lang w:val="uk-UA"/>
        </w:rPr>
        <w:t xml:space="preserve">ся за допомогою </w:t>
      </w:r>
      <w:r w:rsidR="00B43E0D" w:rsidRPr="00BA3FE7">
        <w:rPr>
          <w:rFonts w:ascii="Times New Roman" w:hAnsi="Times New Roman"/>
          <w:sz w:val="28"/>
          <w:szCs w:val="28"/>
          <w:lang w:val="uk-UA"/>
        </w:rPr>
        <w:t xml:space="preserve">3540 </w:t>
      </w:r>
      <w:r w:rsidR="00432B57" w:rsidRPr="00BA3FE7">
        <w:rPr>
          <w:rFonts w:ascii="Times New Roman" w:hAnsi="Times New Roman"/>
          <w:sz w:val="28"/>
          <w:szCs w:val="28"/>
          <w:lang w:val="uk-UA"/>
        </w:rPr>
        <w:t>ВПО</w:t>
      </w:r>
      <w:r w:rsidR="00CA4AF4" w:rsidRPr="00BA3FE7">
        <w:rPr>
          <w:rFonts w:ascii="Times New Roman" w:hAnsi="Times New Roman"/>
          <w:sz w:val="28"/>
          <w:szCs w:val="28"/>
          <w:lang w:val="uk-UA"/>
        </w:rPr>
        <w:t>, причому</w:t>
      </w:r>
      <w:r w:rsidR="00432B57" w:rsidRPr="00BA3FE7">
        <w:rPr>
          <w:rFonts w:ascii="Times New Roman" w:hAnsi="Times New Roman"/>
          <w:sz w:val="28"/>
          <w:szCs w:val="28"/>
          <w:lang w:val="uk-UA"/>
        </w:rPr>
        <w:t xml:space="preserve"> 1112 </w:t>
      </w:r>
      <w:r w:rsidRPr="00BA3FE7">
        <w:rPr>
          <w:rFonts w:ascii="Times New Roman" w:hAnsi="Times New Roman"/>
          <w:sz w:val="28"/>
          <w:szCs w:val="28"/>
          <w:lang w:val="uk-UA"/>
        </w:rPr>
        <w:t>були працевлаштовані</w:t>
      </w:r>
      <w:r w:rsidR="00432B57" w:rsidRPr="00BA3FE7">
        <w:rPr>
          <w:rFonts w:ascii="Times New Roman" w:hAnsi="Times New Roman"/>
          <w:sz w:val="28"/>
          <w:szCs w:val="28"/>
          <w:lang w:val="uk-UA"/>
        </w:rPr>
        <w:t xml:space="preserve">. </w:t>
      </w:r>
      <w:r w:rsidR="00CA4AF4" w:rsidRPr="00BA3FE7">
        <w:rPr>
          <w:rFonts w:ascii="Times New Roman" w:hAnsi="Times New Roman"/>
          <w:sz w:val="28"/>
          <w:szCs w:val="28"/>
          <w:lang w:val="uk-UA"/>
        </w:rPr>
        <w:t>Д</w:t>
      </w:r>
      <w:r w:rsidR="003F24F8" w:rsidRPr="00BA3FE7">
        <w:rPr>
          <w:rFonts w:ascii="Times New Roman" w:hAnsi="Times New Roman"/>
          <w:sz w:val="28"/>
          <w:szCs w:val="28"/>
          <w:lang w:val="uk-UA"/>
        </w:rPr>
        <w:t xml:space="preserve">о служби зайнятості також звернулися </w:t>
      </w:r>
      <w:r w:rsidR="00B43E0D" w:rsidRPr="00BA3FE7">
        <w:rPr>
          <w:rFonts w:ascii="Times New Roman" w:hAnsi="Times New Roman"/>
          <w:sz w:val="28"/>
          <w:szCs w:val="28"/>
          <w:lang w:val="uk-UA"/>
        </w:rPr>
        <w:t xml:space="preserve">3554 безробітні </w:t>
      </w:r>
      <w:r w:rsidR="00242576" w:rsidRPr="00BA3FE7">
        <w:rPr>
          <w:rFonts w:ascii="Times New Roman" w:hAnsi="Times New Roman"/>
          <w:sz w:val="28"/>
          <w:szCs w:val="28"/>
          <w:lang w:val="uk-UA"/>
        </w:rPr>
        <w:t xml:space="preserve">з числа військовослужбовців, які брали участь в </w:t>
      </w:r>
      <w:r w:rsidR="00865700" w:rsidRPr="00865700">
        <w:rPr>
          <w:rFonts w:ascii="Times New Roman" w:hAnsi="Times New Roman"/>
          <w:sz w:val="28"/>
          <w:szCs w:val="28"/>
          <w:lang w:val="uk-UA"/>
        </w:rPr>
        <w:t>антитерорист</w:t>
      </w:r>
      <w:r w:rsidR="00865700">
        <w:rPr>
          <w:rFonts w:ascii="Times New Roman" w:hAnsi="Times New Roman"/>
          <w:sz w:val="28"/>
          <w:szCs w:val="28"/>
          <w:lang w:val="uk-UA"/>
        </w:rPr>
        <w:t>и</w:t>
      </w:r>
      <w:r w:rsidR="00865700" w:rsidRPr="00865700">
        <w:rPr>
          <w:rFonts w:ascii="Times New Roman" w:hAnsi="Times New Roman"/>
          <w:sz w:val="28"/>
          <w:szCs w:val="28"/>
          <w:lang w:val="uk-UA"/>
        </w:rPr>
        <w:t>чній</w:t>
      </w:r>
      <w:r w:rsidR="00865700">
        <w:rPr>
          <w:rFonts w:ascii="Times New Roman" w:hAnsi="Times New Roman"/>
          <w:sz w:val="28"/>
          <w:szCs w:val="28"/>
          <w:lang w:val="uk-UA"/>
        </w:rPr>
        <w:t xml:space="preserve"> опера</w:t>
      </w:r>
      <w:r w:rsidR="00865700" w:rsidRPr="00865700">
        <w:rPr>
          <w:rFonts w:ascii="Times New Roman" w:hAnsi="Times New Roman"/>
          <w:sz w:val="28"/>
          <w:szCs w:val="28"/>
          <w:lang w:val="uk-UA"/>
        </w:rPr>
        <w:t>ції</w:t>
      </w:r>
      <w:r w:rsidR="00865700">
        <w:rPr>
          <w:rFonts w:ascii="Times New Roman" w:hAnsi="Times New Roman"/>
          <w:sz w:val="28"/>
          <w:szCs w:val="28"/>
          <w:lang w:val="uk-UA"/>
        </w:rPr>
        <w:t xml:space="preserve"> (далі – АТО)</w:t>
      </w:r>
      <w:r w:rsidR="00242576" w:rsidRPr="00BA3FE7">
        <w:rPr>
          <w:rFonts w:ascii="Times New Roman" w:hAnsi="Times New Roman"/>
          <w:sz w:val="28"/>
          <w:szCs w:val="28"/>
          <w:lang w:val="uk-UA"/>
        </w:rPr>
        <w:t>.</w:t>
      </w:r>
      <w:r w:rsidR="00B176FA" w:rsidRPr="00BA3FE7">
        <w:rPr>
          <w:rFonts w:ascii="Times New Roman" w:hAnsi="Times New Roman"/>
          <w:sz w:val="28"/>
          <w:szCs w:val="28"/>
          <w:lang w:val="uk-UA"/>
        </w:rPr>
        <w:t xml:space="preserve"> </w:t>
      </w:r>
      <w:r w:rsidR="00576E0D" w:rsidRPr="00BA3FE7">
        <w:rPr>
          <w:rFonts w:ascii="Times New Roman" w:hAnsi="Times New Roman"/>
          <w:b/>
          <w:sz w:val="28"/>
          <w:szCs w:val="28"/>
          <w:lang w:val="uk-UA"/>
        </w:rPr>
        <w:t xml:space="preserve">Створення власного бізнесу </w:t>
      </w:r>
      <w:r w:rsidR="001429EB" w:rsidRPr="00BA3FE7">
        <w:rPr>
          <w:rFonts w:ascii="Times New Roman" w:hAnsi="Times New Roman"/>
          <w:b/>
          <w:sz w:val="28"/>
          <w:szCs w:val="28"/>
          <w:lang w:val="uk-UA"/>
        </w:rPr>
        <w:t xml:space="preserve">та </w:t>
      </w:r>
      <w:r w:rsidR="001429EB" w:rsidRPr="00BA3FE7">
        <w:rPr>
          <w:rFonts w:ascii="Times New Roman" w:hAnsi="Times New Roman"/>
          <w:b/>
          <w:sz w:val="28"/>
          <w:szCs w:val="28"/>
          <w:lang w:val="uk-UA"/>
        </w:rPr>
        <w:lastRenderedPageBreak/>
        <w:t>створення МСП</w:t>
      </w:r>
      <w:r w:rsidRPr="00BA3FE7">
        <w:rPr>
          <w:rFonts w:ascii="Times New Roman" w:hAnsi="Times New Roman"/>
          <w:b/>
          <w:sz w:val="28"/>
          <w:szCs w:val="28"/>
          <w:lang w:val="uk-UA"/>
        </w:rPr>
        <w:t xml:space="preserve"> для працевлаштування ветеранів</w:t>
      </w:r>
      <w:r w:rsidR="001429EB" w:rsidRPr="00BA3FE7">
        <w:rPr>
          <w:rFonts w:ascii="Times New Roman" w:hAnsi="Times New Roman"/>
          <w:b/>
          <w:sz w:val="28"/>
          <w:szCs w:val="28"/>
          <w:lang w:val="uk-UA"/>
        </w:rPr>
        <w:t xml:space="preserve"> </w:t>
      </w:r>
      <w:r w:rsidR="00576E0D" w:rsidRPr="00BA3FE7">
        <w:rPr>
          <w:rFonts w:ascii="Times New Roman" w:hAnsi="Times New Roman"/>
          <w:b/>
          <w:sz w:val="28"/>
          <w:szCs w:val="28"/>
          <w:lang w:val="uk-UA"/>
        </w:rPr>
        <w:t>є важливим</w:t>
      </w:r>
      <w:r w:rsidR="001429EB" w:rsidRPr="00BA3FE7">
        <w:rPr>
          <w:rFonts w:ascii="Times New Roman" w:hAnsi="Times New Roman"/>
          <w:b/>
          <w:sz w:val="28"/>
          <w:szCs w:val="28"/>
          <w:lang w:val="uk-UA"/>
        </w:rPr>
        <w:t>и</w:t>
      </w:r>
      <w:r w:rsidR="00576E0D" w:rsidRPr="00BA3FE7">
        <w:rPr>
          <w:rFonts w:ascii="Times New Roman" w:hAnsi="Times New Roman"/>
          <w:b/>
          <w:sz w:val="28"/>
          <w:szCs w:val="28"/>
          <w:lang w:val="uk-UA"/>
        </w:rPr>
        <w:t xml:space="preserve"> інструмент</w:t>
      </w:r>
      <w:r w:rsidR="001429EB" w:rsidRPr="00BA3FE7">
        <w:rPr>
          <w:rFonts w:ascii="Times New Roman" w:hAnsi="Times New Roman"/>
          <w:b/>
          <w:sz w:val="28"/>
          <w:szCs w:val="28"/>
          <w:lang w:val="uk-UA"/>
        </w:rPr>
        <w:t>ами</w:t>
      </w:r>
      <w:r w:rsidR="00576E0D" w:rsidRPr="00BA3FE7">
        <w:rPr>
          <w:rFonts w:ascii="Times New Roman" w:hAnsi="Times New Roman"/>
          <w:b/>
          <w:sz w:val="28"/>
          <w:szCs w:val="28"/>
          <w:lang w:val="uk-UA"/>
        </w:rPr>
        <w:t xml:space="preserve"> соціально-економічної адаптації цих категорій населення. Хоча в</w:t>
      </w:r>
      <w:r w:rsidR="00B176FA" w:rsidRPr="00BA3FE7">
        <w:rPr>
          <w:rFonts w:ascii="Times New Roman" w:hAnsi="Times New Roman"/>
          <w:b/>
          <w:sz w:val="28"/>
          <w:szCs w:val="28"/>
          <w:lang w:val="uk-UA"/>
        </w:rPr>
        <w:t>нутрішньо переміщені особи та</w:t>
      </w:r>
      <w:r w:rsidRPr="00BA3FE7">
        <w:rPr>
          <w:rFonts w:ascii="Times New Roman" w:hAnsi="Times New Roman"/>
          <w:b/>
          <w:sz w:val="28"/>
          <w:szCs w:val="28"/>
          <w:lang w:val="uk-UA"/>
        </w:rPr>
        <w:t xml:space="preserve"> демобілізовані учасники АТО в</w:t>
      </w:r>
      <w:r w:rsidR="00242576" w:rsidRPr="00BA3FE7">
        <w:rPr>
          <w:rFonts w:ascii="Times New Roman" w:hAnsi="Times New Roman"/>
          <w:b/>
          <w:sz w:val="28"/>
          <w:szCs w:val="28"/>
          <w:lang w:val="uk-UA"/>
        </w:rPr>
        <w:t xml:space="preserve"> процесі заснування та ведення бізнесу </w:t>
      </w:r>
      <w:r w:rsidR="00B176FA" w:rsidRPr="00BA3FE7">
        <w:rPr>
          <w:rFonts w:ascii="Times New Roman" w:hAnsi="Times New Roman"/>
          <w:b/>
          <w:sz w:val="28"/>
          <w:szCs w:val="28"/>
          <w:lang w:val="uk-UA"/>
        </w:rPr>
        <w:t>мають справу</w:t>
      </w:r>
      <w:r w:rsidR="00242576" w:rsidRPr="00BA3FE7">
        <w:rPr>
          <w:rFonts w:ascii="Times New Roman" w:hAnsi="Times New Roman"/>
          <w:b/>
          <w:sz w:val="28"/>
          <w:szCs w:val="28"/>
          <w:lang w:val="uk-UA"/>
        </w:rPr>
        <w:t xml:space="preserve"> з проблемами, </w:t>
      </w:r>
      <w:r w:rsidRPr="00BA3FE7">
        <w:rPr>
          <w:rFonts w:ascii="Times New Roman" w:hAnsi="Times New Roman"/>
          <w:b/>
          <w:sz w:val="28"/>
          <w:szCs w:val="28"/>
          <w:lang w:val="uk-UA"/>
        </w:rPr>
        <w:t>які є типовими для в</w:t>
      </w:r>
      <w:r w:rsidR="00B176FA" w:rsidRPr="00BA3FE7">
        <w:rPr>
          <w:rFonts w:ascii="Times New Roman" w:hAnsi="Times New Roman"/>
          <w:b/>
          <w:sz w:val="28"/>
          <w:szCs w:val="28"/>
          <w:lang w:val="uk-UA"/>
        </w:rPr>
        <w:t>сіх підприємців</w:t>
      </w:r>
      <w:r w:rsidR="00576E0D" w:rsidRPr="00BA3FE7">
        <w:rPr>
          <w:rFonts w:ascii="Times New Roman" w:hAnsi="Times New Roman"/>
          <w:b/>
          <w:sz w:val="28"/>
          <w:szCs w:val="28"/>
          <w:lang w:val="uk-UA"/>
        </w:rPr>
        <w:t>, на рівні регіону може бути реалізована низка заходів, спрямованих на підтримку підприємницьких ініціатив цих соціальних груп</w:t>
      </w:r>
      <w:r w:rsidR="00242576" w:rsidRPr="00BA3FE7">
        <w:rPr>
          <w:rFonts w:ascii="Times New Roman" w:hAnsi="Times New Roman"/>
          <w:b/>
          <w:sz w:val="28"/>
          <w:szCs w:val="28"/>
          <w:lang w:val="uk-UA"/>
        </w:rPr>
        <w:t xml:space="preserve">. </w:t>
      </w:r>
    </w:p>
    <w:p w:rsidR="005A407E" w:rsidRPr="00BA3FE7" w:rsidRDefault="00DE0121" w:rsidP="0084009F">
      <w:pPr>
        <w:pStyle w:val="a7"/>
        <w:numPr>
          <w:ilvl w:val="1"/>
          <w:numId w:val="3"/>
        </w:numPr>
        <w:spacing w:before="0" w:after="0"/>
        <w:ind w:left="0" w:firstLine="709"/>
        <w:contextualSpacing w:val="0"/>
        <w:rPr>
          <w:rFonts w:ascii="Times New Roman" w:hAnsi="Times New Roman"/>
          <w:sz w:val="28"/>
          <w:szCs w:val="28"/>
          <w:lang w:val="uk-UA"/>
        </w:rPr>
      </w:pPr>
      <w:r w:rsidRPr="00BA3FE7">
        <w:rPr>
          <w:rFonts w:ascii="Times New Roman" w:hAnsi="Times New Roman"/>
          <w:sz w:val="28"/>
          <w:szCs w:val="28"/>
          <w:lang w:val="uk-UA"/>
        </w:rPr>
        <w:t xml:space="preserve">За 8 місяців 2017 року обсяг експорту товарів Київської області зріс на 13% порівняно з </w:t>
      </w:r>
      <w:r w:rsidR="00D47B9A" w:rsidRPr="00BA3FE7">
        <w:rPr>
          <w:rFonts w:ascii="Times New Roman" w:hAnsi="Times New Roman"/>
          <w:sz w:val="28"/>
          <w:szCs w:val="28"/>
          <w:lang w:val="uk-UA"/>
        </w:rPr>
        <w:t>відповідним періодом 2016 року й</w:t>
      </w:r>
      <w:r w:rsidRPr="00BA3FE7">
        <w:rPr>
          <w:rFonts w:ascii="Times New Roman" w:hAnsi="Times New Roman"/>
          <w:sz w:val="28"/>
          <w:szCs w:val="28"/>
          <w:lang w:val="uk-UA"/>
        </w:rPr>
        <w:t xml:space="preserve"> досягнув 1,2 млрд</w:t>
      </w:r>
      <w:r w:rsidR="00D47B9A" w:rsidRPr="00BA3FE7">
        <w:rPr>
          <w:rFonts w:ascii="Times New Roman" w:hAnsi="Times New Roman"/>
          <w:sz w:val="28"/>
          <w:szCs w:val="28"/>
          <w:lang w:val="uk-UA"/>
        </w:rPr>
        <w:t>.</w:t>
      </w:r>
      <w:r w:rsidRPr="00BA3FE7">
        <w:rPr>
          <w:rFonts w:ascii="Times New Roman" w:hAnsi="Times New Roman"/>
          <w:sz w:val="28"/>
          <w:szCs w:val="28"/>
          <w:lang w:val="uk-UA"/>
        </w:rPr>
        <w:t xml:space="preserve"> дол. США</w:t>
      </w:r>
      <w:r w:rsidR="004F514D" w:rsidRPr="00BA3FE7">
        <w:rPr>
          <w:rFonts w:ascii="Times New Roman" w:hAnsi="Times New Roman"/>
          <w:sz w:val="28"/>
          <w:szCs w:val="28"/>
          <w:lang w:val="uk-UA"/>
        </w:rPr>
        <w:t xml:space="preserve"> (4,3% від загального обсягу експорту товарів з України)</w:t>
      </w:r>
      <w:r w:rsidRPr="00BA3FE7">
        <w:rPr>
          <w:rFonts w:ascii="Times New Roman" w:hAnsi="Times New Roman"/>
          <w:sz w:val="28"/>
          <w:szCs w:val="28"/>
          <w:lang w:val="uk-UA"/>
        </w:rPr>
        <w:t xml:space="preserve">. </w:t>
      </w:r>
      <w:r w:rsidR="002F5BA7" w:rsidRPr="00BA3FE7">
        <w:rPr>
          <w:rFonts w:ascii="Times New Roman" w:hAnsi="Times New Roman"/>
          <w:sz w:val="28"/>
          <w:szCs w:val="28"/>
          <w:lang w:val="uk-UA"/>
        </w:rPr>
        <w:t>Це значно перевищує показник минулого року, адже</w:t>
      </w:r>
      <w:r w:rsidR="00D47B9A" w:rsidRPr="00BA3FE7">
        <w:rPr>
          <w:rFonts w:ascii="Times New Roman" w:hAnsi="Times New Roman"/>
          <w:sz w:val="28"/>
          <w:szCs w:val="28"/>
          <w:lang w:val="uk-UA"/>
        </w:rPr>
        <w:t>,</w:t>
      </w:r>
      <w:r w:rsidR="002F5BA7" w:rsidRPr="00BA3FE7">
        <w:rPr>
          <w:rFonts w:ascii="Times New Roman" w:hAnsi="Times New Roman"/>
          <w:sz w:val="28"/>
          <w:szCs w:val="28"/>
          <w:lang w:val="uk-UA"/>
        </w:rPr>
        <w:t xml:space="preserve"> </w:t>
      </w:r>
      <w:r w:rsidR="004F514D" w:rsidRPr="00BA3FE7">
        <w:rPr>
          <w:rFonts w:ascii="Times New Roman" w:hAnsi="Times New Roman"/>
          <w:sz w:val="28"/>
          <w:szCs w:val="28"/>
          <w:lang w:val="uk-UA"/>
        </w:rPr>
        <w:t>за підсумками 2016 ро</w:t>
      </w:r>
      <w:r w:rsidR="002F5BA7" w:rsidRPr="00BA3FE7">
        <w:rPr>
          <w:rFonts w:ascii="Times New Roman" w:hAnsi="Times New Roman"/>
          <w:sz w:val="28"/>
          <w:szCs w:val="28"/>
          <w:lang w:val="uk-UA"/>
        </w:rPr>
        <w:t>ку</w:t>
      </w:r>
      <w:r w:rsidR="00D47B9A" w:rsidRPr="00BA3FE7">
        <w:rPr>
          <w:rFonts w:ascii="Times New Roman" w:hAnsi="Times New Roman"/>
          <w:sz w:val="28"/>
          <w:szCs w:val="28"/>
          <w:lang w:val="uk-UA"/>
        </w:rPr>
        <w:t>,</w:t>
      </w:r>
      <w:r w:rsidR="004F514D" w:rsidRPr="00BA3FE7">
        <w:rPr>
          <w:rFonts w:ascii="Times New Roman" w:hAnsi="Times New Roman"/>
          <w:sz w:val="28"/>
          <w:szCs w:val="28"/>
          <w:lang w:val="uk-UA"/>
        </w:rPr>
        <w:t xml:space="preserve"> торгівля товарами регіону зросла лише на 0,9% і становила 1,7 млрд</w:t>
      </w:r>
      <w:r w:rsidR="00D47B9A" w:rsidRPr="00BA3FE7">
        <w:rPr>
          <w:rFonts w:ascii="Times New Roman" w:hAnsi="Times New Roman"/>
          <w:sz w:val="28"/>
          <w:szCs w:val="28"/>
          <w:lang w:val="uk-UA"/>
        </w:rPr>
        <w:t>.</w:t>
      </w:r>
      <w:r w:rsidR="004F514D" w:rsidRPr="00BA3FE7">
        <w:rPr>
          <w:rFonts w:ascii="Times New Roman" w:hAnsi="Times New Roman"/>
          <w:sz w:val="28"/>
          <w:szCs w:val="28"/>
          <w:lang w:val="uk-UA"/>
        </w:rPr>
        <w:t xml:space="preserve"> дол. США (4,7% від показника по Україні в цілому). </w:t>
      </w:r>
      <w:r w:rsidRPr="00BA3FE7">
        <w:rPr>
          <w:rFonts w:ascii="Times New Roman" w:hAnsi="Times New Roman"/>
          <w:sz w:val="28"/>
          <w:szCs w:val="28"/>
          <w:lang w:val="uk-UA"/>
        </w:rPr>
        <w:t xml:space="preserve"> </w:t>
      </w:r>
      <w:r w:rsidR="004F514D" w:rsidRPr="00BA3FE7">
        <w:rPr>
          <w:rFonts w:ascii="Times New Roman" w:hAnsi="Times New Roman"/>
          <w:b/>
          <w:sz w:val="28"/>
          <w:szCs w:val="28"/>
          <w:lang w:val="uk-UA"/>
        </w:rPr>
        <w:t xml:space="preserve">Київська область має потужний експортний потенціал, </w:t>
      </w:r>
      <w:r w:rsidR="00521F13" w:rsidRPr="00BA3FE7">
        <w:rPr>
          <w:rFonts w:ascii="Times New Roman" w:hAnsi="Times New Roman"/>
          <w:b/>
          <w:sz w:val="28"/>
          <w:szCs w:val="28"/>
          <w:lang w:val="uk-UA"/>
        </w:rPr>
        <w:t>а тому політика розвитку підприємництва регіону повинна бути спрямована</w:t>
      </w:r>
      <w:r w:rsidR="00D47B9A" w:rsidRPr="00BA3FE7">
        <w:rPr>
          <w:rFonts w:ascii="Times New Roman" w:hAnsi="Times New Roman"/>
          <w:b/>
          <w:sz w:val="28"/>
          <w:szCs w:val="28"/>
          <w:lang w:val="uk-UA"/>
        </w:rPr>
        <w:t>, у</w:t>
      </w:r>
      <w:r w:rsidR="00521F13" w:rsidRPr="00BA3FE7">
        <w:rPr>
          <w:rFonts w:ascii="Times New Roman" w:hAnsi="Times New Roman"/>
          <w:b/>
          <w:sz w:val="28"/>
          <w:szCs w:val="28"/>
          <w:lang w:val="uk-UA"/>
        </w:rPr>
        <w:t xml:space="preserve"> тому числі</w:t>
      </w:r>
      <w:r w:rsidR="00D47B9A" w:rsidRPr="00BA3FE7">
        <w:rPr>
          <w:rFonts w:ascii="Times New Roman" w:hAnsi="Times New Roman"/>
          <w:b/>
          <w:sz w:val="28"/>
          <w:szCs w:val="28"/>
          <w:lang w:val="uk-UA"/>
        </w:rPr>
        <w:t>, і</w:t>
      </w:r>
      <w:r w:rsidR="00521F13" w:rsidRPr="00BA3FE7">
        <w:rPr>
          <w:rFonts w:ascii="Times New Roman" w:hAnsi="Times New Roman"/>
          <w:b/>
          <w:sz w:val="28"/>
          <w:szCs w:val="28"/>
          <w:lang w:val="uk-UA"/>
        </w:rPr>
        <w:t xml:space="preserve"> на сприяння виходу МСП на міжнародні ринки</w:t>
      </w:r>
      <w:r w:rsidR="004F514D" w:rsidRPr="00BA3FE7">
        <w:rPr>
          <w:rFonts w:ascii="Times New Roman" w:hAnsi="Times New Roman"/>
          <w:b/>
          <w:sz w:val="28"/>
          <w:szCs w:val="28"/>
          <w:lang w:val="uk-UA"/>
        </w:rPr>
        <w:t>.</w:t>
      </w:r>
      <w:r w:rsidR="004F514D" w:rsidRPr="00BA3FE7" w:rsidDel="004F514D">
        <w:rPr>
          <w:rFonts w:ascii="Times New Roman" w:hAnsi="Times New Roman"/>
          <w:b/>
          <w:sz w:val="28"/>
          <w:szCs w:val="28"/>
          <w:lang w:val="uk-UA"/>
        </w:rPr>
        <w:t xml:space="preserve"> </w:t>
      </w:r>
    </w:p>
    <w:p w:rsidR="0086018E" w:rsidRPr="00D54AA9" w:rsidRDefault="003240CB" w:rsidP="00057424">
      <w:pPr>
        <w:pStyle w:val="2"/>
        <w:numPr>
          <w:ilvl w:val="0"/>
          <w:numId w:val="3"/>
        </w:numPr>
        <w:spacing w:before="360" w:after="360"/>
        <w:rPr>
          <w:rFonts w:ascii="Times New Roman" w:hAnsi="Times New Roman"/>
          <w:color w:val="auto"/>
          <w:sz w:val="28"/>
          <w:szCs w:val="28"/>
          <w:lang w:val="uk-UA"/>
        </w:rPr>
      </w:pPr>
      <w:bookmarkStart w:id="4" w:name="_Toc496262153"/>
      <w:bookmarkStart w:id="5" w:name="_Toc496262154"/>
      <w:bookmarkStart w:id="6" w:name="_Toc496262155"/>
      <w:bookmarkStart w:id="7" w:name="_Toc498079958"/>
      <w:bookmarkEnd w:id="4"/>
      <w:bookmarkEnd w:id="5"/>
      <w:bookmarkEnd w:id="6"/>
      <w:r w:rsidRPr="00D54AA9">
        <w:rPr>
          <w:rFonts w:ascii="Times New Roman" w:hAnsi="Times New Roman"/>
          <w:color w:val="auto"/>
          <w:sz w:val="28"/>
          <w:szCs w:val="28"/>
          <w:lang w:val="uk-UA"/>
        </w:rPr>
        <w:t xml:space="preserve">Особливості </w:t>
      </w:r>
      <w:r w:rsidR="0086018E" w:rsidRPr="00D54AA9">
        <w:rPr>
          <w:rFonts w:ascii="Times New Roman" w:hAnsi="Times New Roman"/>
          <w:color w:val="auto"/>
          <w:sz w:val="28"/>
          <w:szCs w:val="28"/>
          <w:lang w:val="uk-UA"/>
        </w:rPr>
        <w:t>розвитку МСП Київської області</w:t>
      </w:r>
      <w:bookmarkEnd w:id="7"/>
    </w:p>
    <w:p w:rsidR="008834EB" w:rsidRPr="00BA3FE7" w:rsidRDefault="008834EB" w:rsidP="0084009F">
      <w:pPr>
        <w:spacing w:after="0" w:line="240" w:lineRule="auto"/>
        <w:ind w:firstLine="709"/>
        <w:jc w:val="both"/>
        <w:rPr>
          <w:rFonts w:ascii="Times New Roman" w:hAnsi="Times New Roman"/>
          <w:b/>
          <w:sz w:val="28"/>
          <w:szCs w:val="28"/>
          <w:lang w:val="uk-UA"/>
        </w:rPr>
      </w:pPr>
      <w:r w:rsidRPr="00BA3FE7">
        <w:rPr>
          <w:rFonts w:ascii="Times New Roman" w:hAnsi="Times New Roman"/>
          <w:sz w:val="28"/>
          <w:szCs w:val="28"/>
          <w:lang w:val="uk-UA"/>
        </w:rPr>
        <w:t xml:space="preserve">Київська область є одним </w:t>
      </w:r>
      <w:r w:rsidR="00D47B9A" w:rsidRPr="00BA3FE7">
        <w:rPr>
          <w:rFonts w:ascii="Times New Roman" w:hAnsi="Times New Roman"/>
          <w:sz w:val="28"/>
          <w:szCs w:val="28"/>
          <w:lang w:val="uk-UA"/>
        </w:rPr>
        <w:t>і</w:t>
      </w:r>
      <w:r w:rsidRPr="00BA3FE7">
        <w:rPr>
          <w:rFonts w:ascii="Times New Roman" w:hAnsi="Times New Roman"/>
          <w:sz w:val="28"/>
          <w:szCs w:val="28"/>
          <w:lang w:val="uk-UA"/>
        </w:rPr>
        <w:t xml:space="preserve">з найбільших регіонів України: </w:t>
      </w:r>
      <w:r w:rsidR="001104E0" w:rsidRPr="00BA3FE7">
        <w:rPr>
          <w:rFonts w:ascii="Times New Roman" w:hAnsi="Times New Roman"/>
          <w:sz w:val="28"/>
          <w:szCs w:val="28"/>
          <w:lang w:val="uk-UA"/>
        </w:rPr>
        <w:t xml:space="preserve">територія області - </w:t>
      </w:r>
      <w:r w:rsidRPr="00BA3FE7">
        <w:rPr>
          <w:rFonts w:ascii="Times New Roman" w:hAnsi="Times New Roman"/>
          <w:sz w:val="28"/>
          <w:szCs w:val="28"/>
          <w:lang w:val="uk-UA"/>
        </w:rPr>
        <w:t>28,1 тис. кв. км  (8 місце в Україні)</w:t>
      </w:r>
      <w:r w:rsidR="001104E0" w:rsidRPr="00BA3FE7">
        <w:rPr>
          <w:rFonts w:ascii="Times New Roman" w:hAnsi="Times New Roman"/>
          <w:sz w:val="28"/>
          <w:szCs w:val="28"/>
          <w:lang w:val="uk-UA"/>
        </w:rPr>
        <w:t>, де проживає</w:t>
      </w:r>
      <w:r w:rsidRPr="00BA3FE7">
        <w:rPr>
          <w:rFonts w:ascii="Times New Roman" w:hAnsi="Times New Roman"/>
          <w:sz w:val="28"/>
          <w:szCs w:val="28"/>
          <w:lang w:val="uk-UA"/>
        </w:rPr>
        <w:t xml:space="preserve"> 1,7 млн</w:t>
      </w:r>
      <w:r w:rsidR="00D47B9A" w:rsidRPr="00BA3FE7">
        <w:rPr>
          <w:rFonts w:ascii="Times New Roman" w:hAnsi="Times New Roman"/>
          <w:sz w:val="28"/>
          <w:szCs w:val="28"/>
          <w:lang w:val="uk-UA"/>
        </w:rPr>
        <w:t>.</w:t>
      </w:r>
      <w:r w:rsidRPr="00BA3FE7">
        <w:rPr>
          <w:rFonts w:ascii="Times New Roman" w:hAnsi="Times New Roman"/>
          <w:sz w:val="28"/>
          <w:szCs w:val="28"/>
          <w:lang w:val="uk-UA"/>
        </w:rPr>
        <w:t xml:space="preserve"> осіб (10 місце). В адміністративному вимірі регіон поділяється на 25 районів та 13 міст обласного значення. Київ, який є найбільшим містом України (лише за офіційними даними близько 3 млн</w:t>
      </w:r>
      <w:r w:rsidR="00D47B9A" w:rsidRPr="00BA3FE7">
        <w:rPr>
          <w:rFonts w:ascii="Times New Roman" w:hAnsi="Times New Roman"/>
          <w:sz w:val="28"/>
          <w:szCs w:val="28"/>
          <w:lang w:val="uk-UA"/>
        </w:rPr>
        <w:t>.</w:t>
      </w:r>
      <w:r w:rsidRPr="00BA3FE7">
        <w:rPr>
          <w:rFonts w:ascii="Times New Roman" w:hAnsi="Times New Roman"/>
          <w:sz w:val="28"/>
          <w:szCs w:val="28"/>
          <w:lang w:val="uk-UA"/>
        </w:rPr>
        <w:t xml:space="preserve"> мешканців)</w:t>
      </w:r>
      <w:r w:rsidR="001104E0" w:rsidRPr="00BA3FE7">
        <w:rPr>
          <w:rFonts w:ascii="Times New Roman" w:hAnsi="Times New Roman"/>
          <w:sz w:val="28"/>
          <w:szCs w:val="28"/>
          <w:lang w:val="uk-UA"/>
        </w:rPr>
        <w:t>,</w:t>
      </w:r>
      <w:r w:rsidRPr="00BA3FE7">
        <w:rPr>
          <w:rFonts w:ascii="Times New Roman" w:hAnsi="Times New Roman"/>
          <w:sz w:val="28"/>
          <w:szCs w:val="28"/>
          <w:lang w:val="uk-UA"/>
        </w:rPr>
        <w:t xml:space="preserve"> виконує функції адміністративного центру регіону, проте не входить до нього. </w:t>
      </w:r>
      <w:r w:rsidR="001104E0" w:rsidRPr="00BA3FE7">
        <w:rPr>
          <w:rFonts w:ascii="Times New Roman" w:hAnsi="Times New Roman"/>
          <w:sz w:val="28"/>
          <w:szCs w:val="28"/>
          <w:lang w:val="uk-UA"/>
        </w:rPr>
        <w:t>Майже пол</w:t>
      </w:r>
      <w:r w:rsidR="00D47B9A" w:rsidRPr="00BA3FE7">
        <w:rPr>
          <w:rFonts w:ascii="Times New Roman" w:hAnsi="Times New Roman"/>
          <w:sz w:val="28"/>
          <w:szCs w:val="28"/>
          <w:lang w:val="uk-UA"/>
        </w:rPr>
        <w:t>овина населення області мешкає в</w:t>
      </w:r>
      <w:r w:rsidR="001104E0" w:rsidRPr="00BA3FE7">
        <w:rPr>
          <w:rFonts w:ascii="Times New Roman" w:hAnsi="Times New Roman"/>
          <w:sz w:val="28"/>
          <w:szCs w:val="28"/>
          <w:lang w:val="uk-UA"/>
        </w:rPr>
        <w:t xml:space="preserve"> найближчих до міста Києва районах</w:t>
      </w:r>
      <w:r w:rsidR="00F172A1" w:rsidRPr="00BA3FE7">
        <w:rPr>
          <w:rFonts w:ascii="Times New Roman" w:hAnsi="Times New Roman"/>
          <w:sz w:val="28"/>
          <w:szCs w:val="28"/>
          <w:lang w:val="uk-UA"/>
        </w:rPr>
        <w:t xml:space="preserve"> та містах обласного значення</w:t>
      </w:r>
      <w:r w:rsidR="001104E0" w:rsidRPr="00BA3FE7">
        <w:rPr>
          <w:rFonts w:ascii="Times New Roman" w:hAnsi="Times New Roman"/>
          <w:sz w:val="28"/>
          <w:szCs w:val="28"/>
          <w:lang w:val="uk-UA"/>
        </w:rPr>
        <w:t xml:space="preserve">, що складають близько чверті території області. </w:t>
      </w:r>
      <w:r w:rsidR="00F172A1" w:rsidRPr="00BA3FE7">
        <w:rPr>
          <w:rFonts w:ascii="Times New Roman" w:hAnsi="Times New Roman"/>
          <w:sz w:val="28"/>
          <w:szCs w:val="28"/>
          <w:lang w:val="uk-UA"/>
        </w:rPr>
        <w:t>При цьому</w:t>
      </w:r>
      <w:r w:rsidR="00D47B9A" w:rsidRPr="00BA3FE7">
        <w:rPr>
          <w:rFonts w:ascii="Times New Roman" w:hAnsi="Times New Roman"/>
          <w:sz w:val="28"/>
          <w:szCs w:val="28"/>
          <w:lang w:val="uk-UA"/>
        </w:rPr>
        <w:t>,</w:t>
      </w:r>
      <w:r w:rsidR="00F172A1" w:rsidRPr="00BA3FE7">
        <w:rPr>
          <w:rFonts w:ascii="Times New Roman" w:hAnsi="Times New Roman"/>
          <w:sz w:val="28"/>
          <w:szCs w:val="28"/>
          <w:lang w:val="uk-UA"/>
        </w:rPr>
        <w:t xml:space="preserve"> економічний розвиток </w:t>
      </w:r>
      <w:r w:rsidR="001104E0" w:rsidRPr="00BA3FE7">
        <w:rPr>
          <w:rFonts w:ascii="Times New Roman" w:hAnsi="Times New Roman"/>
          <w:sz w:val="28"/>
          <w:szCs w:val="28"/>
          <w:lang w:val="uk-UA"/>
        </w:rPr>
        <w:t>районів східної, південно</w:t>
      </w:r>
      <w:r w:rsidR="00D47B9A" w:rsidRPr="00BA3FE7">
        <w:rPr>
          <w:rFonts w:ascii="Times New Roman" w:hAnsi="Times New Roman"/>
          <w:sz w:val="28"/>
          <w:szCs w:val="28"/>
          <w:lang w:val="uk-UA"/>
        </w:rPr>
        <w:t>ї та північної частин</w:t>
      </w:r>
      <w:r w:rsidR="00F172A1" w:rsidRPr="00BA3FE7">
        <w:rPr>
          <w:rFonts w:ascii="Times New Roman" w:hAnsi="Times New Roman"/>
          <w:sz w:val="28"/>
          <w:szCs w:val="28"/>
          <w:lang w:val="uk-UA"/>
        </w:rPr>
        <w:t xml:space="preserve"> області</w:t>
      </w:r>
      <w:r w:rsidR="001104E0" w:rsidRPr="00BA3FE7">
        <w:rPr>
          <w:rFonts w:ascii="Times New Roman" w:hAnsi="Times New Roman"/>
          <w:sz w:val="28"/>
          <w:szCs w:val="28"/>
          <w:lang w:val="uk-UA"/>
        </w:rPr>
        <w:t xml:space="preserve"> зн</w:t>
      </w:r>
      <w:r w:rsidR="00D47B9A" w:rsidRPr="00BA3FE7">
        <w:rPr>
          <w:rFonts w:ascii="Times New Roman" w:hAnsi="Times New Roman"/>
          <w:sz w:val="28"/>
          <w:szCs w:val="28"/>
          <w:lang w:val="uk-UA"/>
        </w:rPr>
        <w:t>ачно нижчий</w:t>
      </w:r>
      <w:r w:rsidR="00D54AA9">
        <w:rPr>
          <w:rFonts w:ascii="Times New Roman" w:hAnsi="Times New Roman"/>
          <w:sz w:val="28"/>
          <w:szCs w:val="28"/>
          <w:lang w:val="uk-UA"/>
        </w:rPr>
        <w:t>,</w:t>
      </w:r>
      <w:r w:rsidR="00F172A1" w:rsidRPr="00BA3FE7">
        <w:rPr>
          <w:rFonts w:ascii="Times New Roman" w:hAnsi="Times New Roman"/>
          <w:sz w:val="28"/>
          <w:szCs w:val="28"/>
          <w:lang w:val="uk-UA"/>
        </w:rPr>
        <w:t xml:space="preserve"> ніж у центральних</w:t>
      </w:r>
      <w:r w:rsidR="00D47B9A" w:rsidRPr="00BA3FE7">
        <w:rPr>
          <w:rFonts w:ascii="Times New Roman" w:hAnsi="Times New Roman"/>
          <w:sz w:val="28"/>
          <w:szCs w:val="28"/>
          <w:lang w:val="uk-UA"/>
        </w:rPr>
        <w:t xml:space="preserve"> частинах</w:t>
      </w:r>
      <w:r w:rsidR="00F172A1" w:rsidRPr="00BA3FE7">
        <w:rPr>
          <w:rFonts w:ascii="Times New Roman" w:hAnsi="Times New Roman"/>
          <w:sz w:val="28"/>
          <w:szCs w:val="28"/>
          <w:lang w:val="uk-UA"/>
        </w:rPr>
        <w:t>, на які припадає близько половини ВРП Київщини</w:t>
      </w:r>
      <w:r w:rsidR="00F172A1" w:rsidRPr="00BA3FE7">
        <w:rPr>
          <w:rStyle w:val="aa"/>
          <w:rFonts w:ascii="Times New Roman" w:hAnsi="Times New Roman"/>
          <w:sz w:val="28"/>
          <w:szCs w:val="28"/>
          <w:lang w:val="uk-UA"/>
        </w:rPr>
        <w:footnoteReference w:id="5"/>
      </w:r>
      <w:r w:rsidR="00F172A1" w:rsidRPr="00BA3FE7">
        <w:rPr>
          <w:rFonts w:ascii="Times New Roman" w:hAnsi="Times New Roman"/>
          <w:sz w:val="28"/>
          <w:szCs w:val="28"/>
          <w:lang w:val="uk-UA"/>
        </w:rPr>
        <w:t xml:space="preserve">. </w:t>
      </w:r>
      <w:r w:rsidR="001104E0" w:rsidRPr="00BA3FE7">
        <w:rPr>
          <w:rFonts w:ascii="Times New Roman" w:hAnsi="Times New Roman"/>
          <w:b/>
          <w:sz w:val="28"/>
          <w:szCs w:val="28"/>
          <w:lang w:val="uk-UA"/>
        </w:rPr>
        <w:t>Таким чином</w:t>
      </w:r>
      <w:r w:rsidRPr="00BA3FE7">
        <w:rPr>
          <w:rFonts w:ascii="Times New Roman" w:hAnsi="Times New Roman"/>
          <w:b/>
          <w:sz w:val="28"/>
          <w:szCs w:val="28"/>
          <w:lang w:val="uk-UA"/>
        </w:rPr>
        <w:t>,</w:t>
      </w:r>
      <w:r w:rsidR="00D47B9A" w:rsidRPr="00BA3FE7">
        <w:rPr>
          <w:rFonts w:ascii="Times New Roman" w:hAnsi="Times New Roman"/>
          <w:b/>
          <w:sz w:val="28"/>
          <w:szCs w:val="28"/>
          <w:lang w:val="uk-UA"/>
        </w:rPr>
        <w:t xml:space="preserve"> географічна близькість столиці</w:t>
      </w:r>
      <w:r w:rsidRPr="00BA3FE7">
        <w:rPr>
          <w:rFonts w:ascii="Times New Roman" w:hAnsi="Times New Roman"/>
          <w:b/>
          <w:sz w:val="28"/>
          <w:szCs w:val="28"/>
          <w:lang w:val="uk-UA"/>
        </w:rPr>
        <w:t xml:space="preserve"> як політичного, фінансово-економічного, транспортного та індустріального </w:t>
      </w:r>
      <w:r w:rsidR="00D47B9A" w:rsidRPr="00BA3FE7">
        <w:rPr>
          <w:rFonts w:ascii="Times New Roman" w:hAnsi="Times New Roman"/>
          <w:b/>
          <w:sz w:val="28"/>
          <w:szCs w:val="28"/>
          <w:lang w:val="uk-UA"/>
        </w:rPr>
        <w:t>центру країни</w:t>
      </w:r>
      <w:r w:rsidRPr="00BA3FE7">
        <w:rPr>
          <w:rFonts w:ascii="Times New Roman" w:hAnsi="Times New Roman"/>
          <w:b/>
          <w:sz w:val="28"/>
          <w:szCs w:val="28"/>
          <w:lang w:val="uk-UA"/>
        </w:rPr>
        <w:t xml:space="preserve"> є одним </w:t>
      </w:r>
      <w:r w:rsidR="00D47B9A" w:rsidRPr="00BA3FE7">
        <w:rPr>
          <w:rFonts w:ascii="Times New Roman" w:hAnsi="Times New Roman"/>
          <w:b/>
          <w:sz w:val="28"/>
          <w:szCs w:val="28"/>
          <w:lang w:val="uk-UA"/>
        </w:rPr>
        <w:t>із визначальних факторів, що</w:t>
      </w:r>
      <w:r w:rsidRPr="00BA3FE7">
        <w:rPr>
          <w:rFonts w:ascii="Times New Roman" w:hAnsi="Times New Roman"/>
          <w:b/>
          <w:sz w:val="28"/>
          <w:szCs w:val="28"/>
          <w:lang w:val="uk-UA"/>
        </w:rPr>
        <w:t xml:space="preserve"> формують соціально-економічний розвиток Київщини.</w:t>
      </w:r>
    </w:p>
    <w:p w:rsidR="005A407E" w:rsidRPr="00BA3FE7" w:rsidRDefault="0086018E" w:rsidP="0084009F">
      <w:pPr>
        <w:spacing w:after="0" w:line="240" w:lineRule="auto"/>
        <w:ind w:firstLine="709"/>
        <w:jc w:val="both"/>
        <w:rPr>
          <w:rFonts w:ascii="Times New Roman" w:hAnsi="Times New Roman"/>
          <w:b/>
          <w:sz w:val="28"/>
          <w:szCs w:val="28"/>
          <w:lang w:val="uk-UA"/>
        </w:rPr>
      </w:pPr>
      <w:r w:rsidRPr="00BA3FE7">
        <w:rPr>
          <w:rFonts w:ascii="Times New Roman" w:hAnsi="Times New Roman"/>
          <w:sz w:val="28"/>
          <w:szCs w:val="28"/>
          <w:lang w:val="uk-UA"/>
        </w:rPr>
        <w:t>Нерівномірність розміщення населення є вагомою демографічною та географічною характеристикою Київської області. З одного боку, Київщина є столичним регіоном, що спричиняє</w:t>
      </w:r>
      <w:r w:rsidR="00D47B9A" w:rsidRPr="00BA3FE7">
        <w:rPr>
          <w:rFonts w:ascii="Times New Roman" w:hAnsi="Times New Roman"/>
          <w:sz w:val="28"/>
          <w:szCs w:val="28"/>
          <w:lang w:val="uk-UA"/>
        </w:rPr>
        <w:t xml:space="preserve"> значну концентрацію мешканців у</w:t>
      </w:r>
      <w:r w:rsidRPr="00BA3FE7">
        <w:rPr>
          <w:rFonts w:ascii="Times New Roman" w:hAnsi="Times New Roman"/>
          <w:sz w:val="28"/>
          <w:szCs w:val="28"/>
          <w:lang w:val="uk-UA"/>
        </w:rPr>
        <w:t xml:space="preserve"> населених пунктах Київськ</w:t>
      </w:r>
      <w:r w:rsidR="00F356E5" w:rsidRPr="00BA3FE7">
        <w:rPr>
          <w:rFonts w:ascii="Times New Roman" w:hAnsi="Times New Roman"/>
          <w:sz w:val="28"/>
          <w:szCs w:val="28"/>
          <w:lang w:val="uk-UA"/>
        </w:rPr>
        <w:t>ої</w:t>
      </w:r>
      <w:r w:rsidRPr="00BA3FE7">
        <w:rPr>
          <w:rFonts w:ascii="Times New Roman" w:hAnsi="Times New Roman"/>
          <w:sz w:val="28"/>
          <w:szCs w:val="28"/>
          <w:lang w:val="uk-UA"/>
        </w:rPr>
        <w:t xml:space="preserve"> агломерації.</w:t>
      </w:r>
      <w:r w:rsidR="002B7453" w:rsidRPr="00BA3FE7">
        <w:rPr>
          <w:rFonts w:ascii="Times New Roman" w:hAnsi="Times New Roman"/>
          <w:sz w:val="28"/>
          <w:szCs w:val="28"/>
          <w:lang w:val="uk-UA"/>
        </w:rPr>
        <w:t xml:space="preserve"> Сьогодні в</w:t>
      </w:r>
      <w:r w:rsidR="003A7B50" w:rsidRPr="00BA3FE7">
        <w:rPr>
          <w:rFonts w:ascii="Times New Roman" w:hAnsi="Times New Roman"/>
          <w:sz w:val="28"/>
          <w:szCs w:val="28"/>
          <w:lang w:val="uk-UA"/>
        </w:rPr>
        <w:t xml:space="preserve"> приміській зоні проживає близько 1 млн</w:t>
      </w:r>
      <w:r w:rsidR="002B7453" w:rsidRPr="00BA3FE7">
        <w:rPr>
          <w:rFonts w:ascii="Times New Roman" w:hAnsi="Times New Roman"/>
          <w:sz w:val="28"/>
          <w:szCs w:val="28"/>
          <w:lang w:val="uk-UA"/>
        </w:rPr>
        <w:t>.</w:t>
      </w:r>
      <w:r w:rsidR="003A7B50" w:rsidRPr="00BA3FE7">
        <w:rPr>
          <w:rFonts w:ascii="Times New Roman" w:hAnsi="Times New Roman"/>
          <w:sz w:val="28"/>
          <w:szCs w:val="28"/>
          <w:lang w:val="uk-UA"/>
        </w:rPr>
        <w:t xml:space="preserve"> осіб, а</w:t>
      </w:r>
      <w:r w:rsidR="002951C8" w:rsidRPr="00BA3FE7">
        <w:rPr>
          <w:rFonts w:ascii="Times New Roman" w:hAnsi="Times New Roman"/>
          <w:sz w:val="28"/>
          <w:szCs w:val="28"/>
          <w:lang w:val="uk-UA"/>
        </w:rPr>
        <w:t>,</w:t>
      </w:r>
      <w:r w:rsidR="003A7B50" w:rsidRPr="00BA3FE7">
        <w:rPr>
          <w:rFonts w:ascii="Times New Roman" w:hAnsi="Times New Roman"/>
          <w:sz w:val="28"/>
          <w:szCs w:val="28"/>
          <w:lang w:val="uk-UA"/>
        </w:rPr>
        <w:t xml:space="preserve"> за оцінками експертів</w:t>
      </w:r>
      <w:r w:rsidR="002B7453" w:rsidRPr="00BA3FE7">
        <w:rPr>
          <w:rFonts w:ascii="Times New Roman" w:hAnsi="Times New Roman"/>
          <w:sz w:val="28"/>
          <w:szCs w:val="28"/>
          <w:lang w:val="uk-UA"/>
        </w:rPr>
        <w:t>,</w:t>
      </w:r>
      <w:r w:rsidR="003A7B50" w:rsidRPr="00BA3FE7">
        <w:rPr>
          <w:rFonts w:ascii="Times New Roman" w:hAnsi="Times New Roman"/>
          <w:sz w:val="28"/>
          <w:szCs w:val="28"/>
          <w:lang w:val="uk-UA"/>
        </w:rPr>
        <w:t xml:space="preserve"> до 2025 року ця кількість може зрости до 2,5 млн</w:t>
      </w:r>
      <w:r w:rsidR="002B7453" w:rsidRPr="00BA3FE7">
        <w:rPr>
          <w:rFonts w:ascii="Times New Roman" w:hAnsi="Times New Roman"/>
          <w:sz w:val="28"/>
          <w:szCs w:val="28"/>
          <w:lang w:val="uk-UA"/>
        </w:rPr>
        <w:t>.</w:t>
      </w:r>
      <w:r w:rsidR="003A7B50" w:rsidRPr="00BA3FE7">
        <w:rPr>
          <w:rFonts w:ascii="Times New Roman" w:hAnsi="Times New Roman"/>
          <w:sz w:val="28"/>
          <w:szCs w:val="28"/>
          <w:lang w:val="uk-UA"/>
        </w:rPr>
        <w:t xml:space="preserve"> осіб, що створить агломерацію з кількістю населення більше 7,5 млн</w:t>
      </w:r>
      <w:r w:rsidR="002B7453" w:rsidRPr="00BA3FE7">
        <w:rPr>
          <w:rFonts w:ascii="Times New Roman" w:hAnsi="Times New Roman"/>
          <w:sz w:val="28"/>
          <w:szCs w:val="28"/>
          <w:lang w:val="uk-UA"/>
        </w:rPr>
        <w:t>.</w:t>
      </w:r>
      <w:r w:rsidR="003A7B50" w:rsidRPr="00BA3FE7">
        <w:rPr>
          <w:rFonts w:ascii="Times New Roman" w:hAnsi="Times New Roman"/>
          <w:sz w:val="28"/>
          <w:szCs w:val="28"/>
          <w:lang w:val="uk-UA"/>
        </w:rPr>
        <w:t xml:space="preserve"> осіб</w:t>
      </w:r>
      <w:r w:rsidR="003A7B50" w:rsidRPr="00BA3FE7">
        <w:rPr>
          <w:rStyle w:val="aa"/>
          <w:rFonts w:ascii="Times New Roman" w:hAnsi="Times New Roman"/>
          <w:sz w:val="28"/>
          <w:szCs w:val="28"/>
          <w:lang w:val="uk-UA"/>
        </w:rPr>
        <w:footnoteReference w:id="6"/>
      </w:r>
      <w:r w:rsidR="003A7B50" w:rsidRPr="00BA3FE7">
        <w:rPr>
          <w:rFonts w:ascii="Times New Roman" w:hAnsi="Times New Roman"/>
          <w:sz w:val="28"/>
          <w:szCs w:val="28"/>
          <w:lang w:val="uk-UA"/>
        </w:rPr>
        <w:t>.</w:t>
      </w:r>
      <w:r w:rsidRPr="00BA3FE7">
        <w:rPr>
          <w:rFonts w:ascii="Times New Roman" w:hAnsi="Times New Roman"/>
          <w:sz w:val="28"/>
          <w:szCs w:val="28"/>
          <w:lang w:val="uk-UA"/>
        </w:rPr>
        <w:t xml:space="preserve"> З іншого боку, без Києва регіон</w:t>
      </w:r>
      <w:r w:rsidR="003A7B50" w:rsidRPr="00BA3FE7">
        <w:rPr>
          <w:rFonts w:ascii="Times New Roman" w:hAnsi="Times New Roman"/>
          <w:sz w:val="28"/>
          <w:szCs w:val="28"/>
          <w:lang w:val="uk-UA"/>
        </w:rPr>
        <w:t xml:space="preserve"> наразі</w:t>
      </w:r>
      <w:r w:rsidRPr="00BA3FE7">
        <w:rPr>
          <w:rFonts w:ascii="Times New Roman" w:hAnsi="Times New Roman"/>
          <w:sz w:val="28"/>
          <w:szCs w:val="28"/>
          <w:lang w:val="uk-UA"/>
        </w:rPr>
        <w:t xml:space="preserve"> має типову </w:t>
      </w:r>
      <w:r w:rsidR="003A7B50" w:rsidRPr="00BA3FE7">
        <w:rPr>
          <w:rFonts w:ascii="Times New Roman" w:hAnsi="Times New Roman"/>
          <w:sz w:val="28"/>
          <w:szCs w:val="28"/>
          <w:lang w:val="uk-UA"/>
        </w:rPr>
        <w:t xml:space="preserve">для України структуру населення, хоча частка міських мешканців Київщини дещо менша від </w:t>
      </w:r>
      <w:r w:rsidR="003A7B50" w:rsidRPr="00BA3FE7">
        <w:rPr>
          <w:rFonts w:ascii="Times New Roman" w:hAnsi="Times New Roman"/>
          <w:sz w:val="28"/>
          <w:szCs w:val="28"/>
          <w:lang w:val="uk-UA"/>
        </w:rPr>
        <w:lastRenderedPageBreak/>
        <w:t xml:space="preserve">загальноукраїнського показника </w:t>
      </w:r>
      <w:r w:rsidRPr="00BA3FE7">
        <w:rPr>
          <w:rFonts w:ascii="Times New Roman" w:hAnsi="Times New Roman"/>
          <w:sz w:val="28"/>
          <w:szCs w:val="28"/>
          <w:lang w:val="uk-UA"/>
        </w:rPr>
        <w:t>(</w:t>
      </w:r>
      <w:r w:rsidR="002B7453" w:rsidRPr="00BA3FE7">
        <w:rPr>
          <w:rFonts w:ascii="Times New Roman" w:hAnsi="Times New Roman"/>
          <w:sz w:val="28"/>
          <w:szCs w:val="28"/>
          <w:lang w:val="uk-UA"/>
        </w:rPr>
        <w:t>62,2% в</w:t>
      </w:r>
      <w:r w:rsidR="003A7B50" w:rsidRPr="00BA3FE7">
        <w:rPr>
          <w:rFonts w:ascii="Times New Roman" w:hAnsi="Times New Roman"/>
          <w:sz w:val="28"/>
          <w:szCs w:val="28"/>
          <w:lang w:val="uk-UA"/>
        </w:rPr>
        <w:t xml:space="preserve"> Київській області проти </w:t>
      </w:r>
      <w:r w:rsidRPr="00BA3FE7">
        <w:rPr>
          <w:rFonts w:ascii="Times New Roman" w:hAnsi="Times New Roman"/>
          <w:sz w:val="28"/>
          <w:szCs w:val="28"/>
          <w:lang w:val="uk-UA"/>
        </w:rPr>
        <w:t>69,2% по країні в цілому). Окрім цього</w:t>
      </w:r>
      <w:r w:rsidR="002B7453" w:rsidRPr="00BA3FE7">
        <w:rPr>
          <w:rFonts w:ascii="Times New Roman" w:hAnsi="Times New Roman"/>
          <w:sz w:val="28"/>
          <w:szCs w:val="28"/>
          <w:lang w:val="uk-UA"/>
        </w:rPr>
        <w:t>,</w:t>
      </w:r>
      <w:r w:rsidRPr="00BA3FE7">
        <w:rPr>
          <w:rFonts w:ascii="Times New Roman" w:hAnsi="Times New Roman"/>
          <w:sz w:val="28"/>
          <w:szCs w:val="28"/>
          <w:lang w:val="uk-UA"/>
        </w:rPr>
        <w:t xml:space="preserve"> географічною особливістю регіону є значна площа територій з низькою </w:t>
      </w:r>
      <w:r w:rsidR="001C206F" w:rsidRPr="00BA3FE7">
        <w:rPr>
          <w:rFonts w:ascii="Times New Roman" w:hAnsi="Times New Roman"/>
          <w:sz w:val="28"/>
          <w:szCs w:val="28"/>
          <w:lang w:val="uk-UA"/>
        </w:rPr>
        <w:t>щільністю</w:t>
      </w:r>
      <w:r w:rsidRPr="00BA3FE7">
        <w:rPr>
          <w:rFonts w:ascii="Times New Roman" w:hAnsi="Times New Roman"/>
          <w:sz w:val="28"/>
          <w:szCs w:val="28"/>
          <w:lang w:val="uk-UA"/>
        </w:rPr>
        <w:t xml:space="preserve"> населення. На півночі Київської області знаходиться Чорнобильська зона відчуження, яка займає площу 2600 кв. км (9,3% від загальної площі регіону). </w:t>
      </w:r>
      <w:r w:rsidR="002A2468" w:rsidRPr="00BA3FE7">
        <w:rPr>
          <w:rFonts w:ascii="Times New Roman" w:hAnsi="Times New Roman"/>
          <w:b/>
          <w:sz w:val="28"/>
          <w:szCs w:val="28"/>
          <w:lang w:val="uk-UA"/>
        </w:rPr>
        <w:t xml:space="preserve">Ці </w:t>
      </w:r>
      <w:r w:rsidRPr="00BA3FE7">
        <w:rPr>
          <w:rFonts w:ascii="Times New Roman" w:hAnsi="Times New Roman"/>
          <w:b/>
          <w:sz w:val="28"/>
          <w:szCs w:val="28"/>
          <w:lang w:val="uk-UA"/>
        </w:rPr>
        <w:t xml:space="preserve">особливості Київщини </w:t>
      </w:r>
      <w:r w:rsidR="00F356E5" w:rsidRPr="00BA3FE7">
        <w:rPr>
          <w:rFonts w:ascii="Times New Roman" w:hAnsi="Times New Roman"/>
          <w:b/>
          <w:sz w:val="28"/>
          <w:szCs w:val="28"/>
          <w:lang w:val="uk-UA"/>
        </w:rPr>
        <w:t xml:space="preserve">мають вплив і на </w:t>
      </w:r>
      <w:r w:rsidRPr="00BA3FE7">
        <w:rPr>
          <w:rFonts w:ascii="Times New Roman" w:hAnsi="Times New Roman"/>
          <w:b/>
          <w:sz w:val="28"/>
          <w:szCs w:val="28"/>
          <w:lang w:val="uk-UA"/>
        </w:rPr>
        <w:t>не</w:t>
      </w:r>
      <w:r w:rsidR="002A2468" w:rsidRPr="00BA3FE7">
        <w:rPr>
          <w:rFonts w:ascii="Times New Roman" w:hAnsi="Times New Roman"/>
          <w:b/>
          <w:sz w:val="28"/>
          <w:szCs w:val="28"/>
          <w:lang w:val="uk-UA"/>
        </w:rPr>
        <w:t>однорідність</w:t>
      </w:r>
      <w:r w:rsidRPr="00BA3FE7">
        <w:rPr>
          <w:rFonts w:ascii="Times New Roman" w:hAnsi="Times New Roman"/>
          <w:b/>
          <w:sz w:val="28"/>
          <w:szCs w:val="28"/>
          <w:lang w:val="uk-UA"/>
        </w:rPr>
        <w:t xml:space="preserve"> розвитку підприємництва</w:t>
      </w:r>
      <w:r w:rsidR="003A7B50" w:rsidRPr="00BA3FE7">
        <w:rPr>
          <w:rFonts w:ascii="Times New Roman" w:hAnsi="Times New Roman"/>
          <w:b/>
          <w:sz w:val="28"/>
          <w:szCs w:val="28"/>
          <w:lang w:val="uk-UA"/>
        </w:rPr>
        <w:t>, як</w:t>
      </w:r>
      <w:r w:rsidR="00F356E5" w:rsidRPr="00BA3FE7">
        <w:rPr>
          <w:rFonts w:ascii="Times New Roman" w:hAnsi="Times New Roman"/>
          <w:b/>
          <w:sz w:val="28"/>
          <w:szCs w:val="28"/>
          <w:lang w:val="uk-UA"/>
        </w:rPr>
        <w:t>а</w:t>
      </w:r>
      <w:r w:rsidR="003A7B50" w:rsidRPr="00BA3FE7">
        <w:rPr>
          <w:rFonts w:ascii="Times New Roman" w:hAnsi="Times New Roman"/>
          <w:b/>
          <w:sz w:val="28"/>
          <w:szCs w:val="28"/>
          <w:lang w:val="uk-UA"/>
        </w:rPr>
        <w:t xml:space="preserve"> вочевидь може поглиблюватися внаслідок </w:t>
      </w:r>
      <w:r w:rsidR="00F356E5" w:rsidRPr="00BA3FE7">
        <w:rPr>
          <w:rFonts w:ascii="Times New Roman" w:hAnsi="Times New Roman"/>
          <w:b/>
          <w:sz w:val="28"/>
          <w:szCs w:val="28"/>
          <w:lang w:val="uk-UA"/>
        </w:rPr>
        <w:t xml:space="preserve">соціально-економічних, </w:t>
      </w:r>
      <w:r w:rsidR="003A7B50" w:rsidRPr="00BA3FE7">
        <w:rPr>
          <w:rFonts w:ascii="Times New Roman" w:hAnsi="Times New Roman"/>
          <w:b/>
          <w:sz w:val="28"/>
          <w:szCs w:val="28"/>
          <w:lang w:val="uk-UA"/>
        </w:rPr>
        <w:t xml:space="preserve">демографічних </w:t>
      </w:r>
      <w:r w:rsidR="00F356E5" w:rsidRPr="00BA3FE7">
        <w:rPr>
          <w:rFonts w:ascii="Times New Roman" w:hAnsi="Times New Roman"/>
          <w:b/>
          <w:sz w:val="28"/>
          <w:szCs w:val="28"/>
          <w:lang w:val="uk-UA"/>
        </w:rPr>
        <w:t xml:space="preserve">та інших </w:t>
      </w:r>
      <w:r w:rsidR="002B7453" w:rsidRPr="00BA3FE7">
        <w:rPr>
          <w:rFonts w:ascii="Times New Roman" w:hAnsi="Times New Roman"/>
          <w:b/>
          <w:sz w:val="28"/>
          <w:szCs w:val="28"/>
          <w:lang w:val="uk-UA"/>
        </w:rPr>
        <w:t>процесів у</w:t>
      </w:r>
      <w:r w:rsidR="003A7B50" w:rsidRPr="00BA3FE7">
        <w:rPr>
          <w:rFonts w:ascii="Times New Roman" w:hAnsi="Times New Roman"/>
          <w:b/>
          <w:sz w:val="28"/>
          <w:szCs w:val="28"/>
          <w:lang w:val="uk-UA"/>
        </w:rPr>
        <w:t xml:space="preserve"> регіоні.</w:t>
      </w:r>
    </w:p>
    <w:p w:rsidR="00A7321A" w:rsidRPr="00BA3FE7" w:rsidRDefault="005A407E" w:rsidP="0084009F">
      <w:pPr>
        <w:spacing w:after="0" w:line="240" w:lineRule="auto"/>
        <w:ind w:firstLine="709"/>
        <w:jc w:val="both"/>
        <w:rPr>
          <w:rFonts w:ascii="Times New Roman" w:hAnsi="Times New Roman"/>
          <w:b/>
          <w:sz w:val="28"/>
          <w:szCs w:val="28"/>
          <w:lang w:val="uk-UA"/>
        </w:rPr>
      </w:pPr>
      <w:r w:rsidRPr="00BA3FE7">
        <w:rPr>
          <w:rFonts w:ascii="Times New Roman" w:hAnsi="Times New Roman"/>
          <w:sz w:val="28"/>
          <w:szCs w:val="28"/>
          <w:lang w:val="uk-UA"/>
        </w:rPr>
        <w:t xml:space="preserve">Місто Київ є </w:t>
      </w:r>
      <w:r w:rsidR="002A2468" w:rsidRPr="00BA3FE7">
        <w:rPr>
          <w:rFonts w:ascii="Times New Roman" w:hAnsi="Times New Roman"/>
          <w:sz w:val="28"/>
          <w:szCs w:val="28"/>
          <w:lang w:val="uk-UA"/>
        </w:rPr>
        <w:t>центром</w:t>
      </w:r>
      <w:r w:rsidRPr="00BA3FE7">
        <w:rPr>
          <w:rFonts w:ascii="Times New Roman" w:hAnsi="Times New Roman"/>
          <w:sz w:val="28"/>
          <w:szCs w:val="28"/>
          <w:lang w:val="uk-UA"/>
        </w:rPr>
        <w:t xml:space="preserve"> економічного розвитку Київщини. На столицю припадає 22,7% загального обсягу ВВП України, що значно випереджає показник Київської області (5,2%). Окрім цього, у </w:t>
      </w:r>
      <w:r w:rsidR="00F949B4" w:rsidRPr="00BA3FE7">
        <w:rPr>
          <w:rFonts w:ascii="Times New Roman" w:hAnsi="Times New Roman"/>
          <w:sz w:val="28"/>
          <w:szCs w:val="28"/>
          <w:lang w:val="uk-UA"/>
        </w:rPr>
        <w:t xml:space="preserve">2016 році у </w:t>
      </w:r>
      <w:r w:rsidRPr="00BA3FE7">
        <w:rPr>
          <w:rFonts w:ascii="Times New Roman" w:hAnsi="Times New Roman"/>
          <w:sz w:val="28"/>
          <w:szCs w:val="28"/>
          <w:lang w:val="uk-UA"/>
        </w:rPr>
        <w:t>Києві</w:t>
      </w:r>
      <w:r w:rsidR="00F949B4" w:rsidRPr="00BA3FE7">
        <w:rPr>
          <w:rFonts w:ascii="Times New Roman" w:hAnsi="Times New Roman"/>
          <w:sz w:val="28"/>
          <w:szCs w:val="28"/>
          <w:lang w:val="uk-UA"/>
        </w:rPr>
        <w:t xml:space="preserve"> було </w:t>
      </w:r>
      <w:r w:rsidRPr="00BA3FE7">
        <w:rPr>
          <w:rFonts w:ascii="Times New Roman" w:hAnsi="Times New Roman"/>
          <w:sz w:val="28"/>
          <w:szCs w:val="28"/>
          <w:lang w:val="uk-UA"/>
        </w:rPr>
        <w:t xml:space="preserve">зареєстровано майже чверть українських малих та середніх підприємств, </w:t>
      </w:r>
      <w:r w:rsidR="00814E09" w:rsidRPr="00BA3FE7">
        <w:rPr>
          <w:rFonts w:ascii="Times New Roman" w:hAnsi="Times New Roman"/>
          <w:sz w:val="28"/>
          <w:szCs w:val="28"/>
          <w:lang w:val="uk-UA"/>
        </w:rPr>
        <w:t xml:space="preserve">на яких працює близько </w:t>
      </w:r>
      <w:r w:rsidRPr="00BA3FE7">
        <w:rPr>
          <w:rFonts w:ascii="Times New Roman" w:hAnsi="Times New Roman"/>
          <w:sz w:val="28"/>
          <w:szCs w:val="28"/>
          <w:lang w:val="uk-UA"/>
        </w:rPr>
        <w:t>900 тис. осіб (21% ві</w:t>
      </w:r>
      <w:r w:rsidR="002B7453" w:rsidRPr="00BA3FE7">
        <w:rPr>
          <w:rFonts w:ascii="Times New Roman" w:hAnsi="Times New Roman"/>
          <w:sz w:val="28"/>
          <w:szCs w:val="28"/>
          <w:lang w:val="uk-UA"/>
        </w:rPr>
        <w:t>д загальної кількості зайнятих у</w:t>
      </w:r>
      <w:r w:rsidRPr="00BA3FE7">
        <w:rPr>
          <w:rFonts w:ascii="Times New Roman" w:hAnsi="Times New Roman"/>
          <w:sz w:val="28"/>
          <w:szCs w:val="28"/>
          <w:lang w:val="uk-UA"/>
        </w:rPr>
        <w:t xml:space="preserve"> секторі МСП країни)</w:t>
      </w:r>
      <w:r w:rsidR="00814E09" w:rsidRPr="00BA3FE7">
        <w:rPr>
          <w:rFonts w:ascii="Times New Roman" w:hAnsi="Times New Roman"/>
          <w:sz w:val="28"/>
          <w:szCs w:val="28"/>
          <w:lang w:val="uk-UA"/>
        </w:rPr>
        <w:t>. Цими підприємствами</w:t>
      </w:r>
      <w:r w:rsidRPr="00BA3FE7">
        <w:rPr>
          <w:rFonts w:ascii="Times New Roman" w:hAnsi="Times New Roman"/>
          <w:sz w:val="28"/>
          <w:szCs w:val="28"/>
          <w:lang w:val="uk-UA"/>
        </w:rPr>
        <w:t xml:space="preserve"> </w:t>
      </w:r>
      <w:r w:rsidR="00F949B4" w:rsidRPr="00BA3FE7">
        <w:rPr>
          <w:rFonts w:ascii="Times New Roman" w:hAnsi="Times New Roman"/>
          <w:sz w:val="28"/>
          <w:szCs w:val="28"/>
          <w:lang w:val="uk-UA"/>
        </w:rPr>
        <w:t>реалізувалося</w:t>
      </w:r>
      <w:r w:rsidR="002B7453" w:rsidRPr="00BA3FE7">
        <w:rPr>
          <w:rFonts w:ascii="Times New Roman" w:hAnsi="Times New Roman"/>
          <w:sz w:val="28"/>
          <w:szCs w:val="28"/>
          <w:lang w:val="uk-UA"/>
        </w:rPr>
        <w:t xml:space="preserve"> продукції (товарів т</w:t>
      </w:r>
      <w:r w:rsidRPr="00BA3FE7">
        <w:rPr>
          <w:rFonts w:ascii="Times New Roman" w:hAnsi="Times New Roman"/>
          <w:sz w:val="28"/>
          <w:szCs w:val="28"/>
          <w:lang w:val="uk-UA"/>
        </w:rPr>
        <w:t>а послуг) на 1,53 трлн</w:t>
      </w:r>
      <w:r w:rsidR="002B7453" w:rsidRPr="00BA3FE7">
        <w:rPr>
          <w:rFonts w:ascii="Times New Roman" w:hAnsi="Times New Roman"/>
          <w:sz w:val="28"/>
          <w:szCs w:val="28"/>
          <w:lang w:val="uk-UA"/>
        </w:rPr>
        <w:t>.</w:t>
      </w:r>
      <w:r w:rsidRPr="00BA3FE7">
        <w:rPr>
          <w:rFonts w:ascii="Times New Roman" w:hAnsi="Times New Roman"/>
          <w:sz w:val="28"/>
          <w:szCs w:val="28"/>
          <w:lang w:val="uk-UA"/>
        </w:rPr>
        <w:t xml:space="preserve"> </w:t>
      </w:r>
      <w:r w:rsidR="002B7453" w:rsidRPr="00BA3FE7">
        <w:rPr>
          <w:rFonts w:ascii="Times New Roman" w:hAnsi="Times New Roman"/>
          <w:sz w:val="28"/>
          <w:szCs w:val="28"/>
          <w:lang w:val="uk-UA"/>
        </w:rPr>
        <w:t>г</w:t>
      </w:r>
      <w:r w:rsidRPr="00BA3FE7">
        <w:rPr>
          <w:rFonts w:ascii="Times New Roman" w:hAnsi="Times New Roman"/>
          <w:sz w:val="28"/>
          <w:szCs w:val="28"/>
          <w:lang w:val="uk-UA"/>
        </w:rPr>
        <w:t>рн</w:t>
      </w:r>
      <w:r w:rsidR="002B7453" w:rsidRPr="00BA3FE7">
        <w:rPr>
          <w:rFonts w:ascii="Times New Roman" w:hAnsi="Times New Roman"/>
          <w:sz w:val="28"/>
          <w:szCs w:val="28"/>
          <w:lang w:val="uk-UA"/>
        </w:rPr>
        <w:t>.</w:t>
      </w:r>
      <w:r w:rsidRPr="00BA3FE7">
        <w:rPr>
          <w:rFonts w:ascii="Times New Roman" w:hAnsi="Times New Roman"/>
          <w:sz w:val="28"/>
          <w:szCs w:val="28"/>
          <w:lang w:val="uk-UA"/>
        </w:rPr>
        <w:t xml:space="preserve"> (</w:t>
      </w:r>
      <w:r w:rsidR="009F0352" w:rsidRPr="00BA3FE7">
        <w:rPr>
          <w:rFonts w:ascii="Times New Roman" w:hAnsi="Times New Roman"/>
          <w:sz w:val="28"/>
          <w:szCs w:val="28"/>
          <w:lang w:val="uk-UA"/>
        </w:rPr>
        <w:t xml:space="preserve">близько </w:t>
      </w:r>
      <w:r w:rsidRPr="00BA3FE7">
        <w:rPr>
          <w:rFonts w:ascii="Times New Roman" w:hAnsi="Times New Roman"/>
          <w:sz w:val="28"/>
          <w:szCs w:val="28"/>
          <w:lang w:val="uk-UA"/>
        </w:rPr>
        <w:t>40% від загального о</w:t>
      </w:r>
      <w:r w:rsidR="002B7453" w:rsidRPr="00BA3FE7">
        <w:rPr>
          <w:rFonts w:ascii="Times New Roman" w:hAnsi="Times New Roman"/>
          <w:sz w:val="28"/>
          <w:szCs w:val="28"/>
          <w:lang w:val="uk-UA"/>
        </w:rPr>
        <w:t xml:space="preserve">бсягу </w:t>
      </w:r>
      <w:r w:rsidR="00077639" w:rsidRPr="00BA3FE7">
        <w:rPr>
          <w:rFonts w:ascii="Times New Roman" w:hAnsi="Times New Roman"/>
          <w:sz w:val="28"/>
          <w:szCs w:val="28"/>
          <w:lang w:val="uk-UA"/>
        </w:rPr>
        <w:t>реалізованої</w:t>
      </w:r>
      <w:r w:rsidR="002B7453" w:rsidRPr="00BA3FE7">
        <w:rPr>
          <w:rFonts w:ascii="Times New Roman" w:hAnsi="Times New Roman"/>
          <w:sz w:val="28"/>
          <w:szCs w:val="28"/>
          <w:lang w:val="uk-UA"/>
        </w:rPr>
        <w:t xml:space="preserve"> продукції </w:t>
      </w:r>
      <w:r w:rsidR="00077639" w:rsidRPr="00BA3FE7">
        <w:rPr>
          <w:rFonts w:ascii="Times New Roman" w:hAnsi="Times New Roman"/>
          <w:sz w:val="28"/>
          <w:szCs w:val="28"/>
          <w:lang w:val="uk-UA"/>
        </w:rPr>
        <w:t>малих та середніх підприємств</w:t>
      </w:r>
      <w:r w:rsidR="002B7453" w:rsidRPr="00BA3FE7">
        <w:rPr>
          <w:rFonts w:ascii="Times New Roman" w:hAnsi="Times New Roman"/>
          <w:sz w:val="28"/>
          <w:szCs w:val="28"/>
          <w:lang w:val="uk-UA"/>
        </w:rPr>
        <w:t xml:space="preserve"> в</w:t>
      </w:r>
      <w:r w:rsidRPr="00BA3FE7">
        <w:rPr>
          <w:rFonts w:ascii="Times New Roman" w:hAnsi="Times New Roman"/>
          <w:sz w:val="28"/>
          <w:szCs w:val="28"/>
          <w:lang w:val="uk-UA"/>
        </w:rPr>
        <w:t xml:space="preserve"> Україні). </w:t>
      </w:r>
      <w:r w:rsidR="002A2468" w:rsidRPr="00BA3FE7">
        <w:rPr>
          <w:rFonts w:ascii="Times New Roman" w:hAnsi="Times New Roman"/>
          <w:b/>
          <w:sz w:val="28"/>
          <w:szCs w:val="28"/>
          <w:lang w:val="uk-UA"/>
        </w:rPr>
        <w:t>З одного боку,</w:t>
      </w:r>
      <w:r w:rsidR="002A2468" w:rsidRPr="00BA3FE7">
        <w:rPr>
          <w:rFonts w:ascii="Times New Roman" w:hAnsi="Times New Roman"/>
          <w:sz w:val="28"/>
          <w:szCs w:val="28"/>
          <w:lang w:val="uk-UA"/>
        </w:rPr>
        <w:t xml:space="preserve"> </w:t>
      </w:r>
      <w:r w:rsidRPr="00BA3FE7">
        <w:rPr>
          <w:rFonts w:ascii="Times New Roman" w:hAnsi="Times New Roman"/>
          <w:b/>
          <w:sz w:val="28"/>
          <w:szCs w:val="28"/>
          <w:lang w:val="uk-UA"/>
        </w:rPr>
        <w:t>столиця створює для регіону нові бізнес-можливості, адже є найбільшим ринк</w:t>
      </w:r>
      <w:r w:rsidR="002A2468" w:rsidRPr="00BA3FE7">
        <w:rPr>
          <w:rFonts w:ascii="Times New Roman" w:hAnsi="Times New Roman"/>
          <w:b/>
          <w:sz w:val="28"/>
          <w:szCs w:val="28"/>
          <w:lang w:val="uk-UA"/>
        </w:rPr>
        <w:t>ом споживання товарів та послуг, а з іншого – створює високу конкуренцію за ресурси для МСП.</w:t>
      </w:r>
    </w:p>
    <w:p w:rsidR="00176E13" w:rsidRDefault="00176E13" w:rsidP="0084009F">
      <w:pPr>
        <w:spacing w:after="0" w:line="240" w:lineRule="auto"/>
        <w:ind w:firstLine="709"/>
        <w:jc w:val="both"/>
        <w:rPr>
          <w:rFonts w:ascii="Times New Roman" w:hAnsi="Times New Roman"/>
          <w:b/>
          <w:sz w:val="28"/>
          <w:szCs w:val="28"/>
          <w:lang w:val="uk-UA"/>
        </w:rPr>
      </w:pPr>
      <w:r w:rsidRPr="00BA3FE7">
        <w:rPr>
          <w:rFonts w:ascii="Times New Roman" w:hAnsi="Times New Roman"/>
          <w:sz w:val="28"/>
          <w:szCs w:val="28"/>
          <w:lang w:val="uk-UA"/>
        </w:rPr>
        <w:t xml:space="preserve">Сьогодні Київщина є одним </w:t>
      </w:r>
      <w:r w:rsidR="002B7453" w:rsidRPr="00BA3FE7">
        <w:rPr>
          <w:rFonts w:ascii="Times New Roman" w:hAnsi="Times New Roman"/>
          <w:sz w:val="28"/>
          <w:szCs w:val="28"/>
          <w:lang w:val="uk-UA"/>
        </w:rPr>
        <w:t>і</w:t>
      </w:r>
      <w:r w:rsidRPr="00BA3FE7">
        <w:rPr>
          <w:rFonts w:ascii="Times New Roman" w:hAnsi="Times New Roman"/>
          <w:sz w:val="28"/>
          <w:szCs w:val="28"/>
          <w:lang w:val="uk-UA"/>
        </w:rPr>
        <w:t>з лідерів промислового розвитку країни. У 2016 році підприємства області забезпечили 4,7% обсягу реалізованої промислової продукції в Україні, що дозволило посісти</w:t>
      </w:r>
      <w:r w:rsidR="002B7453" w:rsidRPr="00BA3FE7">
        <w:rPr>
          <w:rFonts w:ascii="Times New Roman" w:hAnsi="Times New Roman"/>
          <w:sz w:val="28"/>
          <w:szCs w:val="28"/>
          <w:lang w:val="uk-UA"/>
        </w:rPr>
        <w:t xml:space="preserve"> їй</w:t>
      </w:r>
      <w:r w:rsidRPr="00BA3FE7">
        <w:rPr>
          <w:rFonts w:ascii="Times New Roman" w:hAnsi="Times New Roman"/>
          <w:sz w:val="28"/>
          <w:szCs w:val="28"/>
          <w:lang w:val="uk-UA"/>
        </w:rPr>
        <w:t xml:space="preserve"> 7 місце серед усіх регіонів за цим показником у розрахунку на одну особу (місто Київ посіло 8 позицію). При цьому промисловість залишається ключовим видом діяльності МСП Київщини. На сектор припадає близько третини зайнятих та чверті</w:t>
      </w:r>
      <w:r w:rsidR="002B7453" w:rsidRPr="00BA3FE7">
        <w:rPr>
          <w:rFonts w:ascii="Times New Roman" w:hAnsi="Times New Roman"/>
          <w:sz w:val="28"/>
          <w:szCs w:val="28"/>
          <w:lang w:val="uk-UA"/>
        </w:rPr>
        <w:t xml:space="preserve"> обсягу реалізованої продукції в</w:t>
      </w:r>
      <w:r w:rsidRPr="00BA3FE7">
        <w:rPr>
          <w:rFonts w:ascii="Times New Roman" w:hAnsi="Times New Roman"/>
          <w:sz w:val="28"/>
          <w:szCs w:val="28"/>
          <w:lang w:val="uk-UA"/>
        </w:rPr>
        <w:t>сіх малих та се</w:t>
      </w:r>
      <w:r w:rsidR="002B7453" w:rsidRPr="00BA3FE7">
        <w:rPr>
          <w:rFonts w:ascii="Times New Roman" w:hAnsi="Times New Roman"/>
          <w:sz w:val="28"/>
          <w:szCs w:val="28"/>
          <w:lang w:val="uk-UA"/>
        </w:rPr>
        <w:t>редніх підприємств регіону. Усього в промисловості регіону в</w:t>
      </w:r>
      <w:r w:rsidRPr="00BA3FE7">
        <w:rPr>
          <w:rFonts w:ascii="Times New Roman" w:hAnsi="Times New Roman"/>
          <w:sz w:val="28"/>
          <w:szCs w:val="28"/>
          <w:lang w:val="uk-UA"/>
        </w:rPr>
        <w:t xml:space="preserve"> </w:t>
      </w:r>
      <w:r w:rsidR="002B7453" w:rsidRPr="00BA3FE7">
        <w:rPr>
          <w:rFonts w:ascii="Times New Roman" w:hAnsi="Times New Roman"/>
          <w:sz w:val="28"/>
          <w:szCs w:val="28"/>
          <w:lang w:val="uk-UA"/>
        </w:rPr>
        <w:t>2016 році працювало 322 середні</w:t>
      </w:r>
      <w:r w:rsidRPr="00BA3FE7">
        <w:rPr>
          <w:rFonts w:ascii="Times New Roman" w:hAnsi="Times New Roman"/>
          <w:sz w:val="28"/>
          <w:szCs w:val="28"/>
          <w:lang w:val="uk-UA"/>
        </w:rPr>
        <w:t xml:space="preserve"> та 2329 малих підприємств (14,9% загальної кількості МСП), на які припадало 73,2% зайнятих та 55,1% обсягу реалізованої продукції (товарів та послуг) промислових підприємств регіону. </w:t>
      </w:r>
      <w:r w:rsidRPr="00BA3FE7">
        <w:rPr>
          <w:rFonts w:ascii="Times New Roman" w:hAnsi="Times New Roman"/>
          <w:b/>
          <w:sz w:val="28"/>
          <w:szCs w:val="28"/>
          <w:lang w:val="uk-UA"/>
        </w:rPr>
        <w:t xml:space="preserve">Таким чином, саме підприємства сектору МСП є промисловим локомотивом Київщини та потребують особливої уваги в рамках регіональної політики підтримки МСП. </w:t>
      </w: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Default="0084009F" w:rsidP="0084009F">
      <w:pPr>
        <w:spacing w:after="0" w:line="240" w:lineRule="auto"/>
        <w:ind w:firstLine="709"/>
        <w:jc w:val="both"/>
        <w:rPr>
          <w:rFonts w:ascii="Times New Roman" w:hAnsi="Times New Roman"/>
          <w:b/>
          <w:sz w:val="28"/>
          <w:szCs w:val="28"/>
          <w:lang w:val="uk-UA"/>
        </w:rPr>
      </w:pPr>
    </w:p>
    <w:p w:rsidR="0084009F" w:rsidRPr="00BA3FE7" w:rsidRDefault="0084009F" w:rsidP="0084009F">
      <w:pPr>
        <w:spacing w:after="0" w:line="240" w:lineRule="auto"/>
        <w:ind w:firstLine="709"/>
        <w:jc w:val="both"/>
        <w:rPr>
          <w:rFonts w:ascii="Times New Roman" w:hAnsi="Times New Roman"/>
          <w:b/>
          <w:sz w:val="28"/>
          <w:szCs w:val="28"/>
          <w:lang w:val="uk-UA"/>
        </w:rPr>
      </w:pPr>
    </w:p>
    <w:p w:rsidR="001C206F" w:rsidRPr="00BA3FE7" w:rsidRDefault="001C206F">
      <w:pPr>
        <w:spacing w:before="120" w:after="120"/>
        <w:jc w:val="center"/>
        <w:rPr>
          <w:rFonts w:ascii="Times New Roman" w:hAnsi="Times New Roman"/>
          <w:sz w:val="20"/>
          <w:szCs w:val="20"/>
          <w:lang w:val="uk-UA"/>
        </w:rPr>
      </w:pPr>
      <w:r w:rsidRPr="00BA3FE7">
        <w:rPr>
          <w:rFonts w:ascii="Times New Roman" w:hAnsi="Times New Roman"/>
          <w:sz w:val="20"/>
          <w:szCs w:val="20"/>
          <w:lang w:val="uk-UA"/>
        </w:rPr>
        <w:lastRenderedPageBreak/>
        <w:t xml:space="preserve">Рисунок 2.1. Розподіл районів області </w:t>
      </w:r>
      <w:r w:rsidR="008F486A" w:rsidRPr="00BA3FE7">
        <w:rPr>
          <w:rFonts w:ascii="Times New Roman" w:hAnsi="Times New Roman"/>
          <w:sz w:val="20"/>
          <w:szCs w:val="20"/>
          <w:lang w:val="uk-UA"/>
        </w:rPr>
        <w:t xml:space="preserve">за </w:t>
      </w:r>
      <w:r w:rsidRPr="00BA3FE7">
        <w:rPr>
          <w:rFonts w:ascii="Times New Roman" w:hAnsi="Times New Roman"/>
          <w:sz w:val="20"/>
          <w:szCs w:val="20"/>
          <w:lang w:val="uk-UA"/>
        </w:rPr>
        <w:t>обсяг</w:t>
      </w:r>
      <w:r w:rsidR="008F486A" w:rsidRPr="00BA3FE7">
        <w:rPr>
          <w:rFonts w:ascii="Times New Roman" w:hAnsi="Times New Roman"/>
          <w:sz w:val="20"/>
          <w:szCs w:val="20"/>
          <w:lang w:val="uk-UA"/>
        </w:rPr>
        <w:t>ом</w:t>
      </w:r>
      <w:r w:rsidRPr="00BA3FE7">
        <w:rPr>
          <w:rFonts w:ascii="Times New Roman" w:hAnsi="Times New Roman"/>
          <w:sz w:val="20"/>
          <w:szCs w:val="20"/>
          <w:lang w:val="uk-UA"/>
        </w:rPr>
        <w:t xml:space="preserve"> реалізації </w:t>
      </w:r>
      <w:r w:rsidR="008F486A" w:rsidRPr="00BA3FE7">
        <w:rPr>
          <w:rFonts w:ascii="Times New Roman" w:hAnsi="Times New Roman"/>
          <w:sz w:val="20"/>
          <w:szCs w:val="20"/>
          <w:lang w:val="uk-UA"/>
        </w:rPr>
        <w:t xml:space="preserve">продукції (товарів та послуг) </w:t>
      </w:r>
      <w:r w:rsidR="00827210">
        <w:rPr>
          <w:rFonts w:ascii="Times New Roman" w:hAnsi="Times New Roman"/>
          <w:sz w:val="20"/>
          <w:szCs w:val="20"/>
          <w:lang w:val="uk-UA"/>
        </w:rPr>
        <w:br/>
      </w:r>
      <w:r w:rsidR="008F486A" w:rsidRPr="00BA3FE7">
        <w:rPr>
          <w:rFonts w:ascii="Times New Roman" w:hAnsi="Times New Roman"/>
          <w:sz w:val="20"/>
          <w:szCs w:val="20"/>
          <w:lang w:val="uk-UA"/>
        </w:rPr>
        <w:t>малих підприємств на душу населення</w:t>
      </w:r>
    </w:p>
    <w:p w:rsidR="00404B4B" w:rsidRPr="00BA3FE7" w:rsidRDefault="00404B4B" w:rsidP="00404B4B">
      <w:pPr>
        <w:spacing w:before="120" w:after="120"/>
        <w:jc w:val="right"/>
        <w:rPr>
          <w:rFonts w:ascii="Times New Roman" w:hAnsi="Times New Roman"/>
          <w:sz w:val="20"/>
          <w:szCs w:val="20"/>
          <w:lang w:val="uk-UA"/>
        </w:rPr>
      </w:pPr>
      <w:r w:rsidRPr="00BA3FE7">
        <w:rPr>
          <w:rFonts w:ascii="Times New Roman" w:hAnsi="Times New Roman"/>
          <w:noProof/>
          <w:sz w:val="20"/>
          <w:szCs w:val="20"/>
          <w:lang w:val="uk-UA" w:eastAsia="uk-UA"/>
        </w:rPr>
        <w:drawing>
          <wp:anchor distT="0" distB="0" distL="114300" distR="114300" simplePos="0" relativeHeight="251664384" behindDoc="1" locked="0" layoutInCell="1" allowOverlap="1">
            <wp:simplePos x="0" y="0"/>
            <wp:positionH relativeFrom="column">
              <wp:posOffset>1318895</wp:posOffset>
            </wp:positionH>
            <wp:positionV relativeFrom="paragraph">
              <wp:posOffset>59690</wp:posOffset>
            </wp:positionV>
            <wp:extent cx="3554730" cy="4271645"/>
            <wp:effectExtent l="0" t="0" r="0" b="0"/>
            <wp:wrapTight wrapText="bothSides">
              <wp:wrapPolygon edited="0">
                <wp:start x="0" y="0"/>
                <wp:lineTo x="0" y="21481"/>
                <wp:lineTo x="21531" y="21481"/>
                <wp:lineTo x="21531"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4730" cy="4271645"/>
                    </a:xfrm>
                    <a:prstGeom prst="rect">
                      <a:avLst/>
                    </a:prstGeom>
                  </pic:spPr>
                </pic:pic>
              </a:graphicData>
            </a:graphic>
          </wp:anchor>
        </w:drawing>
      </w:r>
      <w:r w:rsidRPr="00BA3FE7">
        <w:rPr>
          <w:rFonts w:ascii="Times New Roman" w:hAnsi="Times New Roman"/>
          <w:noProof/>
          <w:sz w:val="20"/>
          <w:szCs w:val="20"/>
          <w:lang w:val="uk-UA"/>
        </w:rPr>
        <w:t xml:space="preserve"> </w:t>
      </w:r>
    </w:p>
    <w:p w:rsidR="001C206F" w:rsidRPr="00BA3FE7" w:rsidRDefault="001C206F" w:rsidP="001C206F">
      <w:pPr>
        <w:spacing w:before="120" w:after="120"/>
        <w:jc w:val="center"/>
        <w:rPr>
          <w:rFonts w:ascii="Times New Roman" w:hAnsi="Times New Roman"/>
          <w:sz w:val="20"/>
          <w:szCs w:val="20"/>
          <w:lang w:val="uk-UA"/>
        </w:rPr>
      </w:pPr>
    </w:p>
    <w:p w:rsidR="001C206F" w:rsidRPr="00BA3FE7" w:rsidRDefault="001C206F"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BA3FE7" w:rsidRDefault="00404B4B" w:rsidP="001C206F">
      <w:pPr>
        <w:spacing w:before="120" w:after="120"/>
        <w:jc w:val="both"/>
        <w:rPr>
          <w:rFonts w:ascii="Times New Roman" w:hAnsi="Times New Roman"/>
          <w:sz w:val="20"/>
          <w:szCs w:val="20"/>
          <w:lang w:val="uk-UA"/>
        </w:rPr>
      </w:pPr>
    </w:p>
    <w:p w:rsidR="00404B4B" w:rsidRPr="00865700" w:rsidRDefault="00404B4B" w:rsidP="001C206F">
      <w:pPr>
        <w:spacing w:before="120" w:after="120"/>
        <w:jc w:val="both"/>
        <w:rPr>
          <w:rFonts w:ascii="Times New Roman" w:hAnsi="Times New Roman"/>
          <w:sz w:val="28"/>
          <w:szCs w:val="28"/>
          <w:lang w:val="uk-UA"/>
        </w:rPr>
      </w:pPr>
      <w:r w:rsidRPr="00865700">
        <w:rPr>
          <w:rFonts w:ascii="Times New Roman" w:hAnsi="Times New Roman"/>
          <w:i/>
          <w:sz w:val="28"/>
          <w:szCs w:val="28"/>
          <w:lang w:val="uk-UA"/>
        </w:rPr>
        <w:t xml:space="preserve">Джерело: </w:t>
      </w:r>
      <w:r w:rsidRPr="00865700">
        <w:rPr>
          <w:rFonts w:ascii="Times New Roman" w:hAnsi="Times New Roman"/>
          <w:sz w:val="28"/>
          <w:szCs w:val="28"/>
          <w:lang w:val="uk-UA"/>
        </w:rPr>
        <w:t xml:space="preserve">складено на основі даних </w:t>
      </w:r>
      <w:r w:rsidR="003D4B87" w:rsidRPr="00865700">
        <w:rPr>
          <w:rFonts w:ascii="Times New Roman" w:hAnsi="Times New Roman"/>
          <w:sz w:val="28"/>
          <w:szCs w:val="28"/>
          <w:lang w:val="uk-UA"/>
        </w:rPr>
        <w:t>статистичного бюлетеня «Основні показники малих</w:t>
      </w:r>
      <w:r w:rsidR="002B7453" w:rsidRPr="00865700">
        <w:rPr>
          <w:rFonts w:ascii="Times New Roman" w:hAnsi="Times New Roman"/>
          <w:sz w:val="28"/>
          <w:szCs w:val="28"/>
          <w:lang w:val="uk-UA"/>
        </w:rPr>
        <w:t xml:space="preserve"> підприємств Київської області в</w:t>
      </w:r>
      <w:r w:rsidR="003D4B87" w:rsidRPr="00865700">
        <w:rPr>
          <w:rFonts w:ascii="Times New Roman" w:hAnsi="Times New Roman"/>
          <w:sz w:val="28"/>
          <w:szCs w:val="28"/>
          <w:lang w:val="uk-UA"/>
        </w:rPr>
        <w:t xml:space="preserve"> 2016 році»</w:t>
      </w:r>
      <w:r w:rsidR="00814E09" w:rsidRPr="00865700">
        <w:rPr>
          <w:rFonts w:ascii="Times New Roman" w:hAnsi="Times New Roman"/>
          <w:sz w:val="28"/>
          <w:szCs w:val="28"/>
          <w:lang w:val="uk-UA"/>
        </w:rPr>
        <w:t>.</w:t>
      </w:r>
    </w:p>
    <w:p w:rsidR="001C206F" w:rsidRPr="00865700" w:rsidRDefault="003A7B50" w:rsidP="0084009F">
      <w:pPr>
        <w:spacing w:after="0" w:line="240" w:lineRule="auto"/>
        <w:ind w:firstLine="709"/>
        <w:jc w:val="both"/>
        <w:rPr>
          <w:rFonts w:ascii="Times New Roman" w:hAnsi="Times New Roman"/>
          <w:b/>
          <w:sz w:val="28"/>
          <w:szCs w:val="28"/>
          <w:lang w:val="uk-UA"/>
        </w:rPr>
      </w:pPr>
      <w:r w:rsidRPr="00865700">
        <w:rPr>
          <w:rFonts w:ascii="Times New Roman" w:hAnsi="Times New Roman"/>
          <w:sz w:val="28"/>
          <w:szCs w:val="28"/>
          <w:lang w:val="uk-UA"/>
        </w:rPr>
        <w:t>За підсумками 2016 року, саме райони, які територіально приля</w:t>
      </w:r>
      <w:r w:rsidR="002B7453" w:rsidRPr="00865700">
        <w:rPr>
          <w:rFonts w:ascii="Times New Roman" w:hAnsi="Times New Roman"/>
          <w:sz w:val="28"/>
          <w:szCs w:val="28"/>
          <w:lang w:val="uk-UA"/>
        </w:rPr>
        <w:t>гають до міста Киє</w:t>
      </w:r>
      <w:r w:rsidRPr="00865700">
        <w:rPr>
          <w:rFonts w:ascii="Times New Roman" w:hAnsi="Times New Roman"/>
          <w:sz w:val="28"/>
          <w:szCs w:val="28"/>
          <w:lang w:val="uk-UA"/>
        </w:rPr>
        <w:t>в</w:t>
      </w:r>
      <w:r w:rsidR="002B7453" w:rsidRPr="00865700">
        <w:rPr>
          <w:rFonts w:ascii="Times New Roman" w:hAnsi="Times New Roman"/>
          <w:sz w:val="28"/>
          <w:szCs w:val="28"/>
          <w:lang w:val="uk-UA"/>
        </w:rPr>
        <w:t>а</w:t>
      </w:r>
      <w:r w:rsidR="00785E41" w:rsidRPr="00865700">
        <w:rPr>
          <w:rFonts w:ascii="Times New Roman" w:hAnsi="Times New Roman"/>
          <w:sz w:val="28"/>
          <w:szCs w:val="28"/>
          <w:lang w:val="uk-UA"/>
        </w:rPr>
        <w:t xml:space="preserve"> (Васильківський, Вишгородський, Броварський, Бориспільськи</w:t>
      </w:r>
      <w:r w:rsidR="006B1D85" w:rsidRPr="00865700">
        <w:rPr>
          <w:rFonts w:ascii="Times New Roman" w:hAnsi="Times New Roman"/>
          <w:sz w:val="28"/>
          <w:szCs w:val="28"/>
          <w:lang w:val="uk-UA"/>
        </w:rPr>
        <w:t>й  та Києво-Святошинський</w:t>
      </w:r>
      <w:r w:rsidR="00785E41" w:rsidRPr="00865700">
        <w:rPr>
          <w:rFonts w:ascii="Times New Roman" w:hAnsi="Times New Roman"/>
          <w:sz w:val="28"/>
          <w:szCs w:val="28"/>
          <w:lang w:val="uk-UA"/>
        </w:rPr>
        <w:t>)</w:t>
      </w:r>
      <w:r w:rsidRPr="00865700">
        <w:rPr>
          <w:rFonts w:ascii="Times New Roman" w:hAnsi="Times New Roman"/>
          <w:sz w:val="28"/>
          <w:szCs w:val="28"/>
          <w:lang w:val="uk-UA"/>
        </w:rPr>
        <w:t>, є лідерами розвитку малого підпр</w:t>
      </w:r>
      <w:r w:rsidR="00785E41" w:rsidRPr="00865700">
        <w:rPr>
          <w:rFonts w:ascii="Times New Roman" w:hAnsi="Times New Roman"/>
          <w:sz w:val="28"/>
          <w:szCs w:val="28"/>
          <w:lang w:val="uk-UA"/>
        </w:rPr>
        <w:t>иємництва</w:t>
      </w:r>
      <w:r w:rsidR="000B55EA" w:rsidRPr="00865700">
        <w:rPr>
          <w:rFonts w:ascii="Times New Roman" w:hAnsi="Times New Roman"/>
          <w:sz w:val="28"/>
          <w:szCs w:val="28"/>
          <w:lang w:val="uk-UA"/>
        </w:rPr>
        <w:t xml:space="preserve"> (див. Рис. 2.1.)</w:t>
      </w:r>
      <w:r w:rsidR="00785E41" w:rsidRPr="00865700">
        <w:rPr>
          <w:rFonts w:ascii="Times New Roman" w:hAnsi="Times New Roman"/>
          <w:sz w:val="28"/>
          <w:szCs w:val="28"/>
          <w:lang w:val="uk-UA"/>
        </w:rPr>
        <w:t>.</w:t>
      </w:r>
      <w:r w:rsidR="000B55EA" w:rsidRPr="00865700">
        <w:rPr>
          <w:rFonts w:ascii="Times New Roman" w:hAnsi="Times New Roman"/>
          <w:sz w:val="28"/>
          <w:szCs w:val="28"/>
          <w:lang w:val="uk-UA"/>
        </w:rPr>
        <w:t xml:space="preserve"> </w:t>
      </w:r>
      <w:r w:rsidR="00785E41" w:rsidRPr="00865700">
        <w:rPr>
          <w:rFonts w:ascii="Times New Roman" w:hAnsi="Times New Roman"/>
          <w:sz w:val="28"/>
          <w:szCs w:val="28"/>
          <w:lang w:val="uk-UA"/>
        </w:rPr>
        <w:t xml:space="preserve">У цих районах обсяг </w:t>
      </w:r>
      <w:r w:rsidR="000D19FA" w:rsidRPr="00865700">
        <w:rPr>
          <w:rFonts w:ascii="Times New Roman" w:hAnsi="Times New Roman"/>
          <w:sz w:val="28"/>
          <w:szCs w:val="28"/>
          <w:lang w:val="uk-UA"/>
        </w:rPr>
        <w:t>реалізованої</w:t>
      </w:r>
      <w:r w:rsidR="00785E41" w:rsidRPr="00865700">
        <w:rPr>
          <w:rFonts w:ascii="Times New Roman" w:hAnsi="Times New Roman"/>
          <w:sz w:val="28"/>
          <w:szCs w:val="28"/>
          <w:lang w:val="uk-UA"/>
        </w:rPr>
        <w:t xml:space="preserve"> продукції (товарів та послуг) малих підприємств на душу населення перевищує 40 тис. грн.</w:t>
      </w:r>
      <w:r w:rsidR="000B55EA" w:rsidRPr="00865700">
        <w:rPr>
          <w:rFonts w:ascii="Times New Roman" w:hAnsi="Times New Roman"/>
          <w:sz w:val="28"/>
          <w:szCs w:val="28"/>
          <w:lang w:val="uk-UA"/>
        </w:rPr>
        <w:t xml:space="preserve"> При цьому, на Києво-Святошинський район в цілому припадає більш</w:t>
      </w:r>
      <w:r w:rsidR="00AB03BF" w:rsidRPr="00865700">
        <w:rPr>
          <w:rFonts w:ascii="Times New Roman" w:hAnsi="Times New Roman"/>
          <w:sz w:val="28"/>
          <w:szCs w:val="28"/>
          <w:lang w:val="uk-UA"/>
        </w:rPr>
        <w:t>е 20%</w:t>
      </w:r>
      <w:r w:rsidR="000B55EA" w:rsidRPr="00865700">
        <w:rPr>
          <w:rFonts w:ascii="Times New Roman" w:hAnsi="Times New Roman"/>
          <w:sz w:val="28"/>
          <w:szCs w:val="28"/>
          <w:lang w:val="uk-UA"/>
        </w:rPr>
        <w:t xml:space="preserve"> реалізації продукції регіону. </w:t>
      </w:r>
      <w:r w:rsidR="00785E41" w:rsidRPr="00865700">
        <w:rPr>
          <w:rFonts w:ascii="Times New Roman" w:hAnsi="Times New Roman"/>
          <w:sz w:val="28"/>
          <w:szCs w:val="28"/>
          <w:lang w:val="uk-UA"/>
        </w:rPr>
        <w:t xml:space="preserve"> </w:t>
      </w:r>
      <w:r w:rsidR="000B55EA" w:rsidRPr="00865700">
        <w:rPr>
          <w:rFonts w:ascii="Times New Roman" w:hAnsi="Times New Roman"/>
          <w:sz w:val="28"/>
          <w:szCs w:val="28"/>
          <w:lang w:val="uk-UA"/>
        </w:rPr>
        <w:t>Окрім цього, незважаючи на віддаленість від Києва,</w:t>
      </w:r>
      <w:r w:rsidR="002B7453" w:rsidRPr="00865700">
        <w:rPr>
          <w:rFonts w:ascii="Times New Roman" w:hAnsi="Times New Roman"/>
          <w:sz w:val="28"/>
          <w:szCs w:val="28"/>
          <w:lang w:val="uk-UA"/>
        </w:rPr>
        <w:t xml:space="preserve"> схожі показники в</w:t>
      </w:r>
      <w:r w:rsidR="000B55EA" w:rsidRPr="00865700">
        <w:rPr>
          <w:rFonts w:ascii="Times New Roman" w:hAnsi="Times New Roman"/>
          <w:sz w:val="28"/>
          <w:szCs w:val="28"/>
          <w:lang w:val="uk-UA"/>
        </w:rPr>
        <w:t xml:space="preserve"> Згурівському та Рокитнянському районах. Водночас, більшість периферійних районів дещо відстають у розвитку малого підприємництва. </w:t>
      </w:r>
      <w:r w:rsidR="001C206F" w:rsidRPr="00865700">
        <w:rPr>
          <w:rFonts w:ascii="Times New Roman" w:hAnsi="Times New Roman"/>
          <w:sz w:val="28"/>
          <w:szCs w:val="28"/>
          <w:lang w:val="uk-UA"/>
        </w:rPr>
        <w:t>Так, у</w:t>
      </w:r>
      <w:r w:rsidR="000B55EA" w:rsidRPr="00865700">
        <w:rPr>
          <w:rFonts w:ascii="Times New Roman" w:hAnsi="Times New Roman"/>
          <w:sz w:val="28"/>
          <w:szCs w:val="28"/>
          <w:lang w:val="uk-UA"/>
        </w:rPr>
        <w:t xml:space="preserve"> </w:t>
      </w:r>
      <w:r w:rsidR="001C206F" w:rsidRPr="00865700">
        <w:rPr>
          <w:rFonts w:ascii="Times New Roman" w:hAnsi="Times New Roman"/>
          <w:sz w:val="28"/>
          <w:szCs w:val="28"/>
          <w:lang w:val="uk-UA"/>
        </w:rPr>
        <w:t xml:space="preserve">районах, що межують із </w:t>
      </w:r>
      <w:r w:rsidR="00814E09" w:rsidRPr="00865700">
        <w:rPr>
          <w:rFonts w:ascii="Times New Roman" w:hAnsi="Times New Roman"/>
          <w:sz w:val="28"/>
          <w:szCs w:val="28"/>
          <w:lang w:val="uk-UA"/>
        </w:rPr>
        <w:t xml:space="preserve">Чорнобильською </w:t>
      </w:r>
      <w:r w:rsidR="001C206F" w:rsidRPr="00865700">
        <w:rPr>
          <w:rFonts w:ascii="Times New Roman" w:hAnsi="Times New Roman"/>
          <w:sz w:val="28"/>
          <w:szCs w:val="28"/>
          <w:lang w:val="uk-UA"/>
        </w:rPr>
        <w:t xml:space="preserve">зоною відчуження, та </w:t>
      </w:r>
      <w:r w:rsidR="002B7453" w:rsidRPr="00865700">
        <w:rPr>
          <w:rFonts w:ascii="Times New Roman" w:hAnsi="Times New Roman"/>
          <w:sz w:val="28"/>
          <w:szCs w:val="28"/>
          <w:lang w:val="uk-UA"/>
        </w:rPr>
        <w:t>у низці інших районів (зокрема в</w:t>
      </w:r>
      <w:r w:rsidR="001C206F" w:rsidRPr="00865700">
        <w:rPr>
          <w:rFonts w:ascii="Times New Roman" w:hAnsi="Times New Roman"/>
          <w:sz w:val="28"/>
          <w:szCs w:val="28"/>
          <w:lang w:val="uk-UA"/>
        </w:rPr>
        <w:t xml:space="preserve"> </w:t>
      </w:r>
      <w:r w:rsidR="000B55EA" w:rsidRPr="00865700">
        <w:rPr>
          <w:rFonts w:ascii="Times New Roman" w:hAnsi="Times New Roman"/>
          <w:sz w:val="28"/>
          <w:szCs w:val="28"/>
          <w:lang w:val="uk-UA"/>
        </w:rPr>
        <w:t>Поліському, Іванківському, Тетіїв</w:t>
      </w:r>
      <w:r w:rsidR="002B7453" w:rsidRPr="00865700">
        <w:rPr>
          <w:rFonts w:ascii="Times New Roman" w:hAnsi="Times New Roman"/>
          <w:sz w:val="28"/>
          <w:szCs w:val="28"/>
          <w:lang w:val="uk-UA"/>
        </w:rPr>
        <w:t>ському та Богуславському</w:t>
      </w:r>
      <w:r w:rsidR="001C206F" w:rsidRPr="00865700">
        <w:rPr>
          <w:rFonts w:ascii="Times New Roman" w:hAnsi="Times New Roman"/>
          <w:sz w:val="28"/>
          <w:szCs w:val="28"/>
          <w:lang w:val="uk-UA"/>
        </w:rPr>
        <w:t>)</w:t>
      </w:r>
      <w:r w:rsidR="000B55EA" w:rsidRPr="00865700">
        <w:rPr>
          <w:rFonts w:ascii="Times New Roman" w:hAnsi="Times New Roman"/>
          <w:sz w:val="28"/>
          <w:szCs w:val="28"/>
          <w:lang w:val="uk-UA"/>
        </w:rPr>
        <w:t xml:space="preserve"> показник реалізації продукції малих підприємств на душу населення не перевищує 15 тис. грн. </w:t>
      </w:r>
      <w:r w:rsidR="00AB03BF" w:rsidRPr="00865700">
        <w:rPr>
          <w:rFonts w:ascii="Times New Roman" w:hAnsi="Times New Roman"/>
          <w:b/>
          <w:sz w:val="28"/>
          <w:szCs w:val="28"/>
          <w:lang w:val="uk-UA"/>
        </w:rPr>
        <w:t>Таким чином</w:t>
      </w:r>
      <w:r w:rsidR="000B55EA" w:rsidRPr="00865700">
        <w:rPr>
          <w:rFonts w:ascii="Times New Roman" w:hAnsi="Times New Roman"/>
          <w:b/>
          <w:sz w:val="28"/>
          <w:szCs w:val="28"/>
          <w:lang w:val="uk-UA"/>
        </w:rPr>
        <w:t xml:space="preserve">, на території регіону спостерігається строката картина розвитку малого підприємництва, яка </w:t>
      </w:r>
      <w:r w:rsidR="00AB03BF" w:rsidRPr="00865700">
        <w:rPr>
          <w:rFonts w:ascii="Times New Roman" w:hAnsi="Times New Roman"/>
          <w:b/>
          <w:sz w:val="28"/>
          <w:szCs w:val="28"/>
          <w:lang w:val="uk-UA"/>
        </w:rPr>
        <w:t>значною мірою зумовлена</w:t>
      </w:r>
      <w:r w:rsidR="000B55EA" w:rsidRPr="00865700">
        <w:rPr>
          <w:rFonts w:ascii="Times New Roman" w:hAnsi="Times New Roman"/>
          <w:b/>
          <w:sz w:val="28"/>
          <w:szCs w:val="28"/>
          <w:lang w:val="uk-UA"/>
        </w:rPr>
        <w:t xml:space="preserve"> географічним</w:t>
      </w:r>
      <w:r w:rsidR="00AB03BF" w:rsidRPr="00865700">
        <w:rPr>
          <w:rFonts w:ascii="Times New Roman" w:hAnsi="Times New Roman"/>
          <w:b/>
          <w:sz w:val="28"/>
          <w:szCs w:val="28"/>
          <w:lang w:val="uk-UA"/>
        </w:rPr>
        <w:t>и</w:t>
      </w:r>
      <w:r w:rsidR="000B55EA" w:rsidRPr="00865700">
        <w:rPr>
          <w:rFonts w:ascii="Times New Roman" w:hAnsi="Times New Roman"/>
          <w:b/>
          <w:sz w:val="28"/>
          <w:szCs w:val="28"/>
          <w:lang w:val="uk-UA"/>
        </w:rPr>
        <w:t>, демографічним</w:t>
      </w:r>
      <w:r w:rsidR="00AB03BF" w:rsidRPr="00865700">
        <w:rPr>
          <w:rFonts w:ascii="Times New Roman" w:hAnsi="Times New Roman"/>
          <w:b/>
          <w:sz w:val="28"/>
          <w:szCs w:val="28"/>
          <w:lang w:val="uk-UA"/>
        </w:rPr>
        <w:t>и</w:t>
      </w:r>
      <w:r w:rsidR="000B55EA" w:rsidRPr="00865700">
        <w:rPr>
          <w:rFonts w:ascii="Times New Roman" w:hAnsi="Times New Roman"/>
          <w:b/>
          <w:sz w:val="28"/>
          <w:szCs w:val="28"/>
          <w:lang w:val="uk-UA"/>
        </w:rPr>
        <w:t xml:space="preserve"> та іншим</w:t>
      </w:r>
      <w:r w:rsidR="00AB03BF" w:rsidRPr="00865700">
        <w:rPr>
          <w:rFonts w:ascii="Times New Roman" w:hAnsi="Times New Roman"/>
          <w:b/>
          <w:sz w:val="28"/>
          <w:szCs w:val="28"/>
          <w:lang w:val="uk-UA"/>
        </w:rPr>
        <w:t>и</w:t>
      </w:r>
      <w:r w:rsidR="000B55EA" w:rsidRPr="00865700">
        <w:rPr>
          <w:rFonts w:ascii="Times New Roman" w:hAnsi="Times New Roman"/>
          <w:b/>
          <w:sz w:val="28"/>
          <w:szCs w:val="28"/>
          <w:lang w:val="uk-UA"/>
        </w:rPr>
        <w:t xml:space="preserve"> особливостям</w:t>
      </w:r>
      <w:r w:rsidR="00AB03BF" w:rsidRPr="00865700">
        <w:rPr>
          <w:rFonts w:ascii="Times New Roman" w:hAnsi="Times New Roman"/>
          <w:b/>
          <w:sz w:val="28"/>
          <w:szCs w:val="28"/>
          <w:lang w:val="uk-UA"/>
        </w:rPr>
        <w:t>и</w:t>
      </w:r>
      <w:r w:rsidR="002B7453" w:rsidRPr="00865700">
        <w:rPr>
          <w:rFonts w:ascii="Times New Roman" w:hAnsi="Times New Roman"/>
          <w:b/>
          <w:sz w:val="28"/>
          <w:szCs w:val="28"/>
          <w:lang w:val="uk-UA"/>
        </w:rPr>
        <w:t xml:space="preserve"> регіону в</w:t>
      </w:r>
      <w:r w:rsidR="000B55EA" w:rsidRPr="00865700">
        <w:rPr>
          <w:rFonts w:ascii="Times New Roman" w:hAnsi="Times New Roman"/>
          <w:b/>
          <w:sz w:val="28"/>
          <w:szCs w:val="28"/>
          <w:lang w:val="uk-UA"/>
        </w:rPr>
        <w:t xml:space="preserve"> територіальному вимірі.</w:t>
      </w:r>
      <w:r w:rsidR="000B55EA" w:rsidRPr="00865700">
        <w:rPr>
          <w:rFonts w:ascii="Times New Roman" w:hAnsi="Times New Roman"/>
          <w:sz w:val="28"/>
          <w:szCs w:val="28"/>
          <w:lang w:val="uk-UA"/>
        </w:rPr>
        <w:t xml:space="preserve"> </w:t>
      </w:r>
      <w:r w:rsidR="001C206F" w:rsidRPr="00865700">
        <w:rPr>
          <w:rFonts w:ascii="Times New Roman" w:hAnsi="Times New Roman"/>
          <w:b/>
          <w:sz w:val="28"/>
          <w:szCs w:val="28"/>
          <w:lang w:val="uk-UA"/>
        </w:rPr>
        <w:t>Відповідно, при виробленні регіональної політики розвитку МСП необхідно враху</w:t>
      </w:r>
      <w:r w:rsidR="002B7453" w:rsidRPr="00865700">
        <w:rPr>
          <w:rFonts w:ascii="Times New Roman" w:hAnsi="Times New Roman"/>
          <w:b/>
          <w:sz w:val="28"/>
          <w:szCs w:val="28"/>
          <w:lang w:val="uk-UA"/>
        </w:rPr>
        <w:t>вати територіальні відмінності в</w:t>
      </w:r>
      <w:r w:rsidR="001C206F" w:rsidRPr="00865700">
        <w:rPr>
          <w:rFonts w:ascii="Times New Roman" w:hAnsi="Times New Roman"/>
          <w:b/>
          <w:sz w:val="28"/>
          <w:szCs w:val="28"/>
          <w:lang w:val="uk-UA"/>
        </w:rPr>
        <w:t xml:space="preserve"> розвитку сектору.</w:t>
      </w:r>
    </w:p>
    <w:p w:rsidR="00404B4B" w:rsidRPr="00D54AA9" w:rsidRDefault="00995739" w:rsidP="00036968">
      <w:pPr>
        <w:pStyle w:val="2"/>
        <w:numPr>
          <w:ilvl w:val="0"/>
          <w:numId w:val="3"/>
        </w:numPr>
        <w:spacing w:before="360" w:after="360"/>
        <w:jc w:val="center"/>
        <w:rPr>
          <w:rFonts w:ascii="Times New Roman" w:hAnsi="Times New Roman"/>
          <w:color w:val="auto"/>
          <w:sz w:val="28"/>
          <w:szCs w:val="28"/>
          <w:lang w:val="uk-UA"/>
        </w:rPr>
      </w:pPr>
      <w:bookmarkStart w:id="8" w:name="_Toc498079959"/>
      <w:bookmarkStart w:id="9" w:name="_Toc493163670"/>
      <w:r w:rsidRPr="00D54AA9">
        <w:rPr>
          <w:rFonts w:ascii="Times New Roman" w:hAnsi="Times New Roman"/>
          <w:color w:val="auto"/>
          <w:sz w:val="28"/>
          <w:szCs w:val="28"/>
          <w:lang w:val="uk-UA"/>
        </w:rPr>
        <w:lastRenderedPageBreak/>
        <w:t>Місце Стратегії в системі стратегічного планування області</w:t>
      </w:r>
      <w:bookmarkEnd w:id="8"/>
      <w:bookmarkEnd w:id="9"/>
    </w:p>
    <w:p w:rsidR="00F86692" w:rsidRPr="00865700" w:rsidRDefault="00F86692" w:rsidP="00036968">
      <w:pPr>
        <w:spacing w:after="0" w:line="240" w:lineRule="auto"/>
        <w:ind w:firstLine="720"/>
        <w:jc w:val="both"/>
        <w:rPr>
          <w:rFonts w:ascii="Times New Roman" w:hAnsi="Times New Roman"/>
          <w:sz w:val="28"/>
          <w:szCs w:val="28"/>
          <w:lang w:val="uk-UA"/>
        </w:rPr>
      </w:pPr>
      <w:r w:rsidRPr="00865700">
        <w:rPr>
          <w:rFonts w:ascii="Times New Roman" w:hAnsi="Times New Roman"/>
          <w:sz w:val="28"/>
          <w:szCs w:val="28"/>
          <w:lang w:val="uk-UA"/>
        </w:rPr>
        <w:t xml:space="preserve">Основи політики сприяння розвитку </w:t>
      </w:r>
      <w:r w:rsidR="00404B4B" w:rsidRPr="00865700">
        <w:rPr>
          <w:rFonts w:ascii="Times New Roman" w:hAnsi="Times New Roman"/>
          <w:sz w:val="28"/>
          <w:szCs w:val="28"/>
          <w:lang w:val="uk-UA"/>
        </w:rPr>
        <w:t xml:space="preserve">малого та середнього підприємництва </w:t>
      </w:r>
      <w:r w:rsidRPr="00865700">
        <w:rPr>
          <w:rFonts w:ascii="Times New Roman" w:hAnsi="Times New Roman"/>
          <w:sz w:val="28"/>
          <w:szCs w:val="28"/>
          <w:lang w:val="uk-UA"/>
        </w:rPr>
        <w:t xml:space="preserve">в регіоні закладено </w:t>
      </w:r>
      <w:r w:rsidR="002B7453" w:rsidRPr="00865700">
        <w:rPr>
          <w:rFonts w:ascii="Times New Roman" w:hAnsi="Times New Roman"/>
          <w:sz w:val="28"/>
          <w:szCs w:val="28"/>
          <w:lang w:val="uk-UA"/>
        </w:rPr>
        <w:t>в</w:t>
      </w:r>
      <w:r w:rsidR="005A407E" w:rsidRPr="00865700">
        <w:rPr>
          <w:rFonts w:ascii="Times New Roman" w:hAnsi="Times New Roman"/>
          <w:sz w:val="28"/>
          <w:szCs w:val="28"/>
          <w:lang w:val="uk-UA"/>
        </w:rPr>
        <w:t xml:space="preserve"> </w:t>
      </w:r>
      <w:r w:rsidR="00404B4B" w:rsidRPr="00865700">
        <w:rPr>
          <w:rFonts w:ascii="Times New Roman" w:hAnsi="Times New Roman"/>
          <w:sz w:val="28"/>
          <w:szCs w:val="28"/>
          <w:lang w:val="uk-UA"/>
        </w:rPr>
        <w:t xml:space="preserve">"Стратегії розвитку Київської області на період до 2020 року". </w:t>
      </w:r>
      <w:r w:rsidRPr="00865700">
        <w:rPr>
          <w:rFonts w:ascii="Times New Roman" w:hAnsi="Times New Roman"/>
          <w:sz w:val="28"/>
          <w:szCs w:val="28"/>
          <w:lang w:val="uk-UA"/>
        </w:rPr>
        <w:t>Так, р</w:t>
      </w:r>
      <w:r w:rsidR="00404B4B" w:rsidRPr="00865700">
        <w:rPr>
          <w:rFonts w:ascii="Times New Roman" w:hAnsi="Times New Roman"/>
          <w:sz w:val="28"/>
          <w:szCs w:val="28"/>
          <w:lang w:val="uk-UA"/>
        </w:rPr>
        <w:t xml:space="preserve">озвиток МСП (Операційна ціль 1.3. Створення умов для пріоритетного розвитку малого та середнього підприємництва) є одним </w:t>
      </w:r>
      <w:r w:rsidR="002B7453" w:rsidRPr="00865700">
        <w:rPr>
          <w:rFonts w:ascii="Times New Roman" w:hAnsi="Times New Roman"/>
          <w:sz w:val="28"/>
          <w:szCs w:val="28"/>
          <w:lang w:val="uk-UA"/>
        </w:rPr>
        <w:t>і</w:t>
      </w:r>
      <w:r w:rsidR="00404B4B" w:rsidRPr="00865700">
        <w:rPr>
          <w:rFonts w:ascii="Times New Roman" w:hAnsi="Times New Roman"/>
          <w:sz w:val="28"/>
          <w:szCs w:val="28"/>
          <w:lang w:val="uk-UA"/>
        </w:rPr>
        <w:t xml:space="preserve">з головних шляхів </w:t>
      </w:r>
      <w:r w:rsidRPr="00865700">
        <w:rPr>
          <w:rFonts w:ascii="Times New Roman" w:hAnsi="Times New Roman"/>
          <w:sz w:val="28"/>
          <w:szCs w:val="28"/>
          <w:lang w:val="uk-UA"/>
        </w:rPr>
        <w:t>досягнення</w:t>
      </w:r>
      <w:r w:rsidR="00404B4B" w:rsidRPr="00865700">
        <w:rPr>
          <w:rFonts w:ascii="Times New Roman" w:hAnsi="Times New Roman"/>
          <w:sz w:val="28"/>
          <w:szCs w:val="28"/>
          <w:lang w:val="uk-UA"/>
        </w:rPr>
        <w:t xml:space="preserve"> Стратегічної цілі 1 "Стійке економічне зростання на основі інноваційного розвитку багатогалузевої економіки". </w:t>
      </w:r>
      <w:r w:rsidRPr="00865700">
        <w:rPr>
          <w:rFonts w:ascii="Times New Roman" w:hAnsi="Times New Roman"/>
          <w:sz w:val="28"/>
          <w:szCs w:val="28"/>
          <w:lang w:val="uk-UA"/>
        </w:rPr>
        <w:t>Заходами Стратегії передбачено розвиток інфраструктури підтримки підприємництва; стимулювання створення, розвит</w:t>
      </w:r>
      <w:r w:rsidR="00446139" w:rsidRPr="00865700">
        <w:rPr>
          <w:rFonts w:ascii="Times New Roman" w:hAnsi="Times New Roman"/>
          <w:sz w:val="28"/>
          <w:szCs w:val="28"/>
          <w:lang w:val="uk-UA"/>
        </w:rPr>
        <w:t>ку</w:t>
      </w:r>
      <w:r w:rsidRPr="00865700">
        <w:rPr>
          <w:rFonts w:ascii="Times New Roman" w:hAnsi="Times New Roman"/>
          <w:sz w:val="28"/>
          <w:szCs w:val="28"/>
          <w:lang w:val="uk-UA"/>
        </w:rPr>
        <w:t xml:space="preserve"> та просування місцевих брендів</w:t>
      </w:r>
      <w:r w:rsidR="00446139" w:rsidRPr="00865700">
        <w:rPr>
          <w:rFonts w:ascii="Times New Roman" w:hAnsi="Times New Roman"/>
          <w:sz w:val="28"/>
          <w:szCs w:val="28"/>
          <w:lang w:val="uk-UA"/>
        </w:rPr>
        <w:t>; п</w:t>
      </w:r>
      <w:r w:rsidRPr="00865700">
        <w:rPr>
          <w:rFonts w:ascii="Times New Roman" w:hAnsi="Times New Roman"/>
          <w:sz w:val="28"/>
          <w:szCs w:val="28"/>
          <w:lang w:val="uk-UA"/>
        </w:rPr>
        <w:t>ідтримк</w:t>
      </w:r>
      <w:r w:rsidR="00446139" w:rsidRPr="00865700">
        <w:rPr>
          <w:rFonts w:ascii="Times New Roman" w:hAnsi="Times New Roman"/>
          <w:sz w:val="28"/>
          <w:szCs w:val="28"/>
          <w:lang w:val="uk-UA"/>
        </w:rPr>
        <w:t>у</w:t>
      </w:r>
      <w:r w:rsidRPr="00865700">
        <w:rPr>
          <w:rFonts w:ascii="Times New Roman" w:hAnsi="Times New Roman"/>
          <w:sz w:val="28"/>
          <w:szCs w:val="28"/>
          <w:lang w:val="uk-UA"/>
        </w:rPr>
        <w:t xml:space="preserve"> та стимулювання виробництва продукції на експорт</w:t>
      </w:r>
      <w:r w:rsidR="00446139" w:rsidRPr="00865700">
        <w:rPr>
          <w:rFonts w:ascii="Times New Roman" w:hAnsi="Times New Roman"/>
          <w:sz w:val="28"/>
          <w:szCs w:val="28"/>
          <w:lang w:val="uk-UA"/>
        </w:rPr>
        <w:t xml:space="preserve">. Водночас питання створення сприятливого регуляторного середовища, підвищення конкурентоспроможності підприємств </w:t>
      </w:r>
      <w:r w:rsidR="00A31755" w:rsidRPr="00865700">
        <w:rPr>
          <w:rFonts w:ascii="Times New Roman" w:hAnsi="Times New Roman"/>
          <w:sz w:val="28"/>
          <w:szCs w:val="28"/>
          <w:lang w:val="uk-UA"/>
        </w:rPr>
        <w:t>залишилися поза увагою документа</w:t>
      </w:r>
      <w:r w:rsidR="00AB03BF" w:rsidRPr="00865700">
        <w:rPr>
          <w:rStyle w:val="aa"/>
          <w:rFonts w:ascii="Times New Roman" w:hAnsi="Times New Roman"/>
          <w:sz w:val="28"/>
          <w:szCs w:val="28"/>
          <w:lang w:val="uk-UA"/>
        </w:rPr>
        <w:footnoteReference w:id="7"/>
      </w:r>
      <w:r w:rsidR="00446139" w:rsidRPr="00865700">
        <w:rPr>
          <w:rFonts w:ascii="Times New Roman" w:hAnsi="Times New Roman"/>
          <w:sz w:val="28"/>
          <w:szCs w:val="28"/>
          <w:lang w:val="uk-UA"/>
        </w:rPr>
        <w:t xml:space="preserve">. </w:t>
      </w:r>
    </w:p>
    <w:p w:rsidR="00404B4B" w:rsidRDefault="00446139" w:rsidP="00036968">
      <w:pPr>
        <w:spacing w:after="0" w:line="240" w:lineRule="auto"/>
        <w:ind w:firstLine="720"/>
        <w:jc w:val="both"/>
        <w:rPr>
          <w:rFonts w:ascii="Times New Roman" w:hAnsi="Times New Roman"/>
          <w:sz w:val="28"/>
          <w:szCs w:val="28"/>
          <w:lang w:val="uk-UA"/>
        </w:rPr>
      </w:pPr>
      <w:r w:rsidRPr="00865700">
        <w:rPr>
          <w:rFonts w:ascii="Times New Roman" w:hAnsi="Times New Roman"/>
          <w:sz w:val="28"/>
          <w:szCs w:val="28"/>
          <w:lang w:val="uk-UA"/>
        </w:rPr>
        <w:t xml:space="preserve">Таким чином, </w:t>
      </w:r>
      <w:r w:rsidR="00404B4B" w:rsidRPr="00865700">
        <w:rPr>
          <w:rFonts w:ascii="Times New Roman" w:hAnsi="Times New Roman"/>
          <w:sz w:val="28"/>
          <w:szCs w:val="28"/>
          <w:lang w:val="uk-UA"/>
        </w:rPr>
        <w:t xml:space="preserve">Стратегія </w:t>
      </w:r>
      <w:r w:rsidR="00995739" w:rsidRPr="00865700">
        <w:rPr>
          <w:rFonts w:ascii="Times New Roman" w:hAnsi="Times New Roman"/>
          <w:sz w:val="28"/>
          <w:szCs w:val="28"/>
          <w:lang w:val="uk-UA"/>
        </w:rPr>
        <w:t xml:space="preserve">є документом регіональної політики, </w:t>
      </w:r>
      <w:r w:rsidRPr="00865700">
        <w:rPr>
          <w:rFonts w:ascii="Times New Roman" w:hAnsi="Times New Roman"/>
          <w:sz w:val="28"/>
          <w:szCs w:val="28"/>
          <w:lang w:val="uk-UA"/>
        </w:rPr>
        <w:t>що</w:t>
      </w:r>
      <w:r w:rsidR="00404B4B" w:rsidRPr="00865700">
        <w:rPr>
          <w:rFonts w:ascii="Times New Roman" w:hAnsi="Times New Roman"/>
          <w:sz w:val="28"/>
          <w:szCs w:val="28"/>
          <w:lang w:val="uk-UA"/>
        </w:rPr>
        <w:t xml:space="preserve"> доповнює </w:t>
      </w:r>
      <w:r w:rsidRPr="00865700">
        <w:rPr>
          <w:rFonts w:ascii="Times New Roman" w:hAnsi="Times New Roman"/>
          <w:sz w:val="28"/>
          <w:szCs w:val="28"/>
          <w:lang w:val="uk-UA"/>
        </w:rPr>
        <w:t>Стратегію розвитку Київської області на період до 2020 року</w:t>
      </w:r>
      <w:r w:rsidR="008709BC" w:rsidRPr="00865700">
        <w:rPr>
          <w:rFonts w:ascii="Times New Roman" w:hAnsi="Times New Roman"/>
          <w:sz w:val="28"/>
          <w:szCs w:val="28"/>
          <w:lang w:val="uk-UA"/>
        </w:rPr>
        <w:t xml:space="preserve"> в частин</w:t>
      </w:r>
      <w:r w:rsidR="00F347C8" w:rsidRPr="00865700">
        <w:rPr>
          <w:rFonts w:ascii="Times New Roman" w:hAnsi="Times New Roman"/>
          <w:sz w:val="28"/>
          <w:szCs w:val="28"/>
          <w:lang w:val="uk-UA"/>
        </w:rPr>
        <w:t>і</w:t>
      </w:r>
      <w:r w:rsidR="008709BC" w:rsidRPr="00865700">
        <w:rPr>
          <w:rFonts w:ascii="Times New Roman" w:hAnsi="Times New Roman"/>
          <w:sz w:val="28"/>
          <w:szCs w:val="28"/>
          <w:lang w:val="uk-UA"/>
        </w:rPr>
        <w:t xml:space="preserve"> підтримки підприємництва. Це</w:t>
      </w:r>
      <w:r w:rsidRPr="00865700">
        <w:rPr>
          <w:rFonts w:ascii="Times New Roman" w:hAnsi="Times New Roman"/>
          <w:sz w:val="28"/>
          <w:szCs w:val="28"/>
          <w:lang w:val="uk-UA"/>
        </w:rPr>
        <w:t xml:space="preserve"> дозволяє зробити регіональну політику сприяння розвитку МСП комплексною та послідовною. </w:t>
      </w:r>
    </w:p>
    <w:p w:rsidR="00036968" w:rsidRPr="00865700" w:rsidRDefault="00036968" w:rsidP="00036968">
      <w:pPr>
        <w:spacing w:after="0" w:line="240" w:lineRule="auto"/>
        <w:ind w:firstLine="720"/>
        <w:jc w:val="both"/>
        <w:rPr>
          <w:rFonts w:ascii="Times New Roman" w:hAnsi="Times New Roman"/>
          <w:sz w:val="28"/>
          <w:szCs w:val="28"/>
          <w:lang w:val="uk-UA"/>
        </w:rPr>
      </w:pPr>
    </w:p>
    <w:p w:rsidR="00995739" w:rsidRDefault="00995739" w:rsidP="00036968">
      <w:pPr>
        <w:pStyle w:val="2"/>
        <w:numPr>
          <w:ilvl w:val="0"/>
          <w:numId w:val="3"/>
        </w:numPr>
        <w:spacing w:before="0" w:line="240" w:lineRule="auto"/>
        <w:ind w:firstLine="720"/>
        <w:rPr>
          <w:rFonts w:ascii="Times New Roman" w:hAnsi="Times New Roman"/>
          <w:color w:val="auto"/>
          <w:sz w:val="28"/>
          <w:szCs w:val="28"/>
          <w:lang w:val="uk-UA"/>
        </w:rPr>
      </w:pPr>
      <w:bookmarkStart w:id="10" w:name="_Toc498079960"/>
      <w:r w:rsidRPr="00D54AA9">
        <w:rPr>
          <w:rFonts w:ascii="Times New Roman" w:hAnsi="Times New Roman"/>
          <w:color w:val="auto"/>
          <w:sz w:val="28"/>
          <w:szCs w:val="28"/>
          <w:lang w:val="uk-UA"/>
        </w:rPr>
        <w:t xml:space="preserve">Мета </w:t>
      </w:r>
      <w:r w:rsidR="00DA53EF" w:rsidRPr="00D54AA9">
        <w:rPr>
          <w:rFonts w:ascii="Times New Roman" w:hAnsi="Times New Roman"/>
          <w:color w:val="auto"/>
          <w:sz w:val="28"/>
          <w:szCs w:val="28"/>
          <w:lang w:val="ru-RU"/>
        </w:rPr>
        <w:t xml:space="preserve">та </w:t>
      </w:r>
      <w:r w:rsidR="00DA53EF" w:rsidRPr="00D54AA9">
        <w:rPr>
          <w:rFonts w:ascii="Times New Roman" w:hAnsi="Times New Roman"/>
          <w:color w:val="auto"/>
          <w:sz w:val="28"/>
          <w:szCs w:val="28"/>
          <w:lang w:val="uk-UA"/>
        </w:rPr>
        <w:t>очікувані результати реалізації Стратегії</w:t>
      </w:r>
      <w:bookmarkEnd w:id="10"/>
    </w:p>
    <w:p w:rsidR="00036968" w:rsidRPr="00036968" w:rsidRDefault="00036968" w:rsidP="00036968">
      <w:pPr>
        <w:rPr>
          <w:lang w:val="uk-UA"/>
        </w:rPr>
      </w:pPr>
    </w:p>
    <w:p w:rsidR="00404B4B" w:rsidRPr="00865700" w:rsidRDefault="00404B4B" w:rsidP="00036968">
      <w:pPr>
        <w:tabs>
          <w:tab w:val="num" w:pos="720"/>
        </w:tabs>
        <w:spacing w:after="0" w:line="240" w:lineRule="auto"/>
        <w:ind w:firstLine="720"/>
        <w:jc w:val="both"/>
        <w:rPr>
          <w:rFonts w:ascii="Times New Roman" w:hAnsi="Times New Roman"/>
          <w:sz w:val="28"/>
          <w:szCs w:val="28"/>
          <w:lang w:val="uk-UA"/>
        </w:rPr>
      </w:pPr>
      <w:r w:rsidRPr="00865700">
        <w:rPr>
          <w:rFonts w:ascii="Times New Roman" w:hAnsi="Times New Roman"/>
          <w:sz w:val="28"/>
          <w:szCs w:val="28"/>
          <w:lang w:val="uk-UA"/>
        </w:rPr>
        <w:t xml:space="preserve">Мета Стратегії </w:t>
      </w:r>
      <w:r w:rsidR="00865700">
        <w:rPr>
          <w:rFonts w:ascii="Times New Roman" w:hAnsi="Times New Roman"/>
          <w:sz w:val="28"/>
          <w:szCs w:val="28"/>
          <w:lang w:val="uk-UA"/>
        </w:rPr>
        <w:t>–</w:t>
      </w:r>
      <w:r w:rsidRPr="00865700">
        <w:rPr>
          <w:rFonts w:ascii="Times New Roman" w:hAnsi="Times New Roman"/>
          <w:sz w:val="28"/>
          <w:szCs w:val="28"/>
          <w:lang w:val="uk-UA"/>
        </w:rPr>
        <w:t xml:space="preserve"> створення умов для сталого розвитку МСП у Київській області.</w:t>
      </w:r>
      <w:r w:rsidR="00A31755" w:rsidRPr="00865700">
        <w:rPr>
          <w:rFonts w:ascii="Times New Roman" w:hAnsi="Times New Roman"/>
          <w:sz w:val="28"/>
          <w:szCs w:val="28"/>
          <w:lang w:val="uk-UA"/>
        </w:rPr>
        <w:t xml:space="preserve"> У</w:t>
      </w:r>
      <w:r w:rsidR="008709BC" w:rsidRPr="00865700">
        <w:rPr>
          <w:rFonts w:ascii="Times New Roman" w:hAnsi="Times New Roman"/>
          <w:sz w:val="28"/>
          <w:szCs w:val="28"/>
          <w:lang w:val="uk-UA"/>
        </w:rPr>
        <w:t xml:space="preserve"> результаті реалізації Стратегії в регіоні </w:t>
      </w:r>
      <w:r w:rsidR="00AB03BF" w:rsidRPr="00865700">
        <w:rPr>
          <w:rFonts w:ascii="Times New Roman" w:hAnsi="Times New Roman"/>
          <w:sz w:val="28"/>
          <w:szCs w:val="28"/>
          <w:lang w:val="uk-UA"/>
        </w:rPr>
        <w:t>будуть</w:t>
      </w:r>
      <w:r w:rsidR="008709BC" w:rsidRPr="00865700">
        <w:rPr>
          <w:rFonts w:ascii="Times New Roman" w:hAnsi="Times New Roman"/>
          <w:sz w:val="28"/>
          <w:szCs w:val="28"/>
          <w:lang w:val="uk-UA"/>
        </w:rPr>
        <w:t xml:space="preserve"> </w:t>
      </w:r>
      <w:r w:rsidRPr="00865700">
        <w:rPr>
          <w:rFonts w:ascii="Times New Roman" w:hAnsi="Times New Roman"/>
          <w:sz w:val="28"/>
          <w:szCs w:val="28"/>
          <w:lang w:val="uk-UA"/>
        </w:rPr>
        <w:t>створен</w:t>
      </w:r>
      <w:r w:rsidR="00AB03BF" w:rsidRPr="00865700">
        <w:rPr>
          <w:rFonts w:ascii="Times New Roman" w:hAnsi="Times New Roman"/>
          <w:sz w:val="28"/>
          <w:szCs w:val="28"/>
          <w:lang w:val="uk-UA"/>
        </w:rPr>
        <w:t>і</w:t>
      </w:r>
      <w:r w:rsidRPr="00865700">
        <w:rPr>
          <w:rFonts w:ascii="Times New Roman" w:hAnsi="Times New Roman"/>
          <w:sz w:val="28"/>
          <w:szCs w:val="28"/>
          <w:lang w:val="uk-UA"/>
        </w:rPr>
        <w:t xml:space="preserve"> нов</w:t>
      </w:r>
      <w:r w:rsidR="00AB03BF" w:rsidRPr="00865700">
        <w:rPr>
          <w:rFonts w:ascii="Times New Roman" w:hAnsi="Times New Roman"/>
          <w:sz w:val="28"/>
          <w:szCs w:val="28"/>
          <w:lang w:val="uk-UA"/>
        </w:rPr>
        <w:t>і</w:t>
      </w:r>
      <w:r w:rsidRPr="00865700">
        <w:rPr>
          <w:rFonts w:ascii="Times New Roman" w:hAnsi="Times New Roman"/>
          <w:sz w:val="28"/>
          <w:szCs w:val="28"/>
          <w:lang w:val="uk-UA"/>
        </w:rPr>
        <w:t xml:space="preserve"> робоч</w:t>
      </w:r>
      <w:r w:rsidR="00AB03BF" w:rsidRPr="00865700">
        <w:rPr>
          <w:rFonts w:ascii="Times New Roman" w:hAnsi="Times New Roman"/>
          <w:sz w:val="28"/>
          <w:szCs w:val="28"/>
          <w:lang w:val="uk-UA"/>
        </w:rPr>
        <w:t>і</w:t>
      </w:r>
      <w:r w:rsidRPr="00865700">
        <w:rPr>
          <w:rFonts w:ascii="Times New Roman" w:hAnsi="Times New Roman"/>
          <w:sz w:val="28"/>
          <w:szCs w:val="28"/>
          <w:lang w:val="uk-UA"/>
        </w:rPr>
        <w:t xml:space="preserve"> місц</w:t>
      </w:r>
      <w:r w:rsidR="00AB03BF" w:rsidRPr="00865700">
        <w:rPr>
          <w:rFonts w:ascii="Times New Roman" w:hAnsi="Times New Roman"/>
          <w:sz w:val="28"/>
          <w:szCs w:val="28"/>
          <w:lang w:val="uk-UA"/>
        </w:rPr>
        <w:t>я</w:t>
      </w:r>
      <w:r w:rsidRPr="00865700">
        <w:rPr>
          <w:rFonts w:ascii="Times New Roman" w:hAnsi="Times New Roman"/>
          <w:sz w:val="28"/>
          <w:szCs w:val="28"/>
          <w:lang w:val="uk-UA"/>
        </w:rPr>
        <w:t xml:space="preserve"> (індикатор – збільшення кількості зайнятих на МСП); збільшен</w:t>
      </w:r>
      <w:r w:rsidR="00AB03BF" w:rsidRPr="00865700">
        <w:rPr>
          <w:rFonts w:ascii="Times New Roman" w:hAnsi="Times New Roman"/>
          <w:sz w:val="28"/>
          <w:szCs w:val="28"/>
          <w:lang w:val="uk-UA"/>
        </w:rPr>
        <w:t>о</w:t>
      </w:r>
      <w:r w:rsidRPr="00865700">
        <w:rPr>
          <w:rFonts w:ascii="Times New Roman" w:hAnsi="Times New Roman"/>
          <w:sz w:val="28"/>
          <w:szCs w:val="28"/>
          <w:lang w:val="uk-UA"/>
        </w:rPr>
        <w:t xml:space="preserve"> обсяг</w:t>
      </w:r>
      <w:r w:rsidR="00AB03BF" w:rsidRPr="00865700">
        <w:rPr>
          <w:rFonts w:ascii="Times New Roman" w:hAnsi="Times New Roman"/>
          <w:sz w:val="28"/>
          <w:szCs w:val="28"/>
          <w:lang w:val="uk-UA"/>
        </w:rPr>
        <w:t>и</w:t>
      </w:r>
      <w:r w:rsidRPr="00865700">
        <w:rPr>
          <w:rFonts w:ascii="Times New Roman" w:hAnsi="Times New Roman"/>
          <w:sz w:val="28"/>
          <w:szCs w:val="28"/>
          <w:lang w:val="uk-UA"/>
        </w:rPr>
        <w:t xml:space="preserve"> реалізованої продукції МСП (індикатор – реальне збільшення обсягу реалізованої продукції);</w:t>
      </w:r>
      <w:r w:rsidR="00F94356" w:rsidRPr="00865700">
        <w:rPr>
          <w:rFonts w:ascii="Times New Roman" w:hAnsi="Times New Roman"/>
          <w:sz w:val="28"/>
          <w:szCs w:val="28"/>
          <w:lang w:val="uk-UA"/>
        </w:rPr>
        <w:t xml:space="preserve"> </w:t>
      </w:r>
      <w:r w:rsidR="00AB03BF" w:rsidRPr="00865700">
        <w:rPr>
          <w:rFonts w:ascii="Times New Roman" w:hAnsi="Times New Roman"/>
          <w:sz w:val="28"/>
          <w:szCs w:val="28"/>
          <w:lang w:val="uk-UA"/>
        </w:rPr>
        <w:t>і</w:t>
      </w:r>
      <w:r w:rsidR="00A31755" w:rsidRPr="00865700">
        <w:rPr>
          <w:rFonts w:ascii="Times New Roman" w:hAnsi="Times New Roman"/>
          <w:sz w:val="28"/>
          <w:szCs w:val="28"/>
          <w:lang w:val="uk-UA"/>
        </w:rPr>
        <w:t>,</w:t>
      </w:r>
      <w:r w:rsidR="00AB03BF" w:rsidRPr="00865700">
        <w:rPr>
          <w:rFonts w:ascii="Times New Roman" w:hAnsi="Times New Roman"/>
          <w:sz w:val="28"/>
          <w:szCs w:val="28"/>
          <w:lang w:val="uk-UA"/>
        </w:rPr>
        <w:t xml:space="preserve"> як наслідок</w:t>
      </w:r>
      <w:r w:rsidR="00A31755" w:rsidRPr="00865700">
        <w:rPr>
          <w:rFonts w:ascii="Times New Roman" w:hAnsi="Times New Roman"/>
          <w:sz w:val="28"/>
          <w:szCs w:val="28"/>
          <w:lang w:val="uk-UA"/>
        </w:rPr>
        <w:t>,</w:t>
      </w:r>
      <w:r w:rsidR="00F94356" w:rsidRPr="00865700">
        <w:rPr>
          <w:rFonts w:ascii="Times New Roman" w:hAnsi="Times New Roman"/>
          <w:sz w:val="28"/>
          <w:szCs w:val="28"/>
          <w:lang w:val="uk-UA"/>
        </w:rPr>
        <w:t xml:space="preserve"> </w:t>
      </w:r>
      <w:r w:rsidR="00AB03BF" w:rsidRPr="00865700">
        <w:rPr>
          <w:rFonts w:ascii="Times New Roman" w:hAnsi="Times New Roman"/>
          <w:sz w:val="28"/>
          <w:szCs w:val="28"/>
          <w:lang w:val="uk-UA"/>
        </w:rPr>
        <w:t>відбудеться</w:t>
      </w:r>
      <w:r w:rsidR="00F94356" w:rsidRPr="00865700">
        <w:rPr>
          <w:rFonts w:ascii="Times New Roman" w:hAnsi="Times New Roman"/>
          <w:sz w:val="28"/>
          <w:szCs w:val="28"/>
          <w:lang w:val="uk-UA"/>
        </w:rPr>
        <w:t xml:space="preserve"> </w:t>
      </w:r>
      <w:r w:rsidRPr="00865700">
        <w:rPr>
          <w:rFonts w:ascii="Times New Roman" w:hAnsi="Times New Roman"/>
          <w:sz w:val="28"/>
          <w:szCs w:val="28"/>
          <w:lang w:val="uk-UA"/>
        </w:rPr>
        <w:t>зростання добробуту населення</w:t>
      </w:r>
      <w:r w:rsidR="00F94356" w:rsidRPr="00865700">
        <w:rPr>
          <w:rFonts w:ascii="Times New Roman" w:hAnsi="Times New Roman"/>
          <w:sz w:val="28"/>
          <w:szCs w:val="28"/>
          <w:lang w:val="uk-UA"/>
        </w:rPr>
        <w:t xml:space="preserve"> </w:t>
      </w:r>
      <w:r w:rsidRPr="00865700">
        <w:rPr>
          <w:rFonts w:ascii="Times New Roman" w:hAnsi="Times New Roman"/>
          <w:sz w:val="28"/>
          <w:szCs w:val="28"/>
          <w:lang w:val="uk-UA"/>
        </w:rPr>
        <w:t>(індикатор – зростання реального ВРП на душу населення).</w:t>
      </w:r>
      <w:r w:rsidR="00FE60ED" w:rsidRPr="00865700">
        <w:rPr>
          <w:rFonts w:ascii="Times New Roman" w:hAnsi="Times New Roman"/>
          <w:sz w:val="28"/>
          <w:szCs w:val="28"/>
          <w:lang w:val="uk-UA"/>
        </w:rPr>
        <w:t xml:space="preserve"> </w:t>
      </w:r>
    </w:p>
    <w:p w:rsidR="00DA4A78" w:rsidRPr="00D54AA9" w:rsidRDefault="00DA4A78" w:rsidP="00036968">
      <w:pPr>
        <w:pStyle w:val="2"/>
        <w:numPr>
          <w:ilvl w:val="0"/>
          <w:numId w:val="3"/>
        </w:numPr>
        <w:spacing w:before="0" w:line="240" w:lineRule="auto"/>
        <w:ind w:firstLine="720"/>
        <w:rPr>
          <w:rFonts w:ascii="Times New Roman" w:hAnsi="Times New Roman"/>
          <w:color w:val="auto"/>
          <w:sz w:val="28"/>
          <w:szCs w:val="28"/>
          <w:lang w:val="uk-UA"/>
        </w:rPr>
      </w:pPr>
      <w:bookmarkStart w:id="11" w:name="_Toc493163671"/>
      <w:bookmarkStart w:id="12" w:name="_Toc498079961"/>
      <w:r w:rsidRPr="00D54AA9">
        <w:rPr>
          <w:rFonts w:ascii="Times New Roman" w:hAnsi="Times New Roman"/>
          <w:color w:val="auto"/>
          <w:sz w:val="28"/>
          <w:szCs w:val="28"/>
          <w:lang w:val="uk-UA"/>
        </w:rPr>
        <w:t>Передумови реалізації Стратегії</w:t>
      </w:r>
      <w:bookmarkEnd w:id="11"/>
      <w:bookmarkEnd w:id="12"/>
    </w:p>
    <w:p w:rsidR="00DA4A78" w:rsidRDefault="00DA4A78" w:rsidP="00036968">
      <w:pPr>
        <w:spacing w:after="0" w:line="240" w:lineRule="auto"/>
        <w:ind w:firstLine="720"/>
        <w:jc w:val="both"/>
        <w:rPr>
          <w:rFonts w:ascii="Times New Roman" w:hAnsi="Times New Roman"/>
          <w:sz w:val="28"/>
          <w:szCs w:val="28"/>
          <w:lang w:val="uk-UA"/>
        </w:rPr>
      </w:pPr>
      <w:r w:rsidRPr="00865700">
        <w:rPr>
          <w:rFonts w:ascii="Times New Roman" w:hAnsi="Times New Roman"/>
          <w:sz w:val="28"/>
          <w:szCs w:val="28"/>
          <w:lang w:val="uk-UA"/>
        </w:rPr>
        <w:t>Успішна реалізація Стратегії розвитку МСП можлива за наявності цілої низки передумов загальнонаціонального та регіонального (</w:t>
      </w:r>
      <w:r w:rsidR="00F347C8" w:rsidRPr="00865700">
        <w:rPr>
          <w:rFonts w:ascii="Times New Roman" w:hAnsi="Times New Roman"/>
          <w:sz w:val="28"/>
          <w:szCs w:val="28"/>
          <w:lang w:val="uk-UA"/>
        </w:rPr>
        <w:t>місцевого</w:t>
      </w:r>
      <w:r w:rsidRPr="00865700">
        <w:rPr>
          <w:rFonts w:ascii="Times New Roman" w:hAnsi="Times New Roman"/>
          <w:sz w:val="28"/>
          <w:szCs w:val="28"/>
          <w:lang w:val="uk-UA"/>
        </w:rPr>
        <w:t>) рівнів.</w:t>
      </w:r>
      <w:r w:rsidR="006D0AB2" w:rsidRPr="00865700">
        <w:rPr>
          <w:rFonts w:ascii="Times New Roman" w:hAnsi="Times New Roman"/>
          <w:sz w:val="28"/>
          <w:szCs w:val="28"/>
          <w:lang w:val="uk-UA"/>
        </w:rPr>
        <w:t xml:space="preserve"> Ці передумови були визначені на основі SWOT</w:t>
      </w:r>
      <w:r w:rsidR="00A31755" w:rsidRPr="00865700">
        <w:rPr>
          <w:rFonts w:ascii="Times New Roman" w:hAnsi="Times New Roman"/>
          <w:sz w:val="28"/>
          <w:szCs w:val="28"/>
          <w:lang w:val="uk-UA"/>
        </w:rPr>
        <w:t>-</w:t>
      </w:r>
      <w:r w:rsidR="00F06F70" w:rsidRPr="00865700">
        <w:rPr>
          <w:rFonts w:ascii="Times New Roman" w:hAnsi="Times New Roman"/>
          <w:sz w:val="28"/>
          <w:szCs w:val="28"/>
          <w:lang w:val="uk-UA"/>
        </w:rPr>
        <w:t xml:space="preserve">аналізу МСП регіону (додаток </w:t>
      </w:r>
      <w:r w:rsidR="005A407E" w:rsidRPr="00865700">
        <w:rPr>
          <w:rFonts w:ascii="Times New Roman" w:hAnsi="Times New Roman"/>
          <w:sz w:val="28"/>
          <w:szCs w:val="28"/>
          <w:lang w:val="uk-UA"/>
        </w:rPr>
        <w:t>2</w:t>
      </w:r>
      <w:r w:rsidR="00F06F70" w:rsidRPr="00865700">
        <w:rPr>
          <w:rFonts w:ascii="Times New Roman" w:hAnsi="Times New Roman"/>
          <w:sz w:val="28"/>
          <w:szCs w:val="28"/>
          <w:lang w:val="uk-UA"/>
        </w:rPr>
        <w:t>).</w:t>
      </w:r>
      <w:r w:rsidR="009C78E1" w:rsidRPr="00865700">
        <w:rPr>
          <w:rFonts w:ascii="Times New Roman" w:hAnsi="Times New Roman"/>
          <w:sz w:val="28"/>
          <w:szCs w:val="28"/>
          <w:lang w:val="uk-UA"/>
        </w:rPr>
        <w:t xml:space="preserve"> Крім того, при формулюванні передумов та ризиків реалізації Стратегії були використані результати досліджень стану розвитку підприємництва в Україні та в Київській області зокрема, наприклад, дослідження «Щорічна оцінка ділового клімату» (ABCA) 2016, проведеного в рамках Програми USAID «Лідерство в економічному врядуванні», дослідження «Створення сприятливого середовища для сталого підприємництва», проведеного Федерацією </w:t>
      </w:r>
      <w:r w:rsidR="00A31755" w:rsidRPr="00865700">
        <w:rPr>
          <w:rFonts w:ascii="Times New Roman" w:hAnsi="Times New Roman"/>
          <w:sz w:val="28"/>
          <w:szCs w:val="28"/>
          <w:lang w:val="uk-UA"/>
        </w:rPr>
        <w:t>роботодавців України в</w:t>
      </w:r>
      <w:r w:rsidR="009C78E1" w:rsidRPr="00865700">
        <w:rPr>
          <w:rFonts w:ascii="Times New Roman" w:hAnsi="Times New Roman"/>
          <w:sz w:val="28"/>
          <w:szCs w:val="28"/>
          <w:lang w:val="uk-UA"/>
        </w:rPr>
        <w:t xml:space="preserve"> 2016-2017 роках тощо.</w:t>
      </w:r>
    </w:p>
    <w:p w:rsidR="00036968" w:rsidRPr="00865700" w:rsidRDefault="00036968" w:rsidP="00036968">
      <w:pPr>
        <w:spacing w:after="0" w:line="240" w:lineRule="auto"/>
        <w:ind w:firstLine="720"/>
        <w:jc w:val="both"/>
        <w:rPr>
          <w:rFonts w:ascii="Times New Roman" w:hAnsi="Times New Roman"/>
          <w:sz w:val="28"/>
          <w:szCs w:val="28"/>
          <w:lang w:val="uk-UA"/>
        </w:rPr>
      </w:pPr>
    </w:p>
    <w:p w:rsidR="00DA4A78" w:rsidRPr="00D54AA9" w:rsidRDefault="00381014" w:rsidP="00036968">
      <w:pPr>
        <w:pStyle w:val="3"/>
        <w:tabs>
          <w:tab w:val="left" w:pos="1530"/>
        </w:tabs>
        <w:spacing w:before="0" w:line="240" w:lineRule="auto"/>
        <w:ind w:firstLine="720"/>
        <w:rPr>
          <w:rFonts w:ascii="Times New Roman" w:hAnsi="Times New Roman" w:cs="Times New Roman"/>
          <w:color w:val="auto"/>
          <w:sz w:val="28"/>
          <w:szCs w:val="28"/>
          <w:lang w:val="uk-UA"/>
        </w:rPr>
      </w:pPr>
      <w:bookmarkStart w:id="13" w:name="_Toc498079962"/>
      <w:r w:rsidRPr="00D54AA9">
        <w:rPr>
          <w:rFonts w:ascii="Times New Roman" w:hAnsi="Times New Roman" w:cs="Times New Roman"/>
          <w:color w:val="auto"/>
          <w:sz w:val="28"/>
          <w:szCs w:val="28"/>
          <w:lang w:val="uk-UA"/>
        </w:rPr>
        <w:t>5</w:t>
      </w:r>
      <w:r w:rsidR="00DA4A78" w:rsidRPr="00D54AA9">
        <w:rPr>
          <w:rFonts w:ascii="Times New Roman" w:hAnsi="Times New Roman" w:cs="Times New Roman"/>
          <w:color w:val="auto"/>
          <w:sz w:val="28"/>
          <w:szCs w:val="28"/>
          <w:lang w:val="uk-UA"/>
        </w:rPr>
        <w:t>.1. Загальнонаціональні передумови</w:t>
      </w:r>
      <w:bookmarkEnd w:id="13"/>
    </w:p>
    <w:p w:rsidR="00DA4A78" w:rsidRPr="00865700" w:rsidRDefault="00DA4A78" w:rsidP="00036968">
      <w:pPr>
        <w:pStyle w:val="a7"/>
        <w:numPr>
          <w:ilvl w:val="2"/>
          <w:numId w:val="30"/>
        </w:numPr>
        <w:spacing w:before="0" w:after="0"/>
        <w:ind w:left="0" w:firstLine="709"/>
        <w:rPr>
          <w:rFonts w:ascii="Times New Roman" w:hAnsi="Times New Roman"/>
          <w:sz w:val="28"/>
          <w:szCs w:val="28"/>
          <w:lang w:val="uk-UA"/>
        </w:rPr>
      </w:pPr>
      <w:r w:rsidRPr="00865700">
        <w:rPr>
          <w:rFonts w:ascii="Times New Roman" w:hAnsi="Times New Roman"/>
          <w:b/>
          <w:sz w:val="28"/>
          <w:szCs w:val="28"/>
          <w:lang w:val="uk-UA"/>
        </w:rPr>
        <w:t>Макроекономічна стабілізація</w:t>
      </w:r>
      <w:r w:rsidRPr="00865700">
        <w:rPr>
          <w:rFonts w:ascii="Times New Roman" w:hAnsi="Times New Roman"/>
          <w:sz w:val="28"/>
          <w:szCs w:val="28"/>
          <w:lang w:val="uk-UA"/>
        </w:rPr>
        <w:t xml:space="preserve"> як один із найважливіших чинників поліпшення національного бізнес-середовища як такого.</w:t>
      </w:r>
    </w:p>
    <w:p w:rsidR="00DA4A78" w:rsidRPr="00865700" w:rsidRDefault="00DA4A78" w:rsidP="00036968">
      <w:pPr>
        <w:pStyle w:val="a7"/>
        <w:numPr>
          <w:ilvl w:val="2"/>
          <w:numId w:val="30"/>
        </w:numPr>
        <w:spacing w:before="0" w:after="0"/>
        <w:ind w:left="0" w:firstLine="709"/>
        <w:rPr>
          <w:rFonts w:ascii="Times New Roman" w:hAnsi="Times New Roman"/>
          <w:sz w:val="28"/>
          <w:szCs w:val="28"/>
          <w:lang w:val="uk-UA"/>
        </w:rPr>
      </w:pPr>
      <w:r w:rsidRPr="00865700">
        <w:rPr>
          <w:rFonts w:ascii="Times New Roman" w:hAnsi="Times New Roman"/>
          <w:b/>
          <w:sz w:val="28"/>
          <w:szCs w:val="28"/>
          <w:lang w:val="uk-UA"/>
        </w:rPr>
        <w:lastRenderedPageBreak/>
        <w:t>Послідовність та неперервність (спадковість) формування та реалізації політики сприяння розвитку МСП</w:t>
      </w:r>
      <w:r w:rsidRPr="00865700">
        <w:rPr>
          <w:rFonts w:ascii="Times New Roman" w:hAnsi="Times New Roman"/>
          <w:sz w:val="28"/>
          <w:szCs w:val="28"/>
          <w:lang w:val="uk-UA"/>
        </w:rPr>
        <w:t xml:space="preserve"> та ефективна координація дій органів влади всіх рівнів у цьому процесі.</w:t>
      </w:r>
      <w:r w:rsidRPr="00865700">
        <w:rPr>
          <w:rFonts w:ascii="Times New Roman" w:hAnsi="Times New Roman"/>
          <w:b/>
          <w:sz w:val="28"/>
          <w:szCs w:val="28"/>
          <w:lang w:val="uk-UA"/>
        </w:rPr>
        <w:t xml:space="preserve"> </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Гармонізація системи нормативно-правових актів</w:t>
      </w:r>
      <w:r w:rsidRPr="00865700">
        <w:rPr>
          <w:rFonts w:ascii="Times New Roman" w:hAnsi="Times New Roman"/>
          <w:sz w:val="28"/>
          <w:szCs w:val="28"/>
          <w:lang w:val="uk-UA"/>
        </w:rPr>
        <w:t>, які прямо чи опосередковано впливають на ведення підприємницької діяльності.</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Оптимізація процедур</w:t>
      </w:r>
      <w:r w:rsidRPr="00865700">
        <w:rPr>
          <w:rFonts w:ascii="Times New Roman" w:hAnsi="Times New Roman"/>
          <w:sz w:val="28"/>
          <w:szCs w:val="28"/>
          <w:lang w:val="uk-UA"/>
        </w:rPr>
        <w:t>, пов’язаних із започаткуванням та веденням власної справи, зокрема в напрямк</w:t>
      </w:r>
      <w:r w:rsidR="00036968">
        <w:rPr>
          <w:rFonts w:ascii="Times New Roman" w:hAnsi="Times New Roman"/>
          <w:sz w:val="28"/>
          <w:szCs w:val="28"/>
          <w:lang w:val="uk-UA"/>
        </w:rPr>
        <w:t>у</w:t>
      </w:r>
      <w:r w:rsidRPr="00865700">
        <w:rPr>
          <w:rFonts w:ascii="Times New Roman" w:hAnsi="Times New Roman"/>
          <w:sz w:val="28"/>
          <w:szCs w:val="28"/>
          <w:lang w:val="uk-UA"/>
        </w:rPr>
        <w:t xml:space="preserve"> спрощення процедур адміністрування податків.</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Глибокі структурні та інституційні реформи</w:t>
      </w:r>
      <w:r w:rsidRPr="00865700">
        <w:rPr>
          <w:rFonts w:ascii="Times New Roman" w:hAnsi="Times New Roman"/>
          <w:sz w:val="28"/>
          <w:szCs w:val="28"/>
          <w:lang w:val="uk-UA"/>
        </w:rPr>
        <w:t>, результатом яких є поліпшення регуляторного клімату, створення ефективних державних інституцій тощо.</w:t>
      </w:r>
    </w:p>
    <w:p w:rsidR="00253DBE" w:rsidRPr="00865700" w:rsidRDefault="00A31755"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 xml:space="preserve">Подальша гармонізація вітчизняного законодавства </w:t>
      </w:r>
      <w:r w:rsidR="00253DBE" w:rsidRPr="00865700">
        <w:rPr>
          <w:rFonts w:ascii="Times New Roman" w:hAnsi="Times New Roman"/>
          <w:b/>
          <w:sz w:val="28"/>
          <w:szCs w:val="28"/>
          <w:lang w:val="uk-UA"/>
        </w:rPr>
        <w:t xml:space="preserve">з міжнародним </w:t>
      </w:r>
      <w:r w:rsidRPr="00865700">
        <w:rPr>
          <w:rFonts w:ascii="Times New Roman" w:hAnsi="Times New Roman"/>
          <w:sz w:val="28"/>
          <w:szCs w:val="28"/>
          <w:lang w:val="uk-UA"/>
        </w:rPr>
        <w:t xml:space="preserve">у питаннях, що пов’язані </w:t>
      </w:r>
      <w:r w:rsidR="00253DBE" w:rsidRPr="00865700">
        <w:rPr>
          <w:rFonts w:ascii="Times New Roman" w:hAnsi="Times New Roman"/>
          <w:sz w:val="28"/>
          <w:szCs w:val="28"/>
          <w:lang w:val="uk-UA"/>
        </w:rPr>
        <w:t>з</w:t>
      </w:r>
      <w:r w:rsidRPr="00865700">
        <w:rPr>
          <w:rFonts w:ascii="Times New Roman" w:hAnsi="Times New Roman"/>
          <w:sz w:val="28"/>
          <w:szCs w:val="28"/>
          <w:lang w:val="uk-UA"/>
        </w:rPr>
        <w:t>і</w:t>
      </w:r>
      <w:r w:rsidR="00253DBE" w:rsidRPr="00865700">
        <w:rPr>
          <w:rFonts w:ascii="Times New Roman" w:hAnsi="Times New Roman"/>
          <w:sz w:val="28"/>
          <w:szCs w:val="28"/>
          <w:lang w:val="uk-UA"/>
        </w:rPr>
        <w:t xml:space="preserve"> сприянням розвитку МСП та виходом на нові міжнародні ринки. </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Боротьба з корупцією та захист прав власності.</w:t>
      </w:r>
    </w:p>
    <w:p w:rsidR="00DA4A78" w:rsidRPr="00865700" w:rsidRDefault="00DA4A78" w:rsidP="00036968">
      <w:pPr>
        <w:pStyle w:val="3"/>
        <w:numPr>
          <w:ilvl w:val="1"/>
          <w:numId w:val="30"/>
        </w:numPr>
        <w:tabs>
          <w:tab w:val="left" w:pos="810"/>
          <w:tab w:val="left" w:pos="990"/>
        </w:tabs>
        <w:spacing w:before="0" w:line="240" w:lineRule="auto"/>
        <w:ind w:left="0" w:firstLine="709"/>
        <w:rPr>
          <w:rFonts w:ascii="Times New Roman" w:hAnsi="Times New Roman" w:cs="Times New Roman"/>
          <w:color w:val="auto"/>
          <w:sz w:val="28"/>
          <w:szCs w:val="28"/>
          <w:lang w:val="uk-UA"/>
        </w:rPr>
      </w:pPr>
      <w:bookmarkStart w:id="14" w:name="_Toc498079963"/>
      <w:r w:rsidRPr="00865700">
        <w:rPr>
          <w:rFonts w:ascii="Times New Roman" w:hAnsi="Times New Roman" w:cs="Times New Roman"/>
          <w:color w:val="auto"/>
          <w:sz w:val="28"/>
          <w:szCs w:val="28"/>
          <w:lang w:val="uk-UA"/>
        </w:rPr>
        <w:t>Регіональні передумови</w:t>
      </w:r>
      <w:bookmarkEnd w:id="14"/>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Неперервність (спадковість) та послідовність політики сприяння розвитку МСП</w:t>
      </w:r>
      <w:r w:rsidRPr="00865700">
        <w:rPr>
          <w:rFonts w:ascii="Times New Roman" w:hAnsi="Times New Roman"/>
          <w:sz w:val="28"/>
          <w:szCs w:val="28"/>
          <w:lang w:val="uk-UA"/>
        </w:rPr>
        <w:t xml:space="preserve"> на регіональному (місцевому) рівні</w:t>
      </w:r>
      <w:r w:rsidRPr="00865700">
        <w:rPr>
          <w:rFonts w:ascii="Times New Roman" w:hAnsi="Times New Roman"/>
          <w:b/>
          <w:sz w:val="28"/>
          <w:szCs w:val="28"/>
          <w:lang w:val="uk-UA"/>
        </w:rPr>
        <w:t xml:space="preserve"> </w:t>
      </w:r>
      <w:r w:rsidRPr="00865700">
        <w:rPr>
          <w:rFonts w:ascii="Times New Roman" w:hAnsi="Times New Roman"/>
          <w:sz w:val="28"/>
          <w:szCs w:val="28"/>
          <w:lang w:val="uk-UA"/>
        </w:rPr>
        <w:t xml:space="preserve">та </w:t>
      </w:r>
      <w:r w:rsidRPr="00865700">
        <w:rPr>
          <w:rFonts w:ascii="Times New Roman" w:hAnsi="Times New Roman"/>
          <w:b/>
          <w:sz w:val="28"/>
          <w:szCs w:val="28"/>
          <w:lang w:val="uk-UA"/>
        </w:rPr>
        <w:t>забезпечення ефективної взаємодії між органами влади</w:t>
      </w:r>
      <w:r w:rsidRPr="00865700">
        <w:rPr>
          <w:rFonts w:ascii="Times New Roman" w:hAnsi="Times New Roman"/>
          <w:sz w:val="28"/>
          <w:szCs w:val="28"/>
          <w:lang w:val="uk-UA"/>
        </w:rPr>
        <w:t xml:space="preserve"> обласного та районного рівнів для адекватної реалізації такої політики.</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 xml:space="preserve"> Належне ресурсне забезпечення політики розвитку МСП</w:t>
      </w:r>
      <w:r w:rsidRPr="00865700">
        <w:rPr>
          <w:rFonts w:ascii="Times New Roman" w:hAnsi="Times New Roman"/>
          <w:sz w:val="28"/>
          <w:szCs w:val="28"/>
          <w:lang w:val="uk-UA"/>
        </w:rPr>
        <w:t>.</w:t>
      </w:r>
    </w:p>
    <w:p w:rsidR="00DA4A78" w:rsidRPr="00865700" w:rsidRDefault="00BE491F"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Узгодженість стратегічних документів регіонального рівня та їх</w:t>
      </w:r>
      <w:r w:rsidRPr="00865700">
        <w:rPr>
          <w:rFonts w:ascii="Times New Roman" w:hAnsi="Times New Roman"/>
          <w:sz w:val="28"/>
          <w:szCs w:val="28"/>
          <w:lang w:val="uk-UA"/>
        </w:rPr>
        <w:t xml:space="preserve"> </w:t>
      </w:r>
      <w:r w:rsidRPr="00865700">
        <w:rPr>
          <w:rFonts w:ascii="Times New Roman" w:hAnsi="Times New Roman"/>
          <w:b/>
          <w:sz w:val="28"/>
          <w:szCs w:val="28"/>
          <w:lang w:val="uk-UA"/>
        </w:rPr>
        <w:t xml:space="preserve"> п</w:t>
      </w:r>
      <w:r w:rsidR="00DA4A78" w:rsidRPr="00865700">
        <w:rPr>
          <w:rFonts w:ascii="Times New Roman" w:hAnsi="Times New Roman"/>
          <w:b/>
          <w:sz w:val="28"/>
          <w:szCs w:val="28"/>
          <w:lang w:val="uk-UA"/>
        </w:rPr>
        <w:t>ослідовна імплементація</w:t>
      </w:r>
      <w:r w:rsidRPr="00865700">
        <w:rPr>
          <w:rFonts w:ascii="Times New Roman" w:hAnsi="Times New Roman"/>
          <w:b/>
          <w:sz w:val="28"/>
          <w:szCs w:val="28"/>
          <w:lang w:val="uk-UA"/>
        </w:rPr>
        <w:t>.</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Розбудова ефективної системи місцевого самоврядування</w:t>
      </w:r>
      <w:r w:rsidRPr="00865700">
        <w:rPr>
          <w:rFonts w:ascii="Times New Roman" w:hAnsi="Times New Roman"/>
          <w:sz w:val="28"/>
          <w:szCs w:val="28"/>
          <w:lang w:val="uk-UA"/>
        </w:rPr>
        <w:t xml:space="preserve">, необхідної для втілення реформи децентралізації на регіональному та місцевому рівнях </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sz w:val="28"/>
          <w:szCs w:val="28"/>
          <w:lang w:val="uk-UA"/>
        </w:rPr>
        <w:t xml:space="preserve">Провадження постійного </w:t>
      </w:r>
      <w:r w:rsidRPr="00865700">
        <w:rPr>
          <w:rFonts w:ascii="Times New Roman" w:hAnsi="Times New Roman"/>
          <w:b/>
          <w:sz w:val="28"/>
          <w:szCs w:val="28"/>
          <w:lang w:val="uk-UA"/>
        </w:rPr>
        <w:t>діалогу з центральними органами виконавчої влади</w:t>
      </w:r>
      <w:r w:rsidRPr="00865700">
        <w:rPr>
          <w:rFonts w:ascii="Times New Roman" w:hAnsi="Times New Roman"/>
          <w:sz w:val="28"/>
          <w:szCs w:val="28"/>
          <w:lang w:val="uk-UA"/>
        </w:rPr>
        <w:t xml:space="preserve"> щодо покращення бізнес-середовища.</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Розвиток інфраструктури регіону,</w:t>
      </w:r>
      <w:r w:rsidRPr="00865700">
        <w:rPr>
          <w:rFonts w:ascii="Times New Roman" w:hAnsi="Times New Roman"/>
          <w:sz w:val="28"/>
          <w:szCs w:val="28"/>
          <w:lang w:val="uk-UA"/>
        </w:rPr>
        <w:t xml:space="preserve"> зокрема інженерних та транспортних мереж.</w:t>
      </w:r>
    </w:p>
    <w:p w:rsidR="00DA4A78" w:rsidRPr="00865700" w:rsidRDefault="00DA4A78"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Здатність використовува</w:t>
      </w:r>
      <w:r w:rsidR="00A31755" w:rsidRPr="00865700">
        <w:rPr>
          <w:rFonts w:ascii="Times New Roman" w:hAnsi="Times New Roman"/>
          <w:b/>
          <w:sz w:val="28"/>
          <w:szCs w:val="28"/>
          <w:lang w:val="uk-UA"/>
        </w:rPr>
        <w:t>ти географічну близькість</w:t>
      </w:r>
      <w:r w:rsidR="00595937">
        <w:rPr>
          <w:rFonts w:ascii="Times New Roman" w:hAnsi="Times New Roman"/>
          <w:b/>
          <w:sz w:val="28"/>
          <w:szCs w:val="28"/>
          <w:lang w:val="uk-UA"/>
        </w:rPr>
        <w:t xml:space="preserve"> міста</w:t>
      </w:r>
      <w:r w:rsidR="00A31755" w:rsidRPr="00865700">
        <w:rPr>
          <w:rFonts w:ascii="Times New Roman" w:hAnsi="Times New Roman"/>
          <w:b/>
          <w:sz w:val="28"/>
          <w:szCs w:val="28"/>
          <w:lang w:val="uk-UA"/>
        </w:rPr>
        <w:t xml:space="preserve"> Києва</w:t>
      </w:r>
      <w:r w:rsidRPr="00865700">
        <w:rPr>
          <w:rFonts w:ascii="Times New Roman" w:hAnsi="Times New Roman"/>
          <w:b/>
          <w:sz w:val="28"/>
          <w:szCs w:val="28"/>
          <w:lang w:val="uk-UA"/>
        </w:rPr>
        <w:t xml:space="preserve"> </w:t>
      </w:r>
      <w:r w:rsidRPr="00865700">
        <w:rPr>
          <w:rFonts w:ascii="Times New Roman" w:hAnsi="Times New Roman"/>
          <w:sz w:val="28"/>
          <w:szCs w:val="28"/>
          <w:lang w:val="uk-UA"/>
        </w:rPr>
        <w:t>як драйвера економічного розвитку регіону, що створює нові бізнес-можливості та є найбільшим ринком споживання робіт та послуг.</w:t>
      </w:r>
    </w:p>
    <w:p w:rsidR="000D404E" w:rsidRPr="00865700" w:rsidRDefault="008366D3"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Активізація процесу д</w:t>
      </w:r>
      <w:r w:rsidR="000D404E" w:rsidRPr="00865700">
        <w:rPr>
          <w:rFonts w:ascii="Times New Roman" w:hAnsi="Times New Roman"/>
          <w:b/>
          <w:sz w:val="28"/>
          <w:szCs w:val="28"/>
          <w:lang w:val="uk-UA"/>
        </w:rPr>
        <w:t>ецентралізаці</w:t>
      </w:r>
      <w:r w:rsidRPr="00865700">
        <w:rPr>
          <w:rFonts w:ascii="Times New Roman" w:hAnsi="Times New Roman"/>
          <w:b/>
          <w:sz w:val="28"/>
          <w:szCs w:val="28"/>
          <w:lang w:val="uk-UA"/>
        </w:rPr>
        <w:t>ї</w:t>
      </w:r>
      <w:r w:rsidR="000D404E" w:rsidRPr="00865700">
        <w:rPr>
          <w:rFonts w:ascii="Times New Roman" w:hAnsi="Times New Roman"/>
          <w:b/>
          <w:sz w:val="28"/>
          <w:szCs w:val="28"/>
          <w:lang w:val="uk-UA"/>
        </w:rPr>
        <w:t xml:space="preserve"> та створення ефективних органів управління на місцевому рівні, </w:t>
      </w:r>
      <w:r w:rsidR="00A31755" w:rsidRPr="00865700">
        <w:rPr>
          <w:rFonts w:ascii="Times New Roman" w:hAnsi="Times New Roman"/>
          <w:sz w:val="28"/>
          <w:szCs w:val="28"/>
          <w:lang w:val="uk-UA"/>
        </w:rPr>
        <w:t>у</w:t>
      </w:r>
      <w:r w:rsidR="000D404E" w:rsidRPr="00865700">
        <w:rPr>
          <w:rFonts w:ascii="Times New Roman" w:hAnsi="Times New Roman"/>
          <w:sz w:val="28"/>
          <w:szCs w:val="28"/>
          <w:lang w:val="uk-UA"/>
        </w:rPr>
        <w:t xml:space="preserve"> тому числі на рівні об’єднаних територіальних громад (</w:t>
      </w:r>
      <w:r w:rsidR="00595937">
        <w:rPr>
          <w:rFonts w:ascii="Times New Roman" w:hAnsi="Times New Roman"/>
          <w:sz w:val="28"/>
          <w:szCs w:val="28"/>
          <w:lang w:val="uk-UA"/>
        </w:rPr>
        <w:t xml:space="preserve">далі – </w:t>
      </w:r>
      <w:r w:rsidR="000D404E" w:rsidRPr="00865700">
        <w:rPr>
          <w:rFonts w:ascii="Times New Roman" w:hAnsi="Times New Roman"/>
          <w:sz w:val="28"/>
          <w:szCs w:val="28"/>
          <w:lang w:val="uk-UA"/>
        </w:rPr>
        <w:t xml:space="preserve">ОТГ). </w:t>
      </w:r>
    </w:p>
    <w:p w:rsidR="00595937" w:rsidRPr="00595937" w:rsidRDefault="000D404E" w:rsidP="00036968">
      <w:pPr>
        <w:pStyle w:val="a7"/>
        <w:numPr>
          <w:ilvl w:val="2"/>
          <w:numId w:val="30"/>
        </w:numPr>
        <w:spacing w:before="0" w:after="0"/>
        <w:ind w:left="0" w:firstLine="709"/>
        <w:contextualSpacing w:val="0"/>
        <w:rPr>
          <w:rFonts w:ascii="Times New Roman" w:hAnsi="Times New Roman"/>
          <w:sz w:val="28"/>
          <w:szCs w:val="28"/>
          <w:lang w:val="uk-UA"/>
        </w:rPr>
      </w:pPr>
      <w:r w:rsidRPr="00865700">
        <w:rPr>
          <w:rFonts w:ascii="Times New Roman" w:hAnsi="Times New Roman"/>
          <w:b/>
          <w:sz w:val="28"/>
          <w:szCs w:val="28"/>
          <w:lang w:val="uk-UA"/>
        </w:rPr>
        <w:t xml:space="preserve">Демонополізація, </w:t>
      </w:r>
      <w:r w:rsidRPr="00865700">
        <w:rPr>
          <w:rFonts w:ascii="Times New Roman" w:hAnsi="Times New Roman"/>
          <w:sz w:val="28"/>
          <w:szCs w:val="28"/>
          <w:lang w:val="uk-UA"/>
        </w:rPr>
        <w:t>яка передбачає боротьбу як із загальнонаціональними монополіями, так і з монополіями, що формуються на місцевих ринках.</w:t>
      </w:r>
      <w:r w:rsidRPr="00865700">
        <w:rPr>
          <w:rFonts w:ascii="Times New Roman" w:hAnsi="Times New Roman"/>
          <w:b/>
          <w:sz w:val="28"/>
          <w:szCs w:val="28"/>
          <w:lang w:val="uk-UA"/>
        </w:rPr>
        <w:t xml:space="preserve"> </w:t>
      </w:r>
    </w:p>
    <w:p w:rsidR="00C32D2A" w:rsidRPr="00595937" w:rsidRDefault="00C32D2A" w:rsidP="00036968">
      <w:pPr>
        <w:pStyle w:val="a7"/>
        <w:numPr>
          <w:ilvl w:val="2"/>
          <w:numId w:val="30"/>
        </w:numPr>
        <w:spacing w:before="0" w:after="0"/>
        <w:ind w:left="0" w:firstLine="709"/>
        <w:contextualSpacing w:val="0"/>
        <w:rPr>
          <w:rFonts w:ascii="Times New Roman" w:hAnsi="Times New Roman"/>
          <w:sz w:val="28"/>
          <w:szCs w:val="28"/>
          <w:lang w:val="uk-UA"/>
        </w:rPr>
      </w:pPr>
      <w:r w:rsidRPr="00595937">
        <w:rPr>
          <w:rFonts w:ascii="Times New Roman" w:hAnsi="Times New Roman"/>
          <w:sz w:val="28"/>
          <w:szCs w:val="28"/>
          <w:lang w:val="uk-UA"/>
        </w:rPr>
        <w:t xml:space="preserve">Створення умов </w:t>
      </w:r>
      <w:r w:rsidR="00145B62" w:rsidRPr="00595937">
        <w:rPr>
          <w:rFonts w:ascii="Times New Roman" w:hAnsi="Times New Roman"/>
          <w:sz w:val="28"/>
          <w:szCs w:val="28"/>
          <w:lang w:val="uk-UA"/>
        </w:rPr>
        <w:t xml:space="preserve">для </w:t>
      </w:r>
      <w:r w:rsidR="00145B62" w:rsidRPr="00595937">
        <w:rPr>
          <w:rFonts w:ascii="Times New Roman" w:hAnsi="Times New Roman"/>
          <w:b/>
          <w:sz w:val="28"/>
          <w:szCs w:val="28"/>
          <w:lang w:val="uk-UA"/>
        </w:rPr>
        <w:t>залучення до області та ОТГ інвесторів</w:t>
      </w:r>
      <w:r w:rsidR="00145B62" w:rsidRPr="00595937">
        <w:rPr>
          <w:rFonts w:ascii="Times New Roman" w:hAnsi="Times New Roman"/>
          <w:sz w:val="28"/>
          <w:szCs w:val="28"/>
          <w:lang w:val="uk-UA"/>
        </w:rPr>
        <w:t xml:space="preserve">, а також </w:t>
      </w:r>
      <w:r w:rsidRPr="00595937">
        <w:rPr>
          <w:rFonts w:ascii="Times New Roman" w:hAnsi="Times New Roman"/>
          <w:sz w:val="28"/>
          <w:szCs w:val="28"/>
          <w:lang w:val="uk-UA"/>
        </w:rPr>
        <w:t xml:space="preserve">для </w:t>
      </w:r>
      <w:r w:rsidRPr="00595937">
        <w:rPr>
          <w:rFonts w:ascii="Times New Roman" w:hAnsi="Times New Roman"/>
          <w:b/>
          <w:sz w:val="28"/>
          <w:szCs w:val="28"/>
          <w:lang w:val="uk-UA"/>
        </w:rPr>
        <w:t xml:space="preserve">реєстрації бізнесу </w:t>
      </w:r>
      <w:r w:rsidR="00145B62" w:rsidRPr="00595937">
        <w:rPr>
          <w:rFonts w:ascii="Times New Roman" w:hAnsi="Times New Roman"/>
          <w:b/>
          <w:sz w:val="28"/>
          <w:szCs w:val="28"/>
          <w:lang w:val="uk-UA"/>
        </w:rPr>
        <w:t xml:space="preserve">безпосередньо </w:t>
      </w:r>
      <w:r w:rsidRPr="00595937">
        <w:rPr>
          <w:rFonts w:ascii="Times New Roman" w:hAnsi="Times New Roman"/>
          <w:b/>
          <w:sz w:val="28"/>
          <w:szCs w:val="28"/>
          <w:lang w:val="uk-UA"/>
        </w:rPr>
        <w:t>на території області</w:t>
      </w:r>
      <w:r w:rsidRPr="00595937">
        <w:rPr>
          <w:rFonts w:ascii="Times New Roman" w:hAnsi="Times New Roman"/>
          <w:sz w:val="28"/>
          <w:szCs w:val="28"/>
          <w:lang w:val="uk-UA"/>
        </w:rPr>
        <w:t xml:space="preserve">. </w:t>
      </w:r>
    </w:p>
    <w:p w:rsidR="00DA4A78" w:rsidRPr="00A4123C" w:rsidRDefault="0096386F" w:rsidP="00036968">
      <w:pPr>
        <w:pStyle w:val="2"/>
        <w:spacing w:before="360" w:after="360"/>
        <w:jc w:val="center"/>
        <w:rPr>
          <w:rFonts w:ascii="Times New Roman" w:hAnsi="Times New Roman"/>
          <w:color w:val="auto"/>
          <w:sz w:val="32"/>
          <w:szCs w:val="28"/>
          <w:lang w:val="uk-UA"/>
        </w:rPr>
      </w:pPr>
      <w:bookmarkStart w:id="15" w:name="_Toc493163672"/>
      <w:bookmarkStart w:id="16" w:name="_Toc498079964"/>
      <w:r w:rsidRPr="00A4123C">
        <w:rPr>
          <w:rFonts w:ascii="Times New Roman" w:hAnsi="Times New Roman"/>
          <w:color w:val="auto"/>
          <w:sz w:val="32"/>
          <w:szCs w:val="28"/>
          <w:lang w:val="uk-UA"/>
        </w:rPr>
        <w:lastRenderedPageBreak/>
        <w:t xml:space="preserve">6. </w:t>
      </w:r>
      <w:r w:rsidR="00DA4A78" w:rsidRPr="00B31E7C">
        <w:rPr>
          <w:rFonts w:ascii="Times New Roman" w:hAnsi="Times New Roman"/>
          <w:color w:val="auto"/>
          <w:sz w:val="28"/>
          <w:szCs w:val="28"/>
          <w:lang w:val="uk-UA"/>
        </w:rPr>
        <w:t>Ризики реалізації Стратегії</w:t>
      </w:r>
      <w:bookmarkEnd w:id="15"/>
      <w:bookmarkEnd w:id="16"/>
    </w:p>
    <w:p w:rsidR="00DA4A78" w:rsidRPr="00865700" w:rsidRDefault="00DA4A78" w:rsidP="00036968">
      <w:pPr>
        <w:spacing w:after="0"/>
        <w:ind w:firstLine="720"/>
        <w:jc w:val="both"/>
        <w:rPr>
          <w:rFonts w:ascii="Times New Roman" w:hAnsi="Times New Roman"/>
          <w:sz w:val="28"/>
          <w:szCs w:val="28"/>
          <w:lang w:val="uk-UA"/>
        </w:rPr>
      </w:pPr>
      <w:r w:rsidRPr="00865700">
        <w:rPr>
          <w:rFonts w:ascii="Times New Roman" w:hAnsi="Times New Roman"/>
          <w:sz w:val="28"/>
          <w:szCs w:val="28"/>
          <w:lang w:val="uk-UA"/>
        </w:rPr>
        <w:t>Успішній реалізації Стратегії потенційно може загрожувати низка регіональних та загальнонаціональних ризиків.</w:t>
      </w:r>
      <w:r w:rsidR="00483046" w:rsidRPr="00865700">
        <w:rPr>
          <w:rFonts w:ascii="Times New Roman" w:hAnsi="Times New Roman"/>
          <w:sz w:val="28"/>
          <w:szCs w:val="28"/>
          <w:lang w:val="uk-UA"/>
        </w:rPr>
        <w:t xml:space="preserve"> </w:t>
      </w:r>
    </w:p>
    <w:p w:rsidR="00DA4A78" w:rsidRPr="00865700" w:rsidRDefault="00800A22" w:rsidP="00036968">
      <w:pPr>
        <w:pStyle w:val="3"/>
        <w:spacing w:before="0"/>
        <w:ind w:firstLine="720"/>
        <w:rPr>
          <w:rFonts w:ascii="Times New Roman" w:hAnsi="Times New Roman" w:cs="Times New Roman"/>
          <w:color w:val="auto"/>
          <w:sz w:val="28"/>
          <w:szCs w:val="28"/>
          <w:lang w:val="uk-UA"/>
        </w:rPr>
      </w:pPr>
      <w:bookmarkStart w:id="17" w:name="_Toc498079965"/>
      <w:r w:rsidRPr="00865700">
        <w:rPr>
          <w:rFonts w:ascii="Times New Roman" w:hAnsi="Times New Roman" w:cs="Times New Roman"/>
          <w:color w:val="auto"/>
          <w:sz w:val="28"/>
          <w:szCs w:val="28"/>
          <w:lang w:val="uk-UA"/>
        </w:rPr>
        <w:t xml:space="preserve">6.1. </w:t>
      </w:r>
      <w:r w:rsidR="00DA4A78" w:rsidRPr="00865700">
        <w:rPr>
          <w:rFonts w:ascii="Times New Roman" w:hAnsi="Times New Roman" w:cs="Times New Roman"/>
          <w:color w:val="auto"/>
          <w:sz w:val="28"/>
          <w:szCs w:val="28"/>
          <w:lang w:val="uk-UA"/>
        </w:rPr>
        <w:t>Загальнонаціональні ризики</w:t>
      </w:r>
      <w:bookmarkEnd w:id="17"/>
    </w:p>
    <w:p w:rsidR="00DA4A78" w:rsidRPr="00A4123C" w:rsidRDefault="00A4123C" w:rsidP="00036968">
      <w:pPr>
        <w:spacing w:after="0"/>
        <w:ind w:firstLine="720"/>
        <w:rPr>
          <w:rFonts w:ascii="Times New Roman" w:hAnsi="Times New Roman"/>
          <w:sz w:val="28"/>
          <w:szCs w:val="28"/>
          <w:lang w:val="uk-UA"/>
        </w:rPr>
      </w:pPr>
      <w:r>
        <w:rPr>
          <w:rFonts w:ascii="Times New Roman" w:hAnsi="Times New Roman"/>
          <w:b/>
          <w:sz w:val="28"/>
          <w:szCs w:val="28"/>
          <w:lang w:val="uk-UA"/>
        </w:rPr>
        <w:t xml:space="preserve">6.1.1. </w:t>
      </w:r>
      <w:r w:rsidR="00DA4A78" w:rsidRPr="00A4123C">
        <w:rPr>
          <w:rFonts w:ascii="Times New Roman" w:hAnsi="Times New Roman"/>
          <w:b/>
          <w:sz w:val="28"/>
          <w:szCs w:val="28"/>
          <w:lang w:val="uk-UA"/>
        </w:rPr>
        <w:t>Зменшення темпів соціально-економічних перетворень</w:t>
      </w:r>
      <w:r w:rsidR="00DA4A78" w:rsidRPr="00A4123C">
        <w:rPr>
          <w:rFonts w:ascii="Times New Roman" w:hAnsi="Times New Roman"/>
          <w:sz w:val="28"/>
          <w:szCs w:val="28"/>
          <w:lang w:val="uk-UA"/>
        </w:rPr>
        <w:t xml:space="preserve"> та різкі коливання економічної активності.</w:t>
      </w:r>
    </w:p>
    <w:p w:rsidR="00DA4A78" w:rsidRPr="00A4123C" w:rsidRDefault="00DA4A78" w:rsidP="00036968">
      <w:pPr>
        <w:pStyle w:val="a7"/>
        <w:numPr>
          <w:ilvl w:val="2"/>
          <w:numId w:val="31"/>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Суперечливість та неефективність політики підтримки МСП</w:t>
      </w:r>
      <w:r w:rsidRPr="00A4123C">
        <w:rPr>
          <w:rFonts w:ascii="Times New Roman" w:hAnsi="Times New Roman"/>
          <w:sz w:val="28"/>
          <w:szCs w:val="28"/>
          <w:lang w:val="uk-UA"/>
        </w:rPr>
        <w:t xml:space="preserve"> на національному рівні, що негативно впливає на підприємницький клімат в цілому та регуляторне середовище зокрема.</w:t>
      </w:r>
    </w:p>
    <w:p w:rsidR="00DA4A78" w:rsidRPr="00A4123C" w:rsidRDefault="00DA4A78" w:rsidP="00036968">
      <w:pPr>
        <w:pStyle w:val="a7"/>
        <w:numPr>
          <w:ilvl w:val="2"/>
          <w:numId w:val="31"/>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 xml:space="preserve">Загострення військово-політичного конфлікту на </w:t>
      </w:r>
      <w:r w:rsidR="00D54AA9">
        <w:rPr>
          <w:rFonts w:ascii="Times New Roman" w:hAnsi="Times New Roman"/>
          <w:b/>
          <w:sz w:val="28"/>
          <w:szCs w:val="28"/>
          <w:lang w:val="uk-UA"/>
        </w:rPr>
        <w:t>с</w:t>
      </w:r>
      <w:r w:rsidRPr="00A4123C">
        <w:rPr>
          <w:rFonts w:ascii="Times New Roman" w:hAnsi="Times New Roman"/>
          <w:b/>
          <w:sz w:val="28"/>
          <w:szCs w:val="28"/>
          <w:lang w:val="uk-UA"/>
        </w:rPr>
        <w:t>ході України</w:t>
      </w:r>
      <w:r w:rsidRPr="00A4123C">
        <w:rPr>
          <w:rFonts w:ascii="Times New Roman" w:hAnsi="Times New Roman"/>
          <w:sz w:val="28"/>
          <w:szCs w:val="28"/>
          <w:lang w:val="uk-UA"/>
        </w:rPr>
        <w:t>, що негативно вплине на всі сфери соціально-економічного життя країни.</w:t>
      </w:r>
    </w:p>
    <w:p w:rsidR="00DA4A78" w:rsidRPr="00865700" w:rsidRDefault="00800A22" w:rsidP="00036968">
      <w:pPr>
        <w:pStyle w:val="3"/>
        <w:spacing w:before="0"/>
        <w:ind w:firstLine="720"/>
        <w:rPr>
          <w:rFonts w:ascii="Times New Roman" w:hAnsi="Times New Roman" w:cs="Times New Roman"/>
          <w:color w:val="auto"/>
          <w:sz w:val="28"/>
          <w:szCs w:val="28"/>
          <w:lang w:val="uk-UA"/>
        </w:rPr>
      </w:pPr>
      <w:bookmarkStart w:id="18" w:name="_Toc498079966"/>
      <w:r w:rsidRPr="00865700">
        <w:rPr>
          <w:rFonts w:ascii="Times New Roman" w:hAnsi="Times New Roman" w:cs="Times New Roman"/>
          <w:color w:val="auto"/>
          <w:sz w:val="28"/>
          <w:szCs w:val="28"/>
          <w:lang w:val="uk-UA"/>
        </w:rPr>
        <w:t xml:space="preserve">6.2. </w:t>
      </w:r>
      <w:r w:rsidR="00DA4A78" w:rsidRPr="00865700">
        <w:rPr>
          <w:rFonts w:ascii="Times New Roman" w:hAnsi="Times New Roman" w:cs="Times New Roman"/>
          <w:color w:val="auto"/>
          <w:sz w:val="28"/>
          <w:szCs w:val="28"/>
          <w:lang w:val="uk-UA"/>
        </w:rPr>
        <w:t>Регіональні ризики</w:t>
      </w:r>
      <w:bookmarkEnd w:id="18"/>
    </w:p>
    <w:p w:rsidR="00A4123C" w:rsidRDefault="00DA4A78" w:rsidP="00036968">
      <w:pPr>
        <w:pStyle w:val="a7"/>
        <w:numPr>
          <w:ilvl w:val="2"/>
          <w:numId w:val="32"/>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Неефективний фінансовий менеджмент</w:t>
      </w:r>
      <w:r w:rsidRPr="00A4123C">
        <w:rPr>
          <w:rFonts w:ascii="Times New Roman" w:hAnsi="Times New Roman"/>
          <w:sz w:val="28"/>
          <w:szCs w:val="28"/>
          <w:lang w:val="uk-UA"/>
        </w:rPr>
        <w:t xml:space="preserve"> на рівні області та громад, що спричиняє значний обсяг неосвоєних коштів, виділених на заходи з підтримки МСП, та, відповідно, недостатню ефективність таких заходів.</w:t>
      </w:r>
    </w:p>
    <w:p w:rsidR="00A4123C" w:rsidRDefault="00DA4A78" w:rsidP="00036968">
      <w:pPr>
        <w:pStyle w:val="a7"/>
        <w:numPr>
          <w:ilvl w:val="2"/>
          <w:numId w:val="32"/>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 xml:space="preserve">Недостатня інституційна взаємодія </w:t>
      </w:r>
      <w:r w:rsidR="002D58FD" w:rsidRPr="00A4123C">
        <w:rPr>
          <w:rFonts w:ascii="Times New Roman" w:hAnsi="Times New Roman"/>
          <w:b/>
          <w:sz w:val="28"/>
          <w:szCs w:val="28"/>
          <w:lang w:val="uk-UA"/>
        </w:rPr>
        <w:t xml:space="preserve">органів місцевої влади та органів місцевого самоврядування </w:t>
      </w:r>
      <w:r w:rsidRPr="00A4123C">
        <w:rPr>
          <w:rFonts w:ascii="Times New Roman" w:hAnsi="Times New Roman"/>
          <w:sz w:val="28"/>
          <w:szCs w:val="28"/>
          <w:lang w:val="uk-UA"/>
        </w:rPr>
        <w:t>при реалізації регіональних програм, у т</w:t>
      </w:r>
      <w:r w:rsidR="002D58FD" w:rsidRPr="00A4123C">
        <w:rPr>
          <w:rFonts w:ascii="Times New Roman" w:hAnsi="Times New Roman"/>
          <w:sz w:val="28"/>
          <w:szCs w:val="28"/>
          <w:lang w:val="uk-UA"/>
        </w:rPr>
        <w:t>ому числі</w:t>
      </w:r>
      <w:r w:rsidR="006B1D85" w:rsidRPr="00A4123C">
        <w:rPr>
          <w:rFonts w:ascii="Times New Roman" w:hAnsi="Times New Roman"/>
          <w:sz w:val="28"/>
          <w:szCs w:val="28"/>
          <w:lang w:val="uk-UA"/>
        </w:rPr>
        <w:t>,</w:t>
      </w:r>
      <w:r w:rsidRPr="00A4123C">
        <w:rPr>
          <w:rFonts w:ascii="Times New Roman" w:hAnsi="Times New Roman"/>
          <w:sz w:val="28"/>
          <w:szCs w:val="28"/>
          <w:lang w:val="uk-UA"/>
        </w:rPr>
        <w:t xml:space="preserve"> спрямованих на розвиток МСП.</w:t>
      </w:r>
    </w:p>
    <w:p w:rsidR="00A4123C" w:rsidRDefault="00DA4A78" w:rsidP="00036968">
      <w:pPr>
        <w:pStyle w:val="a7"/>
        <w:numPr>
          <w:ilvl w:val="2"/>
          <w:numId w:val="32"/>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 xml:space="preserve">Зменшення конкурентоспроможності </w:t>
      </w:r>
      <w:r w:rsidR="00A31755" w:rsidRPr="00A4123C">
        <w:rPr>
          <w:rFonts w:ascii="Times New Roman" w:hAnsi="Times New Roman"/>
          <w:sz w:val="28"/>
          <w:szCs w:val="28"/>
          <w:lang w:val="uk-UA"/>
        </w:rPr>
        <w:t>базових галузей у</w:t>
      </w:r>
      <w:r w:rsidRPr="00A4123C">
        <w:rPr>
          <w:rFonts w:ascii="Times New Roman" w:hAnsi="Times New Roman"/>
          <w:sz w:val="28"/>
          <w:szCs w:val="28"/>
          <w:lang w:val="uk-UA"/>
        </w:rPr>
        <w:t>наслідок браку інвестицій та інновацій.</w:t>
      </w:r>
    </w:p>
    <w:p w:rsidR="00A4123C" w:rsidRDefault="00DA4A78" w:rsidP="00036968">
      <w:pPr>
        <w:pStyle w:val="a7"/>
        <w:numPr>
          <w:ilvl w:val="2"/>
          <w:numId w:val="32"/>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Невирішеність проблеми браку кваліфікованих спеціалістів,</w:t>
      </w:r>
      <w:r w:rsidRPr="00A4123C">
        <w:rPr>
          <w:rFonts w:ascii="Times New Roman" w:hAnsi="Times New Roman"/>
          <w:sz w:val="28"/>
          <w:szCs w:val="28"/>
          <w:lang w:val="uk-UA"/>
        </w:rPr>
        <w:t xml:space="preserve"> зокрема через складнощі фінансування діяльності </w:t>
      </w:r>
      <w:r w:rsidR="002D58FD" w:rsidRPr="00A4123C">
        <w:rPr>
          <w:rFonts w:ascii="Times New Roman" w:hAnsi="Times New Roman"/>
          <w:sz w:val="28"/>
          <w:szCs w:val="28"/>
          <w:lang w:val="uk-UA"/>
        </w:rPr>
        <w:t xml:space="preserve">місцевих </w:t>
      </w:r>
      <w:r w:rsidRPr="00A4123C">
        <w:rPr>
          <w:rFonts w:ascii="Times New Roman" w:hAnsi="Times New Roman"/>
          <w:sz w:val="28"/>
          <w:szCs w:val="28"/>
          <w:lang w:val="uk-UA"/>
        </w:rPr>
        <w:t xml:space="preserve">закладів професійно-технічної освіти, невідповідність навчальних програм усіх рівнів освіти сучасним вимогам та потребам бізнесу </w:t>
      </w:r>
      <w:r w:rsidR="00A31755" w:rsidRPr="00A4123C">
        <w:rPr>
          <w:rFonts w:ascii="Times New Roman" w:hAnsi="Times New Roman"/>
          <w:sz w:val="28"/>
          <w:szCs w:val="28"/>
          <w:lang w:val="uk-UA"/>
        </w:rPr>
        <w:t>та відтік підготовлених кадрів у</w:t>
      </w:r>
      <w:r w:rsidRPr="00A4123C">
        <w:rPr>
          <w:rFonts w:ascii="Times New Roman" w:hAnsi="Times New Roman"/>
          <w:sz w:val="28"/>
          <w:szCs w:val="28"/>
          <w:lang w:val="uk-UA"/>
        </w:rPr>
        <w:t>наслідок трудової міграції.</w:t>
      </w:r>
    </w:p>
    <w:p w:rsidR="00A4123C" w:rsidRDefault="00800A22" w:rsidP="00036968">
      <w:pPr>
        <w:pStyle w:val="a7"/>
        <w:numPr>
          <w:ilvl w:val="2"/>
          <w:numId w:val="32"/>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Загострення неконкурентної боротьби</w:t>
      </w:r>
      <w:r w:rsidRPr="00A4123C">
        <w:rPr>
          <w:rFonts w:ascii="Times New Roman" w:hAnsi="Times New Roman"/>
          <w:sz w:val="28"/>
          <w:szCs w:val="28"/>
          <w:lang w:val="uk-UA"/>
        </w:rPr>
        <w:t xml:space="preserve"> за активи та ресурси</w:t>
      </w:r>
      <w:r w:rsidR="00337791" w:rsidRPr="00A4123C">
        <w:rPr>
          <w:rFonts w:ascii="Times New Roman" w:hAnsi="Times New Roman"/>
          <w:sz w:val="28"/>
          <w:szCs w:val="28"/>
          <w:lang w:val="uk-UA"/>
        </w:rPr>
        <w:t xml:space="preserve"> між МСП</w:t>
      </w:r>
      <w:r w:rsidR="00CC0D7A" w:rsidRPr="00A4123C">
        <w:rPr>
          <w:rFonts w:ascii="Times New Roman" w:hAnsi="Times New Roman"/>
          <w:sz w:val="28"/>
          <w:szCs w:val="28"/>
          <w:lang w:val="uk-UA"/>
        </w:rPr>
        <w:t>.</w:t>
      </w:r>
      <w:r w:rsidRPr="00A4123C">
        <w:rPr>
          <w:rFonts w:ascii="Times New Roman" w:hAnsi="Times New Roman"/>
          <w:sz w:val="28"/>
          <w:szCs w:val="28"/>
          <w:lang w:val="uk-UA"/>
        </w:rPr>
        <w:t xml:space="preserve"> </w:t>
      </w:r>
    </w:p>
    <w:p w:rsidR="00A4123C" w:rsidRDefault="00CC0D7A" w:rsidP="00036968">
      <w:pPr>
        <w:pStyle w:val="a7"/>
        <w:numPr>
          <w:ilvl w:val="2"/>
          <w:numId w:val="32"/>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 xml:space="preserve">Високий </w:t>
      </w:r>
      <w:r w:rsidR="00800A22" w:rsidRPr="00A4123C">
        <w:rPr>
          <w:rFonts w:ascii="Times New Roman" w:hAnsi="Times New Roman"/>
          <w:b/>
          <w:sz w:val="28"/>
          <w:szCs w:val="28"/>
          <w:lang w:val="uk-UA"/>
        </w:rPr>
        <w:t xml:space="preserve">рівень корупції </w:t>
      </w:r>
      <w:r w:rsidR="00800A22" w:rsidRPr="00A4123C">
        <w:rPr>
          <w:rFonts w:ascii="Times New Roman" w:hAnsi="Times New Roman"/>
          <w:sz w:val="28"/>
          <w:szCs w:val="28"/>
          <w:lang w:val="uk-UA"/>
        </w:rPr>
        <w:t>в контролюючих органах</w:t>
      </w:r>
      <w:r w:rsidR="002D58FD" w:rsidRPr="00A4123C">
        <w:rPr>
          <w:rFonts w:ascii="Times New Roman" w:hAnsi="Times New Roman"/>
          <w:sz w:val="28"/>
          <w:szCs w:val="28"/>
          <w:lang w:val="uk-UA"/>
        </w:rPr>
        <w:t xml:space="preserve"> та незаконне</w:t>
      </w:r>
      <w:r w:rsidR="00800A22" w:rsidRPr="00A4123C">
        <w:rPr>
          <w:rFonts w:ascii="Times New Roman" w:hAnsi="Times New Roman"/>
          <w:sz w:val="28"/>
          <w:szCs w:val="28"/>
          <w:lang w:val="uk-UA"/>
        </w:rPr>
        <w:t xml:space="preserve"> втручання органів влади в діяльність бізнесу.</w:t>
      </w:r>
    </w:p>
    <w:p w:rsidR="00DA4A78" w:rsidRPr="00A4123C" w:rsidRDefault="00DA4A78" w:rsidP="00036968">
      <w:pPr>
        <w:pStyle w:val="a7"/>
        <w:numPr>
          <w:ilvl w:val="2"/>
          <w:numId w:val="32"/>
        </w:numPr>
        <w:spacing w:before="0" w:after="0"/>
        <w:ind w:left="0" w:firstLine="720"/>
        <w:rPr>
          <w:rFonts w:ascii="Times New Roman" w:hAnsi="Times New Roman"/>
          <w:sz w:val="28"/>
          <w:szCs w:val="28"/>
          <w:lang w:val="uk-UA"/>
        </w:rPr>
      </w:pPr>
      <w:r w:rsidRPr="00A4123C">
        <w:rPr>
          <w:rFonts w:ascii="Times New Roman" w:hAnsi="Times New Roman"/>
          <w:b/>
          <w:sz w:val="28"/>
          <w:szCs w:val="28"/>
          <w:lang w:val="uk-UA"/>
        </w:rPr>
        <w:t>Посилення маятникової міграції</w:t>
      </w:r>
      <w:r w:rsidRPr="00A4123C">
        <w:rPr>
          <w:rFonts w:ascii="Times New Roman" w:hAnsi="Times New Roman"/>
          <w:sz w:val="28"/>
          <w:szCs w:val="28"/>
          <w:lang w:val="uk-UA"/>
        </w:rPr>
        <w:t xml:space="preserve"> мешканців області до </w:t>
      </w:r>
      <w:r w:rsidR="00A4123C">
        <w:rPr>
          <w:rFonts w:ascii="Times New Roman" w:hAnsi="Times New Roman"/>
          <w:sz w:val="28"/>
          <w:szCs w:val="28"/>
          <w:lang w:val="uk-UA"/>
        </w:rPr>
        <w:t xml:space="preserve">міста </w:t>
      </w:r>
      <w:r w:rsidRPr="00A4123C">
        <w:rPr>
          <w:rFonts w:ascii="Times New Roman" w:hAnsi="Times New Roman"/>
          <w:sz w:val="28"/>
          <w:szCs w:val="28"/>
          <w:lang w:val="uk-UA"/>
        </w:rPr>
        <w:t>Києва.</w:t>
      </w:r>
    </w:p>
    <w:p w:rsidR="00337791" w:rsidRPr="00D54AA9" w:rsidRDefault="00337791" w:rsidP="00036968">
      <w:pPr>
        <w:pStyle w:val="2"/>
        <w:numPr>
          <w:ilvl w:val="0"/>
          <w:numId w:val="32"/>
        </w:numPr>
        <w:spacing w:before="0"/>
        <w:ind w:left="0" w:firstLine="720"/>
        <w:rPr>
          <w:rFonts w:ascii="Times New Roman" w:hAnsi="Times New Roman"/>
          <w:color w:val="auto"/>
          <w:sz w:val="28"/>
          <w:szCs w:val="28"/>
          <w:lang w:val="uk-UA"/>
        </w:rPr>
      </w:pPr>
      <w:bookmarkStart w:id="19" w:name="_Toc496262164"/>
      <w:bookmarkStart w:id="20" w:name="_Toc493163673"/>
      <w:bookmarkStart w:id="21" w:name="_Toc498079967"/>
      <w:bookmarkEnd w:id="19"/>
      <w:r w:rsidRPr="00D54AA9">
        <w:rPr>
          <w:rFonts w:ascii="Times New Roman" w:hAnsi="Times New Roman"/>
          <w:color w:val="auto"/>
          <w:sz w:val="28"/>
          <w:szCs w:val="28"/>
          <w:lang w:val="uk-UA"/>
        </w:rPr>
        <w:t>Цілі, завдання та заходи реалізації Стратегії</w:t>
      </w:r>
      <w:bookmarkEnd w:id="20"/>
      <w:bookmarkEnd w:id="21"/>
    </w:p>
    <w:p w:rsidR="00FE60ED" w:rsidRPr="00865700" w:rsidRDefault="0024719C" w:rsidP="00036968">
      <w:pPr>
        <w:spacing w:after="0"/>
        <w:ind w:firstLine="720"/>
        <w:jc w:val="both"/>
        <w:rPr>
          <w:rFonts w:ascii="Times New Roman" w:hAnsi="Times New Roman"/>
          <w:sz w:val="28"/>
          <w:szCs w:val="28"/>
          <w:lang w:val="uk-UA"/>
        </w:rPr>
      </w:pPr>
      <w:r w:rsidRPr="00865700">
        <w:rPr>
          <w:rFonts w:ascii="Times New Roman" w:hAnsi="Times New Roman"/>
          <w:sz w:val="28"/>
          <w:szCs w:val="28"/>
          <w:lang w:val="uk-UA"/>
        </w:rPr>
        <w:t xml:space="preserve">Система операційних цілей Стратегії побудована таким чином, щоб послідовна реалізація цілей, завдань та заходів сприяла </w:t>
      </w:r>
      <w:r w:rsidR="000F1AEC" w:rsidRPr="00865700">
        <w:rPr>
          <w:rFonts w:ascii="Times New Roman" w:hAnsi="Times New Roman"/>
          <w:sz w:val="28"/>
          <w:szCs w:val="28"/>
          <w:lang w:val="uk-UA"/>
        </w:rPr>
        <w:t>розвитку МСП Київської області в</w:t>
      </w:r>
      <w:r w:rsidRPr="00865700">
        <w:rPr>
          <w:rFonts w:ascii="Times New Roman" w:hAnsi="Times New Roman"/>
          <w:sz w:val="28"/>
          <w:szCs w:val="28"/>
          <w:lang w:val="uk-UA"/>
        </w:rPr>
        <w:t xml:space="preserve"> довгостроковому періоді. Полегшення доступу до ресурсів (фінансових, трудових, природних та ділянок для розміщення) забезпечить розвиток МСП (зокрема через зростання конкурентоспроможності).</w:t>
      </w:r>
      <w:r w:rsidR="000F1AEC" w:rsidRPr="00865700">
        <w:rPr>
          <w:rFonts w:ascii="Times New Roman" w:hAnsi="Times New Roman"/>
          <w:sz w:val="28"/>
          <w:szCs w:val="28"/>
          <w:lang w:val="uk-UA"/>
        </w:rPr>
        <w:t xml:space="preserve"> У</w:t>
      </w:r>
      <w:r w:rsidR="000A4517" w:rsidRPr="00865700">
        <w:rPr>
          <w:rFonts w:ascii="Times New Roman" w:hAnsi="Times New Roman"/>
          <w:sz w:val="28"/>
          <w:szCs w:val="28"/>
          <w:lang w:val="uk-UA"/>
        </w:rPr>
        <w:t xml:space="preserve"> результаті, р</w:t>
      </w:r>
      <w:r w:rsidR="000F1AEC" w:rsidRPr="00865700">
        <w:rPr>
          <w:rFonts w:ascii="Times New Roman" w:hAnsi="Times New Roman"/>
          <w:sz w:val="28"/>
          <w:szCs w:val="28"/>
          <w:lang w:val="uk-UA"/>
        </w:rPr>
        <w:t>озвиток МСП сприятиме їх</w:t>
      </w:r>
      <w:r w:rsidR="000A4517" w:rsidRPr="00865700">
        <w:rPr>
          <w:rFonts w:ascii="Times New Roman" w:hAnsi="Times New Roman"/>
          <w:sz w:val="28"/>
          <w:szCs w:val="28"/>
          <w:lang w:val="uk-UA"/>
        </w:rPr>
        <w:t xml:space="preserve"> виходу на нові ринки як у географічному (інші країни та/або регіони), так і в секторальному вимірах.</w:t>
      </w:r>
      <w:r w:rsidRPr="00865700">
        <w:rPr>
          <w:rFonts w:ascii="Times New Roman" w:hAnsi="Times New Roman"/>
          <w:sz w:val="28"/>
          <w:szCs w:val="28"/>
          <w:lang w:val="uk-UA"/>
        </w:rPr>
        <w:t xml:space="preserve"> Важливими передумовами для цього процесу є сприятливе регуляторне середовище, </w:t>
      </w:r>
      <w:r w:rsidR="000A4517" w:rsidRPr="00865700">
        <w:rPr>
          <w:rFonts w:ascii="Times New Roman" w:hAnsi="Times New Roman"/>
          <w:sz w:val="28"/>
          <w:szCs w:val="28"/>
          <w:lang w:val="uk-UA"/>
        </w:rPr>
        <w:lastRenderedPageBreak/>
        <w:t xml:space="preserve">наявність </w:t>
      </w:r>
      <w:r w:rsidRPr="00865700">
        <w:rPr>
          <w:rFonts w:ascii="Times New Roman" w:hAnsi="Times New Roman"/>
          <w:sz w:val="28"/>
          <w:szCs w:val="28"/>
          <w:lang w:val="uk-UA"/>
        </w:rPr>
        <w:t>ефективн</w:t>
      </w:r>
      <w:r w:rsidR="000A4517" w:rsidRPr="00865700">
        <w:rPr>
          <w:rFonts w:ascii="Times New Roman" w:hAnsi="Times New Roman"/>
          <w:sz w:val="28"/>
          <w:szCs w:val="28"/>
          <w:lang w:val="uk-UA"/>
        </w:rPr>
        <w:t>ої</w:t>
      </w:r>
      <w:r w:rsidRPr="00865700">
        <w:rPr>
          <w:rFonts w:ascii="Times New Roman" w:hAnsi="Times New Roman"/>
          <w:sz w:val="28"/>
          <w:szCs w:val="28"/>
          <w:lang w:val="uk-UA"/>
        </w:rPr>
        <w:t xml:space="preserve"> інфраструктур</w:t>
      </w:r>
      <w:r w:rsidR="000A4517" w:rsidRPr="00865700">
        <w:rPr>
          <w:rFonts w:ascii="Times New Roman" w:hAnsi="Times New Roman"/>
          <w:sz w:val="28"/>
          <w:szCs w:val="28"/>
          <w:lang w:val="uk-UA"/>
        </w:rPr>
        <w:t>и</w:t>
      </w:r>
      <w:r w:rsidRPr="00865700">
        <w:rPr>
          <w:rFonts w:ascii="Times New Roman" w:hAnsi="Times New Roman"/>
          <w:sz w:val="28"/>
          <w:szCs w:val="28"/>
          <w:lang w:val="uk-UA"/>
        </w:rPr>
        <w:t xml:space="preserve"> підтримки, розвинений діалог між головними зацікавленими сторонами (владою, бізнесом, суспільство</w:t>
      </w:r>
      <w:r w:rsidR="005E09C0" w:rsidRPr="00865700">
        <w:rPr>
          <w:rFonts w:ascii="Times New Roman" w:hAnsi="Times New Roman"/>
          <w:sz w:val="28"/>
          <w:szCs w:val="28"/>
          <w:lang w:val="uk-UA"/>
        </w:rPr>
        <w:t>м</w:t>
      </w:r>
      <w:r w:rsidRPr="00865700">
        <w:rPr>
          <w:rFonts w:ascii="Times New Roman" w:hAnsi="Times New Roman"/>
          <w:sz w:val="28"/>
          <w:szCs w:val="28"/>
          <w:lang w:val="uk-UA"/>
        </w:rPr>
        <w:t>)</w:t>
      </w:r>
      <w:r w:rsidR="000A4517" w:rsidRPr="00865700">
        <w:rPr>
          <w:rFonts w:ascii="Times New Roman" w:hAnsi="Times New Roman"/>
          <w:sz w:val="28"/>
          <w:szCs w:val="28"/>
          <w:lang w:val="uk-UA"/>
        </w:rPr>
        <w:t>. Це</w:t>
      </w:r>
      <w:r w:rsidR="000F1AEC" w:rsidRPr="00865700">
        <w:rPr>
          <w:rFonts w:ascii="Times New Roman" w:hAnsi="Times New Roman"/>
          <w:sz w:val="28"/>
          <w:szCs w:val="28"/>
          <w:lang w:val="uk-UA"/>
        </w:rPr>
        <w:t>, у</w:t>
      </w:r>
      <w:r w:rsidR="000A4517" w:rsidRPr="00865700">
        <w:rPr>
          <w:rFonts w:ascii="Times New Roman" w:hAnsi="Times New Roman"/>
          <w:sz w:val="28"/>
          <w:szCs w:val="28"/>
          <w:lang w:val="uk-UA"/>
        </w:rPr>
        <w:t xml:space="preserve"> свою чергу</w:t>
      </w:r>
      <w:r w:rsidR="000F1AEC" w:rsidRPr="00865700">
        <w:rPr>
          <w:rFonts w:ascii="Times New Roman" w:hAnsi="Times New Roman"/>
          <w:sz w:val="28"/>
          <w:szCs w:val="28"/>
          <w:lang w:val="uk-UA"/>
        </w:rPr>
        <w:t>,</w:t>
      </w:r>
      <w:r w:rsidR="000A4517" w:rsidRPr="00865700">
        <w:rPr>
          <w:rFonts w:ascii="Times New Roman" w:hAnsi="Times New Roman"/>
          <w:sz w:val="28"/>
          <w:szCs w:val="28"/>
          <w:lang w:val="uk-UA"/>
        </w:rPr>
        <w:t xml:space="preserve"> сприятиме з</w:t>
      </w:r>
      <w:r w:rsidRPr="00865700">
        <w:rPr>
          <w:rFonts w:ascii="Times New Roman" w:hAnsi="Times New Roman"/>
          <w:sz w:val="28"/>
          <w:szCs w:val="28"/>
          <w:lang w:val="uk-UA"/>
        </w:rPr>
        <w:t>ростанн</w:t>
      </w:r>
      <w:r w:rsidR="000A4517" w:rsidRPr="00865700">
        <w:rPr>
          <w:rFonts w:ascii="Times New Roman" w:hAnsi="Times New Roman"/>
          <w:sz w:val="28"/>
          <w:szCs w:val="28"/>
          <w:lang w:val="uk-UA"/>
        </w:rPr>
        <w:t>ю</w:t>
      </w:r>
      <w:r w:rsidRPr="00865700">
        <w:rPr>
          <w:rFonts w:ascii="Times New Roman" w:hAnsi="Times New Roman"/>
          <w:sz w:val="28"/>
          <w:szCs w:val="28"/>
          <w:lang w:val="uk-UA"/>
        </w:rPr>
        <w:t xml:space="preserve"> соціальної ролі бізнесу</w:t>
      </w:r>
      <w:r w:rsidR="00A33DC4" w:rsidRPr="00865700">
        <w:rPr>
          <w:rFonts w:ascii="Times New Roman" w:hAnsi="Times New Roman"/>
          <w:sz w:val="28"/>
          <w:szCs w:val="28"/>
          <w:lang w:val="uk-UA"/>
        </w:rPr>
        <w:t xml:space="preserve"> (рисунок 7.1)</w:t>
      </w:r>
      <w:r w:rsidR="00A4123C">
        <w:rPr>
          <w:rFonts w:ascii="Times New Roman" w:hAnsi="Times New Roman"/>
          <w:sz w:val="28"/>
          <w:szCs w:val="28"/>
          <w:lang w:val="uk-UA"/>
        </w:rPr>
        <w:t>.</w:t>
      </w:r>
    </w:p>
    <w:p w:rsidR="0024719C" w:rsidRPr="00865700" w:rsidRDefault="00FE60ED" w:rsidP="00036968">
      <w:pPr>
        <w:spacing w:after="0"/>
        <w:ind w:firstLine="720"/>
        <w:jc w:val="both"/>
        <w:rPr>
          <w:rFonts w:ascii="Times New Roman" w:hAnsi="Times New Roman"/>
          <w:sz w:val="28"/>
          <w:szCs w:val="28"/>
          <w:lang w:val="uk-UA"/>
        </w:rPr>
      </w:pPr>
      <w:r w:rsidRPr="00865700">
        <w:rPr>
          <w:rFonts w:ascii="Times New Roman" w:hAnsi="Times New Roman"/>
          <w:sz w:val="28"/>
          <w:szCs w:val="28"/>
          <w:lang w:val="uk-UA"/>
        </w:rPr>
        <w:t xml:space="preserve">Пріоритетами Стратегії є </w:t>
      </w:r>
      <w:r w:rsidR="00303A8E" w:rsidRPr="00865700">
        <w:rPr>
          <w:rFonts w:ascii="Times New Roman" w:hAnsi="Times New Roman"/>
          <w:sz w:val="28"/>
          <w:szCs w:val="28"/>
          <w:lang w:val="uk-UA"/>
        </w:rPr>
        <w:t>започаткування</w:t>
      </w:r>
      <w:r w:rsidR="000F1AEC" w:rsidRPr="00865700">
        <w:rPr>
          <w:rFonts w:ascii="Times New Roman" w:hAnsi="Times New Roman"/>
          <w:sz w:val="28"/>
          <w:szCs w:val="28"/>
          <w:lang w:val="uk-UA"/>
        </w:rPr>
        <w:t xml:space="preserve"> бізнесу (зокрема</w:t>
      </w:r>
      <w:r w:rsidRPr="00865700">
        <w:rPr>
          <w:rFonts w:ascii="Times New Roman" w:hAnsi="Times New Roman"/>
          <w:sz w:val="28"/>
          <w:szCs w:val="28"/>
          <w:lang w:val="uk-UA"/>
        </w:rPr>
        <w:t xml:space="preserve"> шляхом підвищення доступності фінансових,</w:t>
      </w:r>
      <w:r w:rsidR="000F1AEC" w:rsidRPr="00865700">
        <w:rPr>
          <w:rFonts w:ascii="Times New Roman" w:hAnsi="Times New Roman"/>
          <w:sz w:val="28"/>
          <w:szCs w:val="28"/>
          <w:lang w:val="uk-UA"/>
        </w:rPr>
        <w:t xml:space="preserve"> кадрових ресурсів) та підтримка</w:t>
      </w:r>
      <w:r w:rsidRPr="00865700">
        <w:rPr>
          <w:rFonts w:ascii="Times New Roman" w:hAnsi="Times New Roman"/>
          <w:sz w:val="28"/>
          <w:szCs w:val="28"/>
          <w:lang w:val="uk-UA"/>
        </w:rPr>
        <w:t xml:space="preserve"> підприємництва як такого (створення центрів підтримки підприємництва, проведення тренінгів тощо). </w:t>
      </w:r>
      <w:r w:rsidR="0024719C" w:rsidRPr="00865700">
        <w:rPr>
          <w:rFonts w:ascii="Times New Roman" w:hAnsi="Times New Roman"/>
          <w:sz w:val="28"/>
          <w:szCs w:val="28"/>
          <w:lang w:val="uk-UA"/>
        </w:rPr>
        <w:t xml:space="preserve">     </w:t>
      </w:r>
    </w:p>
    <w:p w:rsidR="003F0AD3" w:rsidRPr="00865700" w:rsidRDefault="003F0AD3" w:rsidP="00036968">
      <w:pPr>
        <w:spacing w:after="0"/>
        <w:ind w:firstLine="720"/>
        <w:jc w:val="both"/>
        <w:rPr>
          <w:rFonts w:ascii="Times New Roman" w:hAnsi="Times New Roman"/>
          <w:b/>
          <w:sz w:val="28"/>
          <w:szCs w:val="28"/>
          <w:lang w:val="uk-UA"/>
        </w:rPr>
      </w:pPr>
      <w:r w:rsidRPr="00865700">
        <w:rPr>
          <w:rFonts w:ascii="Times New Roman" w:hAnsi="Times New Roman"/>
          <w:sz w:val="28"/>
          <w:szCs w:val="28"/>
          <w:lang w:val="uk-UA"/>
        </w:rPr>
        <w:t xml:space="preserve">Отже, </w:t>
      </w:r>
      <w:r w:rsidRPr="00865700">
        <w:rPr>
          <w:rFonts w:ascii="Times New Roman" w:hAnsi="Times New Roman"/>
          <w:b/>
          <w:sz w:val="28"/>
          <w:szCs w:val="28"/>
          <w:lang w:val="uk-UA"/>
        </w:rPr>
        <w:t>Стратегія має такі операційні цілі:</w:t>
      </w:r>
    </w:p>
    <w:p w:rsidR="003F0AD3" w:rsidRPr="00865700" w:rsidRDefault="00A4123C" w:rsidP="00036968">
      <w:pPr>
        <w:spacing w:after="0"/>
        <w:ind w:firstLine="720"/>
        <w:contextualSpacing/>
        <w:rPr>
          <w:rFonts w:ascii="Times New Roman" w:hAnsi="Times New Roman"/>
          <w:sz w:val="28"/>
          <w:szCs w:val="28"/>
          <w:lang w:val="ru-RU"/>
        </w:rPr>
      </w:pPr>
      <w:r>
        <w:rPr>
          <w:rFonts w:ascii="Times New Roman" w:hAnsi="Times New Roman"/>
          <w:sz w:val="28"/>
          <w:szCs w:val="28"/>
          <w:lang w:val="uk-UA"/>
        </w:rPr>
        <w:t>Операційна ц</w:t>
      </w:r>
      <w:r w:rsidR="003F0AD3" w:rsidRPr="00865700">
        <w:rPr>
          <w:rFonts w:ascii="Times New Roman" w:hAnsi="Times New Roman"/>
          <w:sz w:val="28"/>
          <w:szCs w:val="28"/>
          <w:lang w:val="uk-UA"/>
        </w:rPr>
        <w:t>іль 1. Пол</w:t>
      </w:r>
      <w:r w:rsidR="000F1AEC" w:rsidRPr="00865700">
        <w:rPr>
          <w:rFonts w:ascii="Times New Roman" w:hAnsi="Times New Roman"/>
          <w:sz w:val="28"/>
          <w:szCs w:val="28"/>
          <w:lang w:val="uk-UA"/>
        </w:rPr>
        <w:t>егшення доступу МСП до ресурсів</w:t>
      </w:r>
      <w:r w:rsidR="00E92B30" w:rsidRPr="00865700">
        <w:rPr>
          <w:rFonts w:ascii="Times New Roman" w:hAnsi="Times New Roman"/>
          <w:sz w:val="28"/>
          <w:szCs w:val="28"/>
          <w:lang w:val="ru-RU"/>
        </w:rPr>
        <w:t>.</w:t>
      </w:r>
    </w:p>
    <w:p w:rsidR="003F0AD3" w:rsidRPr="00865700" w:rsidRDefault="00A4123C" w:rsidP="00036968">
      <w:pPr>
        <w:spacing w:after="0"/>
        <w:ind w:firstLine="720"/>
        <w:contextualSpacing/>
        <w:rPr>
          <w:rFonts w:ascii="Times New Roman" w:hAnsi="Times New Roman"/>
          <w:sz w:val="28"/>
          <w:szCs w:val="28"/>
          <w:lang w:val="ru-RU"/>
        </w:rPr>
      </w:pPr>
      <w:r>
        <w:rPr>
          <w:rFonts w:ascii="Times New Roman" w:hAnsi="Times New Roman"/>
          <w:sz w:val="28"/>
          <w:szCs w:val="28"/>
          <w:lang w:val="uk-UA"/>
        </w:rPr>
        <w:t>Операційна ц</w:t>
      </w:r>
      <w:r w:rsidRPr="00865700">
        <w:rPr>
          <w:rFonts w:ascii="Times New Roman" w:hAnsi="Times New Roman"/>
          <w:sz w:val="28"/>
          <w:szCs w:val="28"/>
          <w:lang w:val="uk-UA"/>
        </w:rPr>
        <w:t>іль</w:t>
      </w:r>
      <w:r w:rsidR="003F0AD3" w:rsidRPr="00865700">
        <w:rPr>
          <w:rFonts w:ascii="Times New Roman" w:hAnsi="Times New Roman"/>
          <w:sz w:val="28"/>
          <w:szCs w:val="28"/>
          <w:lang w:val="uk-UA"/>
        </w:rPr>
        <w:t xml:space="preserve"> 2. Підвищення конкур</w:t>
      </w:r>
      <w:r w:rsidR="000F1AEC" w:rsidRPr="00865700">
        <w:rPr>
          <w:rFonts w:ascii="Times New Roman" w:hAnsi="Times New Roman"/>
          <w:sz w:val="28"/>
          <w:szCs w:val="28"/>
          <w:lang w:val="uk-UA"/>
        </w:rPr>
        <w:t>ентоспроможності МСП</w:t>
      </w:r>
      <w:r w:rsidR="00E92B30" w:rsidRPr="00865700">
        <w:rPr>
          <w:rFonts w:ascii="Times New Roman" w:hAnsi="Times New Roman"/>
          <w:sz w:val="28"/>
          <w:szCs w:val="28"/>
          <w:lang w:val="ru-RU"/>
        </w:rPr>
        <w:t>.</w:t>
      </w:r>
    </w:p>
    <w:p w:rsidR="003F0AD3" w:rsidRPr="00865700" w:rsidRDefault="00A4123C" w:rsidP="00036968">
      <w:pPr>
        <w:spacing w:after="0"/>
        <w:ind w:firstLine="720"/>
        <w:contextualSpacing/>
        <w:rPr>
          <w:rFonts w:ascii="Times New Roman" w:hAnsi="Times New Roman"/>
          <w:sz w:val="28"/>
          <w:szCs w:val="28"/>
          <w:lang w:val="ru-RU"/>
        </w:rPr>
      </w:pPr>
      <w:r>
        <w:rPr>
          <w:rFonts w:ascii="Times New Roman" w:hAnsi="Times New Roman"/>
          <w:sz w:val="28"/>
          <w:szCs w:val="28"/>
          <w:lang w:val="uk-UA"/>
        </w:rPr>
        <w:t>Операційна ц</w:t>
      </w:r>
      <w:r w:rsidRPr="00865700">
        <w:rPr>
          <w:rFonts w:ascii="Times New Roman" w:hAnsi="Times New Roman"/>
          <w:sz w:val="28"/>
          <w:szCs w:val="28"/>
          <w:lang w:val="uk-UA"/>
        </w:rPr>
        <w:t>іль</w:t>
      </w:r>
      <w:r w:rsidR="003F0AD3" w:rsidRPr="00865700">
        <w:rPr>
          <w:rFonts w:ascii="Times New Roman" w:hAnsi="Times New Roman"/>
          <w:sz w:val="28"/>
          <w:szCs w:val="28"/>
          <w:lang w:val="uk-UA"/>
        </w:rPr>
        <w:t xml:space="preserve"> 3</w:t>
      </w:r>
      <w:r w:rsidR="000F1AEC" w:rsidRPr="00865700">
        <w:rPr>
          <w:rFonts w:ascii="Times New Roman" w:hAnsi="Times New Roman"/>
          <w:sz w:val="28"/>
          <w:szCs w:val="28"/>
          <w:lang w:val="uk-UA"/>
        </w:rPr>
        <w:t>. Сприяння виходу</w:t>
      </w:r>
      <w:r>
        <w:rPr>
          <w:rFonts w:ascii="Times New Roman" w:hAnsi="Times New Roman"/>
          <w:sz w:val="28"/>
          <w:szCs w:val="28"/>
          <w:lang w:val="uk-UA"/>
        </w:rPr>
        <w:t xml:space="preserve"> МСП</w:t>
      </w:r>
      <w:r w:rsidR="000F1AEC" w:rsidRPr="00865700">
        <w:rPr>
          <w:rFonts w:ascii="Times New Roman" w:hAnsi="Times New Roman"/>
          <w:sz w:val="28"/>
          <w:szCs w:val="28"/>
          <w:lang w:val="uk-UA"/>
        </w:rPr>
        <w:t xml:space="preserve"> на нові ринки</w:t>
      </w:r>
      <w:r w:rsidR="00E92B30" w:rsidRPr="00865700">
        <w:rPr>
          <w:rFonts w:ascii="Times New Roman" w:hAnsi="Times New Roman"/>
          <w:sz w:val="28"/>
          <w:szCs w:val="28"/>
          <w:lang w:val="ru-RU"/>
        </w:rPr>
        <w:t>.</w:t>
      </w:r>
    </w:p>
    <w:p w:rsidR="003F0AD3" w:rsidRPr="00865700" w:rsidRDefault="00A4123C" w:rsidP="00036968">
      <w:pPr>
        <w:spacing w:after="0"/>
        <w:ind w:firstLine="720"/>
        <w:contextualSpacing/>
        <w:rPr>
          <w:rFonts w:ascii="Times New Roman" w:hAnsi="Times New Roman"/>
          <w:sz w:val="28"/>
          <w:szCs w:val="28"/>
          <w:lang w:val="ru-RU"/>
        </w:rPr>
      </w:pPr>
      <w:r>
        <w:rPr>
          <w:rFonts w:ascii="Times New Roman" w:hAnsi="Times New Roman"/>
          <w:sz w:val="28"/>
          <w:szCs w:val="28"/>
          <w:lang w:val="uk-UA"/>
        </w:rPr>
        <w:t>Операційна ц</w:t>
      </w:r>
      <w:r w:rsidRPr="00865700">
        <w:rPr>
          <w:rFonts w:ascii="Times New Roman" w:hAnsi="Times New Roman"/>
          <w:sz w:val="28"/>
          <w:szCs w:val="28"/>
          <w:lang w:val="uk-UA"/>
        </w:rPr>
        <w:t>іль</w:t>
      </w:r>
      <w:r w:rsidR="003F0AD3" w:rsidRPr="00865700">
        <w:rPr>
          <w:rFonts w:ascii="Times New Roman" w:hAnsi="Times New Roman"/>
          <w:sz w:val="28"/>
          <w:szCs w:val="28"/>
          <w:lang w:val="uk-UA"/>
        </w:rPr>
        <w:t xml:space="preserve"> 4. Налагодження еф</w:t>
      </w:r>
      <w:r>
        <w:rPr>
          <w:rFonts w:ascii="Times New Roman" w:hAnsi="Times New Roman"/>
          <w:sz w:val="28"/>
          <w:szCs w:val="28"/>
          <w:lang w:val="uk-UA"/>
        </w:rPr>
        <w:t>ективного діалогу МСП з іншими сторонами</w:t>
      </w:r>
      <w:r w:rsidR="000F1AEC" w:rsidRPr="00865700">
        <w:rPr>
          <w:rFonts w:ascii="Times New Roman" w:hAnsi="Times New Roman"/>
          <w:sz w:val="28"/>
          <w:szCs w:val="28"/>
          <w:lang w:val="uk-UA"/>
        </w:rPr>
        <w:t>: влада, суспільство, бізнес</w:t>
      </w:r>
      <w:r w:rsidR="00E92B30" w:rsidRPr="00865700">
        <w:rPr>
          <w:rFonts w:ascii="Times New Roman" w:hAnsi="Times New Roman"/>
          <w:sz w:val="28"/>
          <w:szCs w:val="28"/>
          <w:lang w:val="ru-RU"/>
        </w:rPr>
        <w:t>.</w:t>
      </w:r>
    </w:p>
    <w:p w:rsidR="003F0AD3" w:rsidRPr="00865700" w:rsidRDefault="00A4123C" w:rsidP="00036968">
      <w:pPr>
        <w:spacing w:after="0"/>
        <w:ind w:firstLine="720"/>
        <w:contextualSpacing/>
        <w:rPr>
          <w:rFonts w:ascii="Times New Roman" w:hAnsi="Times New Roman"/>
          <w:sz w:val="28"/>
          <w:szCs w:val="28"/>
          <w:lang w:val="ru-RU"/>
        </w:rPr>
      </w:pPr>
      <w:r>
        <w:rPr>
          <w:rFonts w:ascii="Times New Roman" w:hAnsi="Times New Roman"/>
          <w:sz w:val="28"/>
          <w:szCs w:val="28"/>
          <w:lang w:val="uk-UA"/>
        </w:rPr>
        <w:t>Операційна ц</w:t>
      </w:r>
      <w:r w:rsidRPr="00865700">
        <w:rPr>
          <w:rFonts w:ascii="Times New Roman" w:hAnsi="Times New Roman"/>
          <w:sz w:val="28"/>
          <w:szCs w:val="28"/>
          <w:lang w:val="uk-UA"/>
        </w:rPr>
        <w:t>іль</w:t>
      </w:r>
      <w:r>
        <w:rPr>
          <w:rFonts w:ascii="Times New Roman" w:hAnsi="Times New Roman"/>
          <w:sz w:val="28"/>
          <w:szCs w:val="28"/>
          <w:lang w:val="uk-UA"/>
        </w:rPr>
        <w:t xml:space="preserve"> 5</w:t>
      </w:r>
      <w:r w:rsidR="003F0AD3" w:rsidRPr="00865700">
        <w:rPr>
          <w:rFonts w:ascii="Times New Roman" w:hAnsi="Times New Roman"/>
          <w:sz w:val="28"/>
          <w:szCs w:val="28"/>
          <w:lang w:val="uk-UA"/>
        </w:rPr>
        <w:t>. Покр</w:t>
      </w:r>
      <w:r w:rsidR="000F1AEC" w:rsidRPr="00865700">
        <w:rPr>
          <w:rFonts w:ascii="Times New Roman" w:hAnsi="Times New Roman"/>
          <w:sz w:val="28"/>
          <w:szCs w:val="28"/>
          <w:lang w:val="uk-UA"/>
        </w:rPr>
        <w:t>ащення регуляторного середовища</w:t>
      </w:r>
      <w:r w:rsidR="00E92B30" w:rsidRPr="00865700">
        <w:rPr>
          <w:rFonts w:ascii="Times New Roman" w:hAnsi="Times New Roman"/>
          <w:sz w:val="28"/>
          <w:szCs w:val="28"/>
          <w:lang w:val="ru-RU"/>
        </w:rPr>
        <w:t>.</w:t>
      </w:r>
    </w:p>
    <w:p w:rsidR="003F0AD3" w:rsidRPr="00865700" w:rsidRDefault="00A4123C" w:rsidP="00036968">
      <w:pPr>
        <w:spacing w:after="0"/>
        <w:ind w:firstLine="720"/>
        <w:contextualSpacing/>
        <w:rPr>
          <w:rFonts w:ascii="Times New Roman" w:hAnsi="Times New Roman"/>
          <w:sz w:val="28"/>
          <w:szCs w:val="28"/>
          <w:lang w:val="ru-RU"/>
        </w:rPr>
      </w:pPr>
      <w:r>
        <w:rPr>
          <w:rFonts w:ascii="Times New Roman" w:hAnsi="Times New Roman"/>
          <w:sz w:val="28"/>
          <w:szCs w:val="28"/>
          <w:lang w:val="uk-UA"/>
        </w:rPr>
        <w:t>Операційна ц</w:t>
      </w:r>
      <w:r w:rsidRPr="00865700">
        <w:rPr>
          <w:rFonts w:ascii="Times New Roman" w:hAnsi="Times New Roman"/>
          <w:sz w:val="28"/>
          <w:szCs w:val="28"/>
          <w:lang w:val="uk-UA"/>
        </w:rPr>
        <w:t>іль</w:t>
      </w:r>
      <w:r>
        <w:rPr>
          <w:rFonts w:ascii="Times New Roman" w:hAnsi="Times New Roman"/>
          <w:sz w:val="28"/>
          <w:szCs w:val="28"/>
          <w:lang w:val="uk-UA"/>
        </w:rPr>
        <w:t xml:space="preserve"> 6</w:t>
      </w:r>
      <w:r w:rsidR="003F0AD3" w:rsidRPr="00865700">
        <w:rPr>
          <w:rFonts w:ascii="Times New Roman" w:hAnsi="Times New Roman"/>
          <w:sz w:val="28"/>
          <w:szCs w:val="28"/>
          <w:lang w:val="uk-UA"/>
        </w:rPr>
        <w:t>. Розбудова ефективної інфраструктури підтримки МС</w:t>
      </w:r>
      <w:r w:rsidR="000F1AEC" w:rsidRPr="00865700">
        <w:rPr>
          <w:rFonts w:ascii="Times New Roman" w:hAnsi="Times New Roman"/>
          <w:sz w:val="28"/>
          <w:szCs w:val="28"/>
          <w:lang w:val="uk-UA"/>
        </w:rPr>
        <w:t>П</w:t>
      </w:r>
      <w:r w:rsidR="00E92B30" w:rsidRPr="00865700">
        <w:rPr>
          <w:rFonts w:ascii="Times New Roman" w:hAnsi="Times New Roman"/>
          <w:sz w:val="28"/>
          <w:szCs w:val="28"/>
          <w:lang w:val="ru-RU"/>
        </w:rPr>
        <w:t>.</w:t>
      </w:r>
    </w:p>
    <w:p w:rsidR="003F0AD3" w:rsidRPr="00865700" w:rsidRDefault="00A4123C" w:rsidP="00036968">
      <w:pPr>
        <w:spacing w:after="0"/>
        <w:ind w:firstLine="720"/>
        <w:contextualSpacing/>
        <w:rPr>
          <w:rFonts w:ascii="Times New Roman" w:hAnsi="Times New Roman"/>
          <w:sz w:val="28"/>
          <w:szCs w:val="28"/>
          <w:lang w:val="uk-UA"/>
        </w:rPr>
      </w:pPr>
      <w:r>
        <w:rPr>
          <w:rFonts w:ascii="Times New Roman" w:hAnsi="Times New Roman"/>
          <w:sz w:val="28"/>
          <w:szCs w:val="28"/>
          <w:lang w:val="uk-UA"/>
        </w:rPr>
        <w:t>Операційна ц</w:t>
      </w:r>
      <w:r w:rsidRPr="00865700">
        <w:rPr>
          <w:rFonts w:ascii="Times New Roman" w:hAnsi="Times New Roman"/>
          <w:sz w:val="28"/>
          <w:szCs w:val="28"/>
          <w:lang w:val="uk-UA"/>
        </w:rPr>
        <w:t>іль</w:t>
      </w:r>
      <w:r w:rsidR="003F0AD3" w:rsidRPr="00865700">
        <w:rPr>
          <w:rFonts w:ascii="Times New Roman" w:hAnsi="Times New Roman"/>
          <w:sz w:val="28"/>
          <w:szCs w:val="28"/>
          <w:lang w:val="uk-UA"/>
        </w:rPr>
        <w:t xml:space="preserve"> 7. Збільшення</w:t>
      </w:r>
      <w:r w:rsidR="000F1AEC" w:rsidRPr="00865700">
        <w:rPr>
          <w:rFonts w:ascii="Times New Roman" w:hAnsi="Times New Roman"/>
          <w:sz w:val="28"/>
          <w:szCs w:val="28"/>
          <w:lang w:val="uk-UA"/>
        </w:rPr>
        <w:t xml:space="preserve"> соціальної ролі підприємництва</w:t>
      </w:r>
      <w:r w:rsidR="00E92B30" w:rsidRPr="00865700">
        <w:rPr>
          <w:rFonts w:ascii="Times New Roman" w:hAnsi="Times New Roman"/>
          <w:sz w:val="28"/>
          <w:szCs w:val="28"/>
          <w:lang w:val="ru-RU"/>
        </w:rPr>
        <w:t>.</w:t>
      </w:r>
      <w:r w:rsidR="003F0AD3" w:rsidRPr="00865700">
        <w:rPr>
          <w:rFonts w:ascii="Times New Roman" w:hAnsi="Times New Roman"/>
          <w:sz w:val="28"/>
          <w:szCs w:val="28"/>
          <w:lang w:val="uk-UA"/>
        </w:rPr>
        <w:t xml:space="preserve"> </w:t>
      </w:r>
    </w:p>
    <w:p w:rsidR="00242576" w:rsidRPr="00BA3FE7" w:rsidRDefault="00242576" w:rsidP="00036968">
      <w:pPr>
        <w:spacing w:after="0"/>
        <w:ind w:firstLine="720"/>
        <w:jc w:val="both"/>
        <w:rPr>
          <w:rFonts w:ascii="Times New Roman" w:hAnsi="Times New Roman"/>
          <w:sz w:val="20"/>
          <w:szCs w:val="20"/>
          <w:lang w:val="uk-UA"/>
        </w:rPr>
      </w:pPr>
    </w:p>
    <w:p w:rsidR="00A4123C" w:rsidRDefault="006D0AB2" w:rsidP="00036968">
      <w:pPr>
        <w:spacing w:after="0"/>
        <w:ind w:firstLine="720"/>
        <w:jc w:val="both"/>
        <w:rPr>
          <w:rFonts w:ascii="Times New Roman" w:hAnsi="Times New Roman"/>
          <w:sz w:val="28"/>
          <w:szCs w:val="28"/>
          <w:lang w:val="uk-UA"/>
        </w:rPr>
      </w:pPr>
      <w:r w:rsidRPr="00A4123C">
        <w:rPr>
          <w:rFonts w:ascii="Times New Roman" w:hAnsi="Times New Roman"/>
          <w:sz w:val="28"/>
          <w:szCs w:val="28"/>
          <w:lang w:val="uk-UA"/>
        </w:rPr>
        <w:t xml:space="preserve">Реалізація кожного </w:t>
      </w:r>
      <w:r w:rsidR="00F347C8" w:rsidRPr="00A4123C">
        <w:rPr>
          <w:rFonts w:ascii="Times New Roman" w:hAnsi="Times New Roman"/>
          <w:sz w:val="28"/>
          <w:szCs w:val="28"/>
          <w:lang w:val="uk-UA"/>
        </w:rPr>
        <w:t xml:space="preserve">із </w:t>
      </w:r>
      <w:r w:rsidRPr="00A4123C">
        <w:rPr>
          <w:rFonts w:ascii="Times New Roman" w:hAnsi="Times New Roman"/>
          <w:sz w:val="28"/>
          <w:szCs w:val="28"/>
          <w:lang w:val="uk-UA"/>
        </w:rPr>
        <w:t>заходів Стратегії має на меті подолання одного або декількох регіональних, а там, де це можливо</w:t>
      </w:r>
      <w:r w:rsidR="000F1AEC" w:rsidRPr="00A4123C">
        <w:rPr>
          <w:rFonts w:ascii="Times New Roman" w:hAnsi="Times New Roman"/>
          <w:sz w:val="28"/>
          <w:szCs w:val="28"/>
          <w:lang w:val="uk-UA"/>
        </w:rPr>
        <w:t>, і</w:t>
      </w:r>
      <w:r w:rsidRPr="00A4123C">
        <w:rPr>
          <w:rFonts w:ascii="Times New Roman" w:hAnsi="Times New Roman"/>
          <w:sz w:val="28"/>
          <w:szCs w:val="28"/>
          <w:lang w:val="uk-UA"/>
        </w:rPr>
        <w:t xml:space="preserve"> національних ризиків (див. Розділ 6). </w:t>
      </w:r>
      <w:r w:rsidR="00CF5131" w:rsidRPr="00A4123C">
        <w:rPr>
          <w:rFonts w:ascii="Times New Roman" w:hAnsi="Times New Roman"/>
          <w:sz w:val="28"/>
          <w:szCs w:val="28"/>
          <w:lang w:val="uk-UA"/>
        </w:rPr>
        <w:t>Крім того, заходи Стратегії</w:t>
      </w:r>
      <w:r w:rsidR="000F1AEC" w:rsidRPr="00A4123C">
        <w:rPr>
          <w:rFonts w:ascii="Times New Roman" w:hAnsi="Times New Roman"/>
          <w:sz w:val="28"/>
          <w:szCs w:val="28"/>
          <w:lang w:val="uk-UA"/>
        </w:rPr>
        <w:t xml:space="preserve"> мають на меті подолання</w:t>
      </w:r>
      <w:r w:rsidR="00CF5131" w:rsidRPr="00A4123C">
        <w:rPr>
          <w:rFonts w:ascii="Times New Roman" w:hAnsi="Times New Roman"/>
          <w:sz w:val="28"/>
          <w:szCs w:val="28"/>
          <w:lang w:val="uk-UA"/>
        </w:rPr>
        <w:t xml:space="preserve"> слабких сторін МСП регіону</w:t>
      </w:r>
      <w:r w:rsidR="00EA6486" w:rsidRPr="00A4123C">
        <w:rPr>
          <w:rFonts w:ascii="Times New Roman" w:hAnsi="Times New Roman"/>
          <w:sz w:val="28"/>
          <w:szCs w:val="28"/>
          <w:lang w:val="uk-UA"/>
        </w:rPr>
        <w:t xml:space="preserve">, визначених на основі його SWOT-аналізу (додаток </w:t>
      </w:r>
      <w:r w:rsidR="00A4123C">
        <w:rPr>
          <w:rFonts w:ascii="Times New Roman" w:hAnsi="Times New Roman"/>
          <w:sz w:val="28"/>
          <w:szCs w:val="28"/>
          <w:lang w:val="uk-UA"/>
        </w:rPr>
        <w:t>2</w:t>
      </w:r>
      <w:r w:rsidR="00EA6486" w:rsidRPr="00A4123C">
        <w:rPr>
          <w:rFonts w:ascii="Times New Roman" w:hAnsi="Times New Roman"/>
          <w:sz w:val="28"/>
          <w:szCs w:val="28"/>
          <w:lang w:val="uk-UA"/>
        </w:rPr>
        <w:t>)</w:t>
      </w:r>
      <w:r w:rsidR="00CF5131" w:rsidRPr="00A4123C">
        <w:rPr>
          <w:rFonts w:ascii="Times New Roman" w:hAnsi="Times New Roman"/>
          <w:sz w:val="28"/>
          <w:szCs w:val="28"/>
          <w:lang w:val="uk-UA"/>
        </w:rPr>
        <w:t xml:space="preserve">: </w:t>
      </w:r>
    </w:p>
    <w:p w:rsidR="00C85C68" w:rsidRPr="00A4123C" w:rsidRDefault="00E92B30" w:rsidP="00036968">
      <w:pPr>
        <w:spacing w:after="0"/>
        <w:ind w:firstLine="720"/>
        <w:jc w:val="both"/>
        <w:rPr>
          <w:rFonts w:ascii="Times New Roman" w:hAnsi="Times New Roman"/>
          <w:sz w:val="28"/>
          <w:szCs w:val="28"/>
          <w:lang w:val="uk-UA"/>
        </w:rPr>
      </w:pPr>
      <w:r w:rsidRPr="00A4123C">
        <w:rPr>
          <w:rFonts w:ascii="Times New Roman" w:hAnsi="Times New Roman"/>
          <w:sz w:val="28"/>
          <w:szCs w:val="28"/>
          <w:lang w:val="uk-UA"/>
        </w:rPr>
        <w:t xml:space="preserve">Високий </w:t>
      </w:r>
      <w:r w:rsidR="00C85C68" w:rsidRPr="00A4123C">
        <w:rPr>
          <w:rFonts w:ascii="Times New Roman" w:hAnsi="Times New Roman"/>
          <w:sz w:val="28"/>
          <w:szCs w:val="28"/>
          <w:lang w:val="uk-UA"/>
        </w:rPr>
        <w:t>рівень тінізації вир</w:t>
      </w:r>
      <w:r w:rsidR="000F1AEC" w:rsidRPr="00A4123C">
        <w:rPr>
          <w:rFonts w:ascii="Times New Roman" w:hAnsi="Times New Roman"/>
          <w:sz w:val="28"/>
          <w:szCs w:val="28"/>
          <w:lang w:val="uk-UA"/>
        </w:rPr>
        <w:t>обничо-господарської діяльності</w:t>
      </w:r>
      <w:r w:rsidRPr="00A4123C">
        <w:rPr>
          <w:rFonts w:ascii="Times New Roman" w:hAnsi="Times New Roman"/>
          <w:sz w:val="28"/>
          <w:szCs w:val="28"/>
          <w:lang w:val="ru-RU"/>
        </w:rPr>
        <w:t>.</w:t>
      </w:r>
      <w:r w:rsidR="00C85C68" w:rsidRPr="00A4123C">
        <w:rPr>
          <w:rFonts w:ascii="Times New Roman" w:hAnsi="Times New Roman"/>
          <w:sz w:val="28"/>
          <w:szCs w:val="28"/>
          <w:lang w:val="uk-UA"/>
        </w:rPr>
        <w:t xml:space="preserve">  </w:t>
      </w:r>
    </w:p>
    <w:p w:rsidR="00C81108" w:rsidRPr="00A4123C" w:rsidRDefault="00E92B30" w:rsidP="00036968">
      <w:pPr>
        <w:pStyle w:val="a7"/>
        <w:numPr>
          <w:ilvl w:val="0"/>
          <w:numId w:val="24"/>
        </w:numPr>
        <w:spacing w:before="0" w:after="0" w:line="276" w:lineRule="auto"/>
        <w:ind w:left="0" w:firstLine="720"/>
        <w:rPr>
          <w:rFonts w:ascii="Times New Roman" w:hAnsi="Times New Roman"/>
          <w:sz w:val="28"/>
          <w:szCs w:val="28"/>
          <w:lang w:val="uk-UA"/>
        </w:rPr>
      </w:pPr>
      <w:r w:rsidRPr="00A4123C">
        <w:rPr>
          <w:rFonts w:ascii="Times New Roman" w:hAnsi="Times New Roman"/>
          <w:sz w:val="28"/>
          <w:szCs w:val="28"/>
          <w:lang w:val="uk-UA"/>
        </w:rPr>
        <w:t xml:space="preserve">Нерівномірність </w:t>
      </w:r>
      <w:r w:rsidR="00C81108" w:rsidRPr="00A4123C">
        <w:rPr>
          <w:rFonts w:ascii="Times New Roman" w:hAnsi="Times New Roman"/>
          <w:sz w:val="28"/>
          <w:szCs w:val="28"/>
          <w:lang w:val="uk-UA"/>
        </w:rPr>
        <w:t>розвитку малого бізнесу серед а</w:t>
      </w:r>
      <w:r w:rsidR="000F1AEC" w:rsidRPr="00A4123C">
        <w:rPr>
          <w:rFonts w:ascii="Times New Roman" w:hAnsi="Times New Roman"/>
          <w:sz w:val="28"/>
          <w:szCs w:val="28"/>
          <w:lang w:val="uk-UA"/>
        </w:rPr>
        <w:t>дміністративних одиниць регіону</w:t>
      </w:r>
      <w:r w:rsidRPr="00A4123C">
        <w:rPr>
          <w:rFonts w:ascii="Times New Roman" w:hAnsi="Times New Roman"/>
          <w:sz w:val="28"/>
          <w:szCs w:val="28"/>
          <w:lang w:val="ru-RU"/>
        </w:rPr>
        <w:t>.</w:t>
      </w:r>
    </w:p>
    <w:p w:rsidR="00C81108" w:rsidRPr="00A4123C" w:rsidRDefault="00E92B30" w:rsidP="00036968">
      <w:pPr>
        <w:pStyle w:val="a7"/>
        <w:numPr>
          <w:ilvl w:val="0"/>
          <w:numId w:val="24"/>
        </w:numPr>
        <w:spacing w:before="0" w:after="0" w:line="276" w:lineRule="auto"/>
        <w:ind w:left="0" w:firstLine="720"/>
        <w:rPr>
          <w:rFonts w:ascii="Times New Roman" w:hAnsi="Times New Roman"/>
          <w:sz w:val="28"/>
          <w:szCs w:val="28"/>
          <w:lang w:val="uk-UA"/>
        </w:rPr>
      </w:pPr>
      <w:r w:rsidRPr="00A4123C">
        <w:rPr>
          <w:rFonts w:ascii="Times New Roman" w:hAnsi="Times New Roman"/>
          <w:sz w:val="28"/>
          <w:szCs w:val="28"/>
          <w:lang w:val="uk-UA"/>
        </w:rPr>
        <w:t xml:space="preserve">Високий </w:t>
      </w:r>
      <w:r w:rsidR="00C81108" w:rsidRPr="00A4123C">
        <w:rPr>
          <w:rFonts w:ascii="Times New Roman" w:hAnsi="Times New Roman"/>
          <w:sz w:val="28"/>
          <w:szCs w:val="28"/>
          <w:lang w:val="uk-UA"/>
        </w:rPr>
        <w:t>рівень ко</w:t>
      </w:r>
      <w:r w:rsidR="000F1AEC" w:rsidRPr="00A4123C">
        <w:rPr>
          <w:rFonts w:ascii="Times New Roman" w:hAnsi="Times New Roman"/>
          <w:sz w:val="28"/>
          <w:szCs w:val="28"/>
          <w:lang w:val="uk-UA"/>
        </w:rPr>
        <w:t xml:space="preserve">нкуренції з боку </w:t>
      </w:r>
      <w:r w:rsidR="00A4123C">
        <w:rPr>
          <w:rFonts w:ascii="Times New Roman" w:hAnsi="Times New Roman"/>
          <w:sz w:val="28"/>
          <w:szCs w:val="28"/>
          <w:lang w:val="uk-UA"/>
        </w:rPr>
        <w:t>представників МСП міста Києва</w:t>
      </w:r>
      <w:r w:rsidRPr="00A4123C">
        <w:rPr>
          <w:rFonts w:ascii="Times New Roman" w:hAnsi="Times New Roman"/>
          <w:sz w:val="28"/>
          <w:szCs w:val="28"/>
          <w:lang w:val="ru-RU"/>
        </w:rPr>
        <w:t>.</w:t>
      </w:r>
    </w:p>
    <w:p w:rsidR="00C85C68" w:rsidRPr="00A4123C" w:rsidRDefault="00E92B30" w:rsidP="00036968">
      <w:pPr>
        <w:pStyle w:val="a7"/>
        <w:numPr>
          <w:ilvl w:val="0"/>
          <w:numId w:val="24"/>
        </w:numPr>
        <w:spacing w:before="0" w:after="0" w:line="276" w:lineRule="auto"/>
        <w:ind w:left="0" w:firstLine="720"/>
        <w:rPr>
          <w:rFonts w:ascii="Times New Roman" w:hAnsi="Times New Roman"/>
          <w:sz w:val="28"/>
          <w:szCs w:val="28"/>
          <w:lang w:val="uk-UA"/>
        </w:rPr>
      </w:pPr>
      <w:r w:rsidRPr="00A4123C">
        <w:rPr>
          <w:rFonts w:ascii="Times New Roman" w:hAnsi="Times New Roman"/>
          <w:sz w:val="28"/>
          <w:szCs w:val="28"/>
          <w:lang w:val="uk-UA"/>
        </w:rPr>
        <w:t xml:space="preserve">Обмежений </w:t>
      </w:r>
      <w:r w:rsidR="00C85C68" w:rsidRPr="00A4123C">
        <w:rPr>
          <w:rFonts w:ascii="Times New Roman" w:hAnsi="Times New Roman"/>
          <w:sz w:val="28"/>
          <w:szCs w:val="28"/>
          <w:lang w:val="uk-UA"/>
        </w:rPr>
        <w:t>доступ до фінансових ресурсів, передусім банківського фінансування</w:t>
      </w:r>
      <w:r w:rsidR="00C81108" w:rsidRPr="00A4123C">
        <w:rPr>
          <w:rFonts w:ascii="Times New Roman" w:hAnsi="Times New Roman"/>
          <w:sz w:val="28"/>
          <w:szCs w:val="28"/>
          <w:lang w:val="uk-UA"/>
        </w:rPr>
        <w:t xml:space="preserve"> і</w:t>
      </w:r>
      <w:r w:rsidR="000F1AEC" w:rsidRPr="00A4123C">
        <w:rPr>
          <w:rFonts w:ascii="Times New Roman" w:hAnsi="Times New Roman"/>
          <w:sz w:val="28"/>
          <w:szCs w:val="28"/>
          <w:lang w:val="uk-UA"/>
        </w:rPr>
        <w:t>,</w:t>
      </w:r>
      <w:r w:rsidR="00C81108" w:rsidRPr="00A4123C">
        <w:rPr>
          <w:rFonts w:ascii="Times New Roman" w:hAnsi="Times New Roman"/>
          <w:sz w:val="28"/>
          <w:szCs w:val="28"/>
          <w:lang w:val="uk-UA"/>
        </w:rPr>
        <w:t xml:space="preserve"> як наслідок</w:t>
      </w:r>
      <w:r w:rsidR="000F1AEC" w:rsidRPr="00A4123C">
        <w:rPr>
          <w:rFonts w:ascii="Times New Roman" w:hAnsi="Times New Roman"/>
          <w:sz w:val="28"/>
          <w:szCs w:val="28"/>
          <w:lang w:val="uk-UA"/>
        </w:rPr>
        <w:t>,</w:t>
      </w:r>
      <w:r w:rsidR="00C81108" w:rsidRPr="00A4123C">
        <w:rPr>
          <w:rFonts w:ascii="Times New Roman" w:hAnsi="Times New Roman"/>
          <w:sz w:val="28"/>
          <w:szCs w:val="28"/>
          <w:lang w:val="uk-UA"/>
        </w:rPr>
        <w:t xml:space="preserve"> брак обігових коштів</w:t>
      </w:r>
      <w:r w:rsidRPr="00A4123C">
        <w:rPr>
          <w:rFonts w:ascii="Times New Roman" w:hAnsi="Times New Roman"/>
          <w:sz w:val="28"/>
          <w:szCs w:val="28"/>
          <w:lang w:val="uk-UA"/>
        </w:rPr>
        <w:t>.</w:t>
      </w:r>
      <w:r w:rsidR="00C85C68" w:rsidRPr="00A4123C">
        <w:rPr>
          <w:rFonts w:ascii="Times New Roman" w:hAnsi="Times New Roman"/>
          <w:sz w:val="28"/>
          <w:szCs w:val="28"/>
          <w:lang w:val="uk-UA"/>
        </w:rPr>
        <w:t xml:space="preserve"> </w:t>
      </w:r>
    </w:p>
    <w:p w:rsidR="00C85C68" w:rsidRPr="00A4123C" w:rsidRDefault="00E92B30" w:rsidP="00036968">
      <w:pPr>
        <w:pStyle w:val="a7"/>
        <w:numPr>
          <w:ilvl w:val="0"/>
          <w:numId w:val="24"/>
        </w:numPr>
        <w:spacing w:before="0" w:after="0" w:line="276" w:lineRule="auto"/>
        <w:ind w:left="0" w:firstLine="720"/>
        <w:rPr>
          <w:rFonts w:ascii="Times New Roman" w:hAnsi="Times New Roman"/>
          <w:sz w:val="28"/>
          <w:szCs w:val="28"/>
          <w:lang w:val="uk-UA"/>
        </w:rPr>
      </w:pPr>
      <w:r w:rsidRPr="00A4123C">
        <w:rPr>
          <w:rFonts w:ascii="Times New Roman" w:hAnsi="Times New Roman"/>
          <w:sz w:val="28"/>
          <w:szCs w:val="28"/>
          <w:lang w:val="uk-UA"/>
        </w:rPr>
        <w:t xml:space="preserve">Застарілість </w:t>
      </w:r>
      <w:r w:rsidR="000F1AEC" w:rsidRPr="00A4123C">
        <w:rPr>
          <w:rFonts w:ascii="Times New Roman" w:hAnsi="Times New Roman"/>
          <w:sz w:val="28"/>
          <w:szCs w:val="28"/>
          <w:lang w:val="uk-UA"/>
        </w:rPr>
        <w:t>виробничих фондів</w:t>
      </w:r>
      <w:r w:rsidRPr="00A4123C">
        <w:rPr>
          <w:rFonts w:ascii="Times New Roman" w:hAnsi="Times New Roman"/>
          <w:sz w:val="28"/>
          <w:szCs w:val="28"/>
        </w:rPr>
        <w:t>.</w:t>
      </w:r>
    </w:p>
    <w:p w:rsidR="00C81108" w:rsidRPr="00A4123C" w:rsidRDefault="00E92B30" w:rsidP="00036968">
      <w:pPr>
        <w:pStyle w:val="a7"/>
        <w:numPr>
          <w:ilvl w:val="0"/>
          <w:numId w:val="24"/>
        </w:numPr>
        <w:spacing w:before="0" w:after="0" w:line="276" w:lineRule="auto"/>
        <w:ind w:left="0" w:firstLine="720"/>
        <w:rPr>
          <w:rFonts w:ascii="Times New Roman" w:hAnsi="Times New Roman"/>
          <w:sz w:val="28"/>
          <w:szCs w:val="28"/>
          <w:lang w:val="uk-UA"/>
        </w:rPr>
      </w:pPr>
      <w:r w:rsidRPr="00A4123C">
        <w:rPr>
          <w:rFonts w:ascii="Times New Roman" w:hAnsi="Times New Roman"/>
          <w:sz w:val="28"/>
          <w:szCs w:val="28"/>
          <w:lang w:val="uk-UA"/>
        </w:rPr>
        <w:t xml:space="preserve">Низький </w:t>
      </w:r>
      <w:r w:rsidR="00C85C68" w:rsidRPr="00A4123C">
        <w:rPr>
          <w:rFonts w:ascii="Times New Roman" w:hAnsi="Times New Roman"/>
          <w:sz w:val="28"/>
          <w:szCs w:val="28"/>
          <w:lang w:val="uk-UA"/>
        </w:rPr>
        <w:t>рівень конкурентоспроможності</w:t>
      </w:r>
      <w:r w:rsidR="00C81108" w:rsidRPr="00A4123C">
        <w:rPr>
          <w:rFonts w:ascii="Times New Roman" w:hAnsi="Times New Roman"/>
          <w:sz w:val="28"/>
          <w:szCs w:val="28"/>
          <w:lang w:val="uk-UA"/>
        </w:rPr>
        <w:t>, передусім через недостатній рівень бізнес-процесів у секторі МСП, зокрема в частині вп</w:t>
      </w:r>
      <w:r w:rsidR="000F1AEC" w:rsidRPr="00A4123C">
        <w:rPr>
          <w:rFonts w:ascii="Times New Roman" w:hAnsi="Times New Roman"/>
          <w:sz w:val="28"/>
          <w:szCs w:val="28"/>
          <w:lang w:val="uk-UA"/>
        </w:rPr>
        <w:t>ровадження інноваційних заходів</w:t>
      </w:r>
      <w:r w:rsidRPr="00A4123C">
        <w:rPr>
          <w:rFonts w:ascii="Times New Roman" w:hAnsi="Times New Roman"/>
          <w:sz w:val="28"/>
          <w:szCs w:val="28"/>
          <w:lang w:val="ru-RU"/>
        </w:rPr>
        <w:t>.</w:t>
      </w:r>
    </w:p>
    <w:p w:rsidR="00C85C68" w:rsidRPr="00A4123C" w:rsidRDefault="00E92B30" w:rsidP="00036968">
      <w:pPr>
        <w:pStyle w:val="a7"/>
        <w:numPr>
          <w:ilvl w:val="0"/>
          <w:numId w:val="24"/>
        </w:numPr>
        <w:spacing w:before="0" w:after="0" w:line="276" w:lineRule="auto"/>
        <w:ind w:left="0" w:firstLine="720"/>
        <w:rPr>
          <w:rFonts w:ascii="Times New Roman" w:hAnsi="Times New Roman"/>
          <w:sz w:val="28"/>
          <w:szCs w:val="28"/>
          <w:lang w:val="uk-UA"/>
        </w:rPr>
      </w:pPr>
      <w:r w:rsidRPr="00A4123C">
        <w:rPr>
          <w:rFonts w:ascii="Times New Roman" w:hAnsi="Times New Roman"/>
          <w:sz w:val="28"/>
          <w:szCs w:val="28"/>
          <w:lang w:val="uk-UA"/>
        </w:rPr>
        <w:t xml:space="preserve">Брак </w:t>
      </w:r>
      <w:r w:rsidR="00C85C68" w:rsidRPr="00A4123C">
        <w:rPr>
          <w:rFonts w:ascii="Times New Roman" w:hAnsi="Times New Roman"/>
          <w:sz w:val="28"/>
          <w:szCs w:val="28"/>
          <w:lang w:val="uk-UA"/>
        </w:rPr>
        <w:t>потужних бізнес-асоціацій</w:t>
      </w:r>
      <w:r w:rsidR="00B928F1" w:rsidRPr="00A4123C">
        <w:rPr>
          <w:rFonts w:ascii="Times New Roman" w:hAnsi="Times New Roman"/>
          <w:sz w:val="28"/>
          <w:szCs w:val="28"/>
          <w:lang w:val="uk-UA"/>
        </w:rPr>
        <w:t xml:space="preserve"> та</w:t>
      </w:r>
      <w:r w:rsidR="00C85C68" w:rsidRPr="00A4123C">
        <w:rPr>
          <w:rFonts w:ascii="Times New Roman" w:hAnsi="Times New Roman"/>
          <w:sz w:val="28"/>
          <w:szCs w:val="28"/>
          <w:lang w:val="uk-UA"/>
        </w:rPr>
        <w:t xml:space="preserve"> неготовність</w:t>
      </w:r>
      <w:r w:rsidR="00EA6486" w:rsidRPr="00A4123C">
        <w:rPr>
          <w:rFonts w:ascii="Times New Roman" w:hAnsi="Times New Roman"/>
          <w:sz w:val="28"/>
          <w:szCs w:val="28"/>
          <w:lang w:val="uk-UA"/>
        </w:rPr>
        <w:t xml:space="preserve"> підприємців </w:t>
      </w:r>
      <w:r w:rsidR="000F1AEC" w:rsidRPr="00A4123C">
        <w:rPr>
          <w:rFonts w:ascii="Times New Roman" w:hAnsi="Times New Roman"/>
          <w:sz w:val="28"/>
          <w:szCs w:val="28"/>
          <w:lang w:val="uk-UA"/>
        </w:rPr>
        <w:t>спільно захищати свої інтереси</w:t>
      </w:r>
      <w:r w:rsidRPr="00A4123C">
        <w:rPr>
          <w:rFonts w:ascii="Times New Roman" w:hAnsi="Times New Roman"/>
          <w:sz w:val="28"/>
          <w:szCs w:val="28"/>
          <w:lang w:val="uk-UA"/>
        </w:rPr>
        <w:t>.</w:t>
      </w:r>
      <w:r w:rsidR="00C85C68" w:rsidRPr="00A4123C">
        <w:rPr>
          <w:rFonts w:ascii="Times New Roman" w:hAnsi="Times New Roman"/>
          <w:sz w:val="28"/>
          <w:szCs w:val="28"/>
          <w:lang w:val="uk-UA"/>
        </w:rPr>
        <w:t xml:space="preserve"> </w:t>
      </w:r>
    </w:p>
    <w:p w:rsidR="00C85C68" w:rsidRPr="00A4123C" w:rsidRDefault="00E92B30" w:rsidP="00036968">
      <w:pPr>
        <w:pStyle w:val="a7"/>
        <w:numPr>
          <w:ilvl w:val="0"/>
          <w:numId w:val="24"/>
        </w:numPr>
        <w:spacing w:before="0" w:after="0" w:line="276" w:lineRule="auto"/>
        <w:ind w:left="0" w:firstLine="720"/>
        <w:rPr>
          <w:rFonts w:ascii="Times New Roman" w:hAnsi="Times New Roman"/>
          <w:sz w:val="28"/>
          <w:szCs w:val="28"/>
          <w:lang w:val="uk-UA"/>
        </w:rPr>
      </w:pPr>
      <w:r w:rsidRPr="00A4123C">
        <w:rPr>
          <w:rFonts w:ascii="Times New Roman" w:hAnsi="Times New Roman"/>
          <w:sz w:val="28"/>
          <w:szCs w:val="28"/>
          <w:lang w:val="uk-UA"/>
        </w:rPr>
        <w:t xml:space="preserve">Нездатність </w:t>
      </w:r>
      <w:r w:rsidR="002B7A1A" w:rsidRPr="00A4123C">
        <w:rPr>
          <w:rFonts w:ascii="Times New Roman" w:hAnsi="Times New Roman"/>
          <w:sz w:val="28"/>
          <w:szCs w:val="28"/>
          <w:lang w:val="uk-UA"/>
        </w:rPr>
        <w:t xml:space="preserve">наявних об’єктів інфраструктури </w:t>
      </w:r>
      <w:r w:rsidR="00C85C68" w:rsidRPr="00A4123C">
        <w:rPr>
          <w:rFonts w:ascii="Times New Roman" w:hAnsi="Times New Roman"/>
          <w:sz w:val="28"/>
          <w:szCs w:val="28"/>
          <w:lang w:val="uk-UA"/>
        </w:rPr>
        <w:t>підтримки бізнесу</w:t>
      </w:r>
      <w:r w:rsidR="00B928F1" w:rsidRPr="00A4123C">
        <w:rPr>
          <w:rFonts w:ascii="Times New Roman" w:hAnsi="Times New Roman"/>
          <w:sz w:val="28"/>
          <w:szCs w:val="28"/>
          <w:lang w:val="uk-UA"/>
        </w:rPr>
        <w:t xml:space="preserve"> належним чином виконувати свої функції</w:t>
      </w:r>
      <w:r w:rsidR="00C85C68" w:rsidRPr="00A4123C">
        <w:rPr>
          <w:rFonts w:ascii="Times New Roman" w:hAnsi="Times New Roman"/>
          <w:sz w:val="28"/>
          <w:szCs w:val="28"/>
          <w:lang w:val="uk-UA"/>
        </w:rPr>
        <w:t xml:space="preserve">. </w:t>
      </w:r>
    </w:p>
    <w:p w:rsidR="00242576" w:rsidRPr="00A4123C" w:rsidRDefault="00242576" w:rsidP="00036968">
      <w:pPr>
        <w:spacing w:after="0"/>
        <w:ind w:firstLine="720"/>
        <w:jc w:val="both"/>
        <w:rPr>
          <w:rFonts w:ascii="Times New Roman" w:hAnsi="Times New Roman"/>
          <w:sz w:val="28"/>
          <w:szCs w:val="28"/>
          <w:lang w:val="uk-UA"/>
        </w:rPr>
      </w:pPr>
      <w:r w:rsidRPr="00A4123C">
        <w:rPr>
          <w:rFonts w:ascii="Times New Roman" w:hAnsi="Times New Roman"/>
          <w:sz w:val="28"/>
          <w:szCs w:val="28"/>
          <w:lang w:val="uk-UA"/>
        </w:rPr>
        <w:t xml:space="preserve">Важливою передумовою реалізації Стратегії у відповідності до належних практик Європейського Союзу є відповідність її цілей та заходів принципам </w:t>
      </w:r>
      <w:r w:rsidRPr="00A4123C">
        <w:rPr>
          <w:rFonts w:ascii="Times New Roman" w:hAnsi="Times New Roman"/>
          <w:sz w:val="28"/>
          <w:szCs w:val="28"/>
          <w:lang w:val="uk-UA"/>
        </w:rPr>
        <w:lastRenderedPageBreak/>
        <w:t xml:space="preserve">Акта з питань малого бізнесу для Європи (АМБ). </w:t>
      </w:r>
      <w:r w:rsidR="000F1AEC" w:rsidRPr="00A4123C">
        <w:rPr>
          <w:rFonts w:ascii="Times New Roman" w:hAnsi="Times New Roman"/>
          <w:sz w:val="28"/>
          <w:szCs w:val="28"/>
          <w:lang w:val="uk-UA"/>
        </w:rPr>
        <w:t>У</w:t>
      </w:r>
      <w:r w:rsidR="006D0AB2" w:rsidRPr="00A4123C">
        <w:rPr>
          <w:rFonts w:ascii="Times New Roman" w:hAnsi="Times New Roman"/>
          <w:sz w:val="28"/>
          <w:szCs w:val="28"/>
          <w:lang w:val="uk-UA"/>
        </w:rPr>
        <w:t xml:space="preserve"> додатку </w:t>
      </w:r>
      <w:r w:rsidR="00240B7E">
        <w:rPr>
          <w:rFonts w:ascii="Times New Roman" w:hAnsi="Times New Roman"/>
          <w:sz w:val="28"/>
          <w:szCs w:val="28"/>
          <w:lang w:val="uk-UA"/>
        </w:rPr>
        <w:t>3</w:t>
      </w:r>
      <w:r w:rsidR="000F1AEC" w:rsidRPr="00A4123C">
        <w:rPr>
          <w:rFonts w:ascii="Times New Roman" w:hAnsi="Times New Roman"/>
          <w:sz w:val="28"/>
          <w:szCs w:val="28"/>
          <w:lang w:val="uk-UA"/>
        </w:rPr>
        <w:t xml:space="preserve"> показано</w:t>
      </w:r>
      <w:r w:rsidR="006D0AB2" w:rsidRPr="00A4123C">
        <w:rPr>
          <w:rFonts w:ascii="Times New Roman" w:hAnsi="Times New Roman"/>
          <w:sz w:val="28"/>
          <w:szCs w:val="28"/>
          <w:lang w:val="uk-UA"/>
        </w:rPr>
        <w:t xml:space="preserve"> </w:t>
      </w:r>
      <w:r w:rsidRPr="00A4123C">
        <w:rPr>
          <w:rFonts w:ascii="Times New Roman" w:hAnsi="Times New Roman"/>
          <w:sz w:val="28"/>
          <w:szCs w:val="28"/>
          <w:lang w:val="uk-UA"/>
        </w:rPr>
        <w:t>зв'язок принципів АМБ з окресленими цілями Стратегії.</w:t>
      </w:r>
    </w:p>
    <w:p w:rsidR="00A4123C" w:rsidRPr="00BA3FE7" w:rsidRDefault="005E2291" w:rsidP="00A4123C">
      <w:pPr>
        <w:spacing w:before="120" w:after="120"/>
        <w:ind w:left="810"/>
        <w:jc w:val="center"/>
        <w:rPr>
          <w:rFonts w:ascii="Times New Roman" w:hAnsi="Times New Roman"/>
          <w:sz w:val="20"/>
          <w:szCs w:val="20"/>
          <w:lang w:val="uk-UA"/>
        </w:rPr>
      </w:pPr>
      <w:r w:rsidRPr="005E2291">
        <w:rPr>
          <w:rFonts w:ascii="Times New Roman" w:hAnsi="Times New Roman"/>
          <w:sz w:val="20"/>
          <w:szCs w:val="20"/>
          <w:lang w:val="uk-UA"/>
        </w:rPr>
        <w:t xml:space="preserve"> </w:t>
      </w:r>
      <w:r w:rsidRPr="00BA3FE7">
        <w:rPr>
          <w:rFonts w:ascii="Times New Roman" w:hAnsi="Times New Roman"/>
          <w:sz w:val="20"/>
          <w:szCs w:val="20"/>
          <w:lang w:val="uk-UA"/>
        </w:rPr>
        <w:t>Рис. 7.1. Система операційних цілей Стратегії</w:t>
      </w:r>
    </w:p>
    <w:p w:rsidR="00BA5562" w:rsidRPr="00A4123C" w:rsidRDefault="005E2291" w:rsidP="00B34F1F">
      <w:pPr>
        <w:spacing w:before="120" w:after="120"/>
        <w:jc w:val="both"/>
        <w:rPr>
          <w:rFonts w:ascii="Times New Roman" w:hAnsi="Times New Roman"/>
          <w:sz w:val="28"/>
          <w:szCs w:val="28"/>
          <w:lang w:val="uk-UA"/>
        </w:rPr>
      </w:pPr>
      <w:r w:rsidRPr="00BA3FE7">
        <w:rPr>
          <w:rFonts w:ascii="Times New Roman" w:hAnsi="Times New Roman"/>
          <w:noProof/>
          <w:lang w:val="uk-UA" w:eastAsia="uk-UA"/>
        </w:rPr>
        <w:drawing>
          <wp:anchor distT="0" distB="0" distL="114300" distR="114300" simplePos="0" relativeHeight="251665408" behindDoc="0" locked="0" layoutInCell="1" allowOverlap="1">
            <wp:simplePos x="0" y="0"/>
            <wp:positionH relativeFrom="margin">
              <wp:posOffset>-133350</wp:posOffset>
            </wp:positionH>
            <wp:positionV relativeFrom="margin">
              <wp:posOffset>835025</wp:posOffset>
            </wp:positionV>
            <wp:extent cx="6172200" cy="3343275"/>
            <wp:effectExtent l="0" t="0" r="0" b="9525"/>
            <wp:wrapSquare wrapText="bothSides"/>
            <wp:docPr id="2" name="Рисунок 1" descr="Kyiv_Sk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iv_Skhe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343275"/>
                    </a:xfrm>
                    <a:prstGeom prst="rect">
                      <a:avLst/>
                    </a:prstGeom>
                    <a:noFill/>
                    <a:ln>
                      <a:noFill/>
                    </a:ln>
                  </pic:spPr>
                </pic:pic>
              </a:graphicData>
            </a:graphic>
          </wp:anchor>
        </w:drawing>
      </w:r>
    </w:p>
    <w:p w:rsidR="00E00F31" w:rsidRPr="00A4123C" w:rsidRDefault="00A4123C" w:rsidP="00E00F31">
      <w:pPr>
        <w:pStyle w:val="3"/>
        <w:spacing w:before="240" w:after="240"/>
        <w:rPr>
          <w:rFonts w:ascii="Times New Roman" w:eastAsia="Verdana" w:hAnsi="Times New Roman" w:cs="Times New Roman"/>
          <w:color w:val="auto"/>
          <w:sz w:val="28"/>
          <w:szCs w:val="28"/>
          <w:lang w:val="uk-UA"/>
        </w:rPr>
      </w:pPr>
      <w:bookmarkStart w:id="22" w:name="_Toc477105649"/>
      <w:bookmarkStart w:id="23" w:name="_Toc495330780"/>
      <w:bookmarkStart w:id="24" w:name="_Toc498079968"/>
      <w:r>
        <w:rPr>
          <w:rFonts w:ascii="Times New Roman" w:eastAsia="Verdana" w:hAnsi="Times New Roman" w:cs="Times New Roman"/>
          <w:color w:val="auto"/>
          <w:sz w:val="28"/>
          <w:szCs w:val="28"/>
          <w:lang w:val="uk-UA"/>
        </w:rPr>
        <w:t>Операційна ц</w:t>
      </w:r>
      <w:r w:rsidR="00E00F31" w:rsidRPr="00A4123C">
        <w:rPr>
          <w:rFonts w:ascii="Times New Roman" w:eastAsia="Verdana" w:hAnsi="Times New Roman" w:cs="Times New Roman"/>
          <w:color w:val="auto"/>
          <w:sz w:val="28"/>
          <w:szCs w:val="28"/>
          <w:lang w:val="uk-UA"/>
        </w:rPr>
        <w:t>іль 1. Полегшення доступу МСП до ресурсів</w:t>
      </w:r>
      <w:bookmarkEnd w:id="22"/>
      <w:bookmarkEnd w:id="23"/>
      <w:bookmarkEnd w:id="24"/>
    </w:p>
    <w:p w:rsidR="00271D94" w:rsidRPr="00A4123C" w:rsidRDefault="002B7A1A" w:rsidP="00A4123C">
      <w:pPr>
        <w:ind w:firstLine="709"/>
        <w:jc w:val="both"/>
        <w:rPr>
          <w:rFonts w:ascii="Times New Roman" w:hAnsi="Times New Roman"/>
          <w:sz w:val="28"/>
          <w:szCs w:val="28"/>
          <w:lang w:val="uk-UA"/>
        </w:rPr>
      </w:pPr>
      <w:r w:rsidRPr="00A4123C">
        <w:rPr>
          <w:rFonts w:ascii="Times New Roman" w:hAnsi="Times New Roman"/>
          <w:sz w:val="28"/>
          <w:szCs w:val="28"/>
          <w:lang w:val="uk-UA"/>
        </w:rPr>
        <w:t xml:space="preserve">Наявність та адекватні умови доступу до ресурсів </w:t>
      </w:r>
      <w:r w:rsidR="005E09C0" w:rsidRPr="00A4123C">
        <w:rPr>
          <w:rFonts w:ascii="Times New Roman" w:hAnsi="Times New Roman"/>
          <w:sz w:val="28"/>
          <w:szCs w:val="28"/>
          <w:lang w:val="uk-UA"/>
        </w:rPr>
        <w:t>є запорукою успішного функціонування МСП. На думку підприємців</w:t>
      </w:r>
      <w:r w:rsidR="000F1AEC" w:rsidRPr="00A4123C">
        <w:rPr>
          <w:rFonts w:ascii="Times New Roman" w:hAnsi="Times New Roman"/>
          <w:sz w:val="28"/>
          <w:szCs w:val="28"/>
          <w:lang w:val="uk-UA"/>
        </w:rPr>
        <w:t>,</w:t>
      </w:r>
      <w:r w:rsidR="005E09C0" w:rsidRPr="00A4123C">
        <w:rPr>
          <w:rFonts w:ascii="Times New Roman" w:hAnsi="Times New Roman"/>
          <w:sz w:val="28"/>
          <w:szCs w:val="28"/>
          <w:lang w:val="uk-UA"/>
        </w:rPr>
        <w:t xml:space="preserve"> саме </w:t>
      </w:r>
      <w:r w:rsidR="00F347C8" w:rsidRPr="00A4123C">
        <w:rPr>
          <w:rFonts w:ascii="Times New Roman" w:hAnsi="Times New Roman"/>
          <w:sz w:val="28"/>
          <w:szCs w:val="28"/>
          <w:lang w:val="uk-UA"/>
        </w:rPr>
        <w:t xml:space="preserve">складність </w:t>
      </w:r>
      <w:r w:rsidR="005E09C0" w:rsidRPr="00A4123C">
        <w:rPr>
          <w:rFonts w:ascii="Times New Roman" w:hAnsi="Times New Roman"/>
          <w:sz w:val="28"/>
          <w:szCs w:val="28"/>
          <w:lang w:val="uk-UA"/>
        </w:rPr>
        <w:t>доступ</w:t>
      </w:r>
      <w:r w:rsidR="00F347C8" w:rsidRPr="00A4123C">
        <w:rPr>
          <w:rFonts w:ascii="Times New Roman" w:hAnsi="Times New Roman"/>
          <w:sz w:val="28"/>
          <w:szCs w:val="28"/>
          <w:lang w:val="uk-UA"/>
        </w:rPr>
        <w:t>у</w:t>
      </w:r>
      <w:r w:rsidR="005E09C0" w:rsidRPr="00A4123C">
        <w:rPr>
          <w:rFonts w:ascii="Times New Roman" w:hAnsi="Times New Roman"/>
          <w:sz w:val="28"/>
          <w:szCs w:val="28"/>
          <w:lang w:val="uk-UA"/>
        </w:rPr>
        <w:t xml:space="preserve"> до фінансування є одним </w:t>
      </w:r>
      <w:r w:rsidR="000F1AEC" w:rsidRPr="00A4123C">
        <w:rPr>
          <w:rFonts w:ascii="Times New Roman" w:hAnsi="Times New Roman"/>
          <w:sz w:val="28"/>
          <w:szCs w:val="28"/>
          <w:lang w:val="uk-UA"/>
        </w:rPr>
        <w:t>і</w:t>
      </w:r>
      <w:r w:rsidR="005E09C0" w:rsidRPr="00A4123C">
        <w:rPr>
          <w:rFonts w:ascii="Times New Roman" w:hAnsi="Times New Roman"/>
          <w:sz w:val="28"/>
          <w:szCs w:val="28"/>
          <w:lang w:val="uk-UA"/>
        </w:rPr>
        <w:t xml:space="preserve">з основних </w:t>
      </w:r>
      <w:r w:rsidR="000F1AEC" w:rsidRPr="00A4123C">
        <w:rPr>
          <w:rFonts w:ascii="Times New Roman" w:hAnsi="Times New Roman"/>
          <w:sz w:val="28"/>
          <w:szCs w:val="28"/>
          <w:lang w:val="uk-UA"/>
        </w:rPr>
        <w:t>бар’єрів для розвитку. Через обмеженість власних коштів</w:t>
      </w:r>
      <w:r w:rsidR="00B03207" w:rsidRPr="00A4123C">
        <w:rPr>
          <w:rFonts w:ascii="Times New Roman" w:hAnsi="Times New Roman"/>
          <w:sz w:val="28"/>
          <w:szCs w:val="28"/>
          <w:lang w:val="uk-UA"/>
        </w:rPr>
        <w:t xml:space="preserve"> постає питання доступу до зов</w:t>
      </w:r>
      <w:r w:rsidR="000F1AEC" w:rsidRPr="00A4123C">
        <w:rPr>
          <w:rFonts w:ascii="Times New Roman" w:hAnsi="Times New Roman"/>
          <w:sz w:val="28"/>
          <w:szCs w:val="28"/>
          <w:lang w:val="uk-UA"/>
        </w:rPr>
        <w:t>нішніх фінансових, у тому числі</w:t>
      </w:r>
      <w:r w:rsidR="00B03207" w:rsidRPr="00A4123C">
        <w:rPr>
          <w:rFonts w:ascii="Times New Roman" w:hAnsi="Times New Roman"/>
          <w:sz w:val="28"/>
          <w:szCs w:val="28"/>
          <w:lang w:val="uk-UA"/>
        </w:rPr>
        <w:t xml:space="preserve"> кредитних</w:t>
      </w:r>
      <w:r w:rsidR="000F1AEC" w:rsidRPr="00A4123C">
        <w:rPr>
          <w:rFonts w:ascii="Times New Roman" w:hAnsi="Times New Roman"/>
          <w:sz w:val="28"/>
          <w:szCs w:val="28"/>
          <w:lang w:val="uk-UA"/>
        </w:rPr>
        <w:t>,</w:t>
      </w:r>
      <w:r w:rsidR="00B03207" w:rsidRPr="00A4123C">
        <w:rPr>
          <w:rFonts w:ascii="Times New Roman" w:hAnsi="Times New Roman"/>
          <w:sz w:val="28"/>
          <w:szCs w:val="28"/>
          <w:lang w:val="uk-UA"/>
        </w:rPr>
        <w:t xml:space="preserve"> ресурсів.</w:t>
      </w:r>
      <w:r w:rsidR="001008A7" w:rsidRPr="00A4123C">
        <w:rPr>
          <w:rFonts w:ascii="Times New Roman" w:hAnsi="Times New Roman"/>
          <w:sz w:val="28"/>
          <w:szCs w:val="28"/>
          <w:lang w:val="uk-UA"/>
        </w:rPr>
        <w:t xml:space="preserve"> </w:t>
      </w:r>
    </w:p>
    <w:p w:rsidR="00271D94" w:rsidRPr="00A4123C" w:rsidRDefault="00B03207" w:rsidP="00A4123C">
      <w:pPr>
        <w:ind w:firstLine="709"/>
        <w:jc w:val="both"/>
        <w:rPr>
          <w:rFonts w:ascii="Times New Roman" w:hAnsi="Times New Roman"/>
          <w:sz w:val="28"/>
          <w:szCs w:val="28"/>
          <w:lang w:val="uk-UA"/>
        </w:rPr>
      </w:pPr>
      <w:r w:rsidRPr="00A4123C">
        <w:rPr>
          <w:rFonts w:ascii="Times New Roman" w:hAnsi="Times New Roman"/>
          <w:sz w:val="28"/>
          <w:szCs w:val="28"/>
          <w:lang w:val="uk-UA"/>
        </w:rPr>
        <w:t>Не менш важливим є забезпеченість підприємств кадрами належної к</w:t>
      </w:r>
      <w:r w:rsidR="000F1AEC" w:rsidRPr="00A4123C">
        <w:rPr>
          <w:rFonts w:ascii="Times New Roman" w:hAnsi="Times New Roman"/>
          <w:sz w:val="28"/>
          <w:szCs w:val="28"/>
          <w:lang w:val="uk-UA"/>
        </w:rPr>
        <w:t>валіфікації. Розрив, що</w:t>
      </w:r>
      <w:r w:rsidRPr="00A4123C">
        <w:rPr>
          <w:rFonts w:ascii="Times New Roman" w:hAnsi="Times New Roman"/>
          <w:sz w:val="28"/>
          <w:szCs w:val="28"/>
          <w:lang w:val="uk-UA"/>
        </w:rPr>
        <w:t xml:space="preserve"> сьогодні існує між </w:t>
      </w:r>
      <w:r w:rsidR="00A4123C">
        <w:rPr>
          <w:rFonts w:ascii="Times New Roman" w:hAnsi="Times New Roman"/>
          <w:sz w:val="28"/>
          <w:szCs w:val="28"/>
          <w:lang w:val="uk-UA"/>
        </w:rPr>
        <w:t>кваліфікацією</w:t>
      </w:r>
      <w:r w:rsidR="005F0E0C" w:rsidRPr="00A4123C">
        <w:rPr>
          <w:rFonts w:ascii="Times New Roman" w:hAnsi="Times New Roman"/>
          <w:sz w:val="28"/>
          <w:szCs w:val="28"/>
          <w:lang w:val="uk-UA"/>
        </w:rPr>
        <w:t xml:space="preserve"> та </w:t>
      </w:r>
      <w:r w:rsidRPr="00A4123C">
        <w:rPr>
          <w:rFonts w:ascii="Times New Roman" w:hAnsi="Times New Roman"/>
          <w:sz w:val="28"/>
          <w:szCs w:val="28"/>
          <w:lang w:val="uk-UA"/>
        </w:rPr>
        <w:t>рівнем підготовки спеціалістів, як</w:t>
      </w:r>
      <w:r w:rsidR="005F0E0C" w:rsidRPr="00A4123C">
        <w:rPr>
          <w:rFonts w:ascii="Times New Roman" w:hAnsi="Times New Roman"/>
          <w:sz w:val="28"/>
          <w:szCs w:val="28"/>
          <w:lang w:val="uk-UA"/>
        </w:rPr>
        <w:t>их</w:t>
      </w:r>
      <w:r w:rsidRPr="00A4123C">
        <w:rPr>
          <w:rFonts w:ascii="Times New Roman" w:hAnsi="Times New Roman"/>
          <w:sz w:val="28"/>
          <w:szCs w:val="28"/>
          <w:lang w:val="uk-UA"/>
        </w:rPr>
        <w:t xml:space="preserve"> випускають навчальні заклади, </w:t>
      </w:r>
      <w:r w:rsidR="005F0E0C" w:rsidRPr="00A4123C">
        <w:rPr>
          <w:rFonts w:ascii="Times New Roman" w:hAnsi="Times New Roman"/>
          <w:sz w:val="28"/>
          <w:szCs w:val="28"/>
          <w:lang w:val="uk-UA"/>
        </w:rPr>
        <w:t>і</w:t>
      </w:r>
      <w:r w:rsidRPr="00A4123C">
        <w:rPr>
          <w:rFonts w:ascii="Times New Roman" w:hAnsi="Times New Roman"/>
          <w:sz w:val="28"/>
          <w:szCs w:val="28"/>
          <w:lang w:val="uk-UA"/>
        </w:rPr>
        <w:t xml:space="preserve"> реальними потребами ринку, значний рівень трудової міграції є бар’єрами, </w:t>
      </w:r>
      <w:r w:rsidR="00303A8E" w:rsidRPr="00A4123C">
        <w:rPr>
          <w:rFonts w:ascii="Times New Roman" w:hAnsi="Times New Roman"/>
          <w:sz w:val="28"/>
          <w:szCs w:val="28"/>
          <w:lang w:val="uk-UA"/>
        </w:rPr>
        <w:t>що</w:t>
      </w:r>
      <w:r w:rsidR="005F0E0C" w:rsidRPr="00A4123C">
        <w:rPr>
          <w:rFonts w:ascii="Times New Roman" w:hAnsi="Times New Roman"/>
          <w:sz w:val="28"/>
          <w:szCs w:val="28"/>
          <w:lang w:val="uk-UA"/>
        </w:rPr>
        <w:t xml:space="preserve"> </w:t>
      </w:r>
      <w:r w:rsidRPr="00A4123C">
        <w:rPr>
          <w:rFonts w:ascii="Times New Roman" w:hAnsi="Times New Roman"/>
          <w:sz w:val="28"/>
          <w:szCs w:val="28"/>
          <w:lang w:val="uk-UA"/>
        </w:rPr>
        <w:t>значно ускладнюють кадрову забезпеченість МСП</w:t>
      </w:r>
      <w:r w:rsidR="00E00F31" w:rsidRPr="00A4123C">
        <w:rPr>
          <w:rFonts w:ascii="Times New Roman" w:hAnsi="Times New Roman"/>
          <w:sz w:val="28"/>
          <w:szCs w:val="28"/>
          <w:lang w:val="uk-UA"/>
        </w:rPr>
        <w:t xml:space="preserve">. </w:t>
      </w:r>
    </w:p>
    <w:p w:rsidR="00E00F31" w:rsidRPr="00A4123C" w:rsidRDefault="005F0E0C" w:rsidP="00A4123C">
      <w:pPr>
        <w:ind w:firstLine="709"/>
        <w:jc w:val="both"/>
        <w:rPr>
          <w:rFonts w:ascii="Times New Roman" w:hAnsi="Times New Roman"/>
          <w:sz w:val="28"/>
          <w:szCs w:val="28"/>
          <w:lang w:val="uk-UA"/>
        </w:rPr>
      </w:pPr>
      <w:r w:rsidRPr="00A4123C">
        <w:rPr>
          <w:rFonts w:ascii="Times New Roman" w:hAnsi="Times New Roman"/>
          <w:sz w:val="28"/>
          <w:szCs w:val="28"/>
          <w:lang w:val="uk-UA"/>
        </w:rPr>
        <w:t>Доступ до природних ресурсів та виробничих приміщень, необхідних для провадження господарської діяльності</w:t>
      </w:r>
      <w:r w:rsidR="006912AC" w:rsidRPr="00A4123C">
        <w:rPr>
          <w:rFonts w:ascii="Times New Roman" w:hAnsi="Times New Roman"/>
          <w:sz w:val="28"/>
          <w:szCs w:val="28"/>
          <w:lang w:val="uk-UA"/>
        </w:rPr>
        <w:t>,</w:t>
      </w:r>
      <w:r w:rsidR="00D6716B" w:rsidRPr="00A4123C">
        <w:rPr>
          <w:rFonts w:ascii="Times New Roman" w:hAnsi="Times New Roman"/>
          <w:sz w:val="28"/>
          <w:szCs w:val="28"/>
          <w:lang w:val="uk-UA"/>
        </w:rPr>
        <w:t xml:space="preserve"> має бути рівним для в</w:t>
      </w:r>
      <w:r w:rsidRPr="00A4123C">
        <w:rPr>
          <w:rFonts w:ascii="Times New Roman" w:hAnsi="Times New Roman"/>
          <w:sz w:val="28"/>
          <w:szCs w:val="28"/>
          <w:lang w:val="uk-UA"/>
        </w:rPr>
        <w:t xml:space="preserve">сіх підприємців, а конкуренція за них має бути чесною. Це можливо за умов відкритості та </w:t>
      </w:r>
      <w:r w:rsidR="006912AC" w:rsidRPr="00A4123C">
        <w:rPr>
          <w:rFonts w:ascii="Times New Roman" w:hAnsi="Times New Roman"/>
          <w:sz w:val="28"/>
          <w:szCs w:val="28"/>
          <w:lang w:val="uk-UA"/>
        </w:rPr>
        <w:t>доступності</w:t>
      </w:r>
      <w:r w:rsidRPr="00A4123C">
        <w:rPr>
          <w:rFonts w:ascii="Times New Roman" w:hAnsi="Times New Roman"/>
          <w:sz w:val="28"/>
          <w:szCs w:val="28"/>
          <w:lang w:val="uk-UA"/>
        </w:rPr>
        <w:t xml:space="preserve"> інформації </w:t>
      </w:r>
      <w:r w:rsidR="006912AC" w:rsidRPr="00A4123C">
        <w:rPr>
          <w:rFonts w:ascii="Times New Roman" w:hAnsi="Times New Roman"/>
          <w:sz w:val="28"/>
          <w:szCs w:val="28"/>
          <w:lang w:val="uk-UA"/>
        </w:rPr>
        <w:t>про такі ресурси</w:t>
      </w:r>
      <w:r w:rsidR="00E92B30" w:rsidRPr="00A4123C">
        <w:rPr>
          <w:rFonts w:ascii="Times New Roman" w:hAnsi="Times New Roman"/>
          <w:sz w:val="28"/>
          <w:szCs w:val="28"/>
          <w:lang w:val="ru-RU"/>
        </w:rPr>
        <w:t xml:space="preserve"> </w:t>
      </w:r>
      <w:r w:rsidR="00E92B30" w:rsidRPr="00A4123C">
        <w:rPr>
          <w:rFonts w:ascii="Times New Roman" w:hAnsi="Times New Roman"/>
          <w:sz w:val="28"/>
          <w:szCs w:val="28"/>
          <w:lang w:val="uk-UA"/>
        </w:rPr>
        <w:t>й</w:t>
      </w:r>
      <w:r w:rsidR="006912AC" w:rsidRPr="00A4123C">
        <w:rPr>
          <w:rFonts w:ascii="Times New Roman" w:hAnsi="Times New Roman"/>
          <w:sz w:val="28"/>
          <w:szCs w:val="28"/>
          <w:lang w:val="uk-UA"/>
        </w:rPr>
        <w:t xml:space="preserve"> приміщення</w:t>
      </w:r>
      <w:r w:rsidR="00E92B30" w:rsidRPr="00A4123C">
        <w:rPr>
          <w:rFonts w:ascii="Times New Roman" w:hAnsi="Times New Roman"/>
          <w:sz w:val="28"/>
          <w:szCs w:val="28"/>
          <w:lang w:val="uk-UA"/>
        </w:rPr>
        <w:t>, а також за умови</w:t>
      </w:r>
      <w:r w:rsidR="006912AC" w:rsidRPr="00A4123C">
        <w:rPr>
          <w:rFonts w:ascii="Times New Roman" w:hAnsi="Times New Roman"/>
          <w:sz w:val="28"/>
          <w:szCs w:val="28"/>
          <w:lang w:val="uk-UA"/>
        </w:rPr>
        <w:t xml:space="preserve"> </w:t>
      </w:r>
      <w:r w:rsidR="00787602">
        <w:rPr>
          <w:rFonts w:ascii="Times New Roman" w:hAnsi="Times New Roman"/>
          <w:sz w:val="28"/>
          <w:szCs w:val="28"/>
          <w:lang w:val="uk-UA"/>
        </w:rPr>
        <w:t>відкритої</w:t>
      </w:r>
      <w:r w:rsidR="006912AC" w:rsidRPr="00A4123C">
        <w:rPr>
          <w:rFonts w:ascii="Times New Roman" w:hAnsi="Times New Roman"/>
          <w:sz w:val="28"/>
          <w:szCs w:val="28"/>
          <w:lang w:val="uk-UA"/>
        </w:rPr>
        <w:t xml:space="preserve"> конкурентної боротьби</w:t>
      </w:r>
      <w:r w:rsidR="00742CB0" w:rsidRPr="00A4123C">
        <w:rPr>
          <w:rFonts w:ascii="Times New Roman" w:hAnsi="Times New Roman"/>
          <w:sz w:val="28"/>
          <w:szCs w:val="28"/>
          <w:lang w:val="uk-UA"/>
        </w:rPr>
        <w:t xml:space="preserve"> за них</w:t>
      </w:r>
      <w:r w:rsidR="006912AC" w:rsidRPr="00A4123C">
        <w:rPr>
          <w:rFonts w:ascii="Times New Roman" w:hAnsi="Times New Roman"/>
          <w:sz w:val="28"/>
          <w:szCs w:val="28"/>
          <w:lang w:val="uk-UA"/>
        </w:rPr>
        <w:t>.</w:t>
      </w:r>
    </w:p>
    <w:tbl>
      <w:tblPr>
        <w:tblStyle w:val="af4"/>
        <w:tblW w:w="0" w:type="auto"/>
        <w:tblLook w:val="04A0" w:firstRow="1" w:lastRow="0" w:firstColumn="1" w:lastColumn="0" w:noHBand="0" w:noVBand="1"/>
      </w:tblPr>
      <w:tblGrid>
        <w:gridCol w:w="9468"/>
      </w:tblGrid>
      <w:tr w:rsidR="00E00F31" w:rsidRPr="00CB6136" w:rsidTr="00CA42DD">
        <w:tc>
          <w:tcPr>
            <w:tcW w:w="9468" w:type="dxa"/>
            <w:shd w:val="clear" w:color="auto" w:fill="DEEAF6" w:themeFill="accent1" w:themeFillTint="33"/>
          </w:tcPr>
          <w:p w:rsidR="00E00F31" w:rsidRPr="00A4123C" w:rsidRDefault="00E00F31" w:rsidP="00CA42DD">
            <w:pPr>
              <w:rPr>
                <w:rFonts w:ascii="Times New Roman" w:hAnsi="Times New Roman"/>
                <w:b/>
                <w:sz w:val="28"/>
                <w:szCs w:val="28"/>
              </w:rPr>
            </w:pPr>
            <w:r w:rsidRPr="00A4123C">
              <w:rPr>
                <w:rFonts w:ascii="Times New Roman" w:hAnsi="Times New Roman"/>
                <w:b/>
                <w:sz w:val="28"/>
                <w:szCs w:val="28"/>
              </w:rPr>
              <w:lastRenderedPageBreak/>
              <w:t>Передумови:</w:t>
            </w:r>
          </w:p>
          <w:p w:rsidR="00E00F31" w:rsidRPr="00A4123C" w:rsidRDefault="00E00F31" w:rsidP="00057424">
            <w:pPr>
              <w:numPr>
                <w:ilvl w:val="0"/>
                <w:numId w:val="27"/>
              </w:numPr>
              <w:spacing w:after="160" w:line="259" w:lineRule="auto"/>
              <w:jc w:val="both"/>
              <w:rPr>
                <w:rFonts w:ascii="Times New Roman" w:hAnsi="Times New Roman"/>
                <w:sz w:val="28"/>
                <w:szCs w:val="28"/>
                <w:lang w:val="ru-RU" w:eastAsia="en-US"/>
              </w:rPr>
            </w:pPr>
            <w:r w:rsidRPr="00A4123C">
              <w:rPr>
                <w:rFonts w:ascii="Times New Roman" w:hAnsi="Times New Roman"/>
                <w:sz w:val="28"/>
                <w:szCs w:val="28"/>
              </w:rPr>
              <w:t>Більш як третин</w:t>
            </w:r>
            <w:r w:rsidR="00271D94" w:rsidRPr="00A4123C">
              <w:rPr>
                <w:rFonts w:ascii="Times New Roman" w:hAnsi="Times New Roman"/>
                <w:sz w:val="28"/>
                <w:szCs w:val="28"/>
              </w:rPr>
              <w:t>а</w:t>
            </w:r>
            <w:r w:rsidRPr="00A4123C">
              <w:rPr>
                <w:rFonts w:ascii="Times New Roman" w:hAnsi="Times New Roman"/>
                <w:sz w:val="28"/>
                <w:szCs w:val="28"/>
              </w:rPr>
              <w:t xml:space="preserve"> опитаних </w:t>
            </w:r>
            <w:r w:rsidR="001332A6" w:rsidRPr="00A4123C">
              <w:rPr>
                <w:rFonts w:ascii="Times New Roman" w:hAnsi="Times New Roman"/>
                <w:sz w:val="28"/>
                <w:szCs w:val="28"/>
              </w:rPr>
              <w:t xml:space="preserve">представників МСП </w:t>
            </w:r>
            <w:r w:rsidRPr="00A4123C">
              <w:rPr>
                <w:rFonts w:ascii="Times New Roman" w:hAnsi="Times New Roman"/>
                <w:sz w:val="28"/>
                <w:szCs w:val="28"/>
              </w:rPr>
              <w:t>(37,1%) вважає обмежений доступ до фінансування істотною перешкодою для розвитку бізнесу (Джерело даних: дослідження АВСА 2016).</w:t>
            </w:r>
          </w:p>
          <w:p w:rsidR="00E00F31" w:rsidRPr="00A4123C" w:rsidRDefault="00E00F31" w:rsidP="00057424">
            <w:pPr>
              <w:numPr>
                <w:ilvl w:val="0"/>
                <w:numId w:val="27"/>
              </w:numPr>
              <w:spacing w:after="160" w:line="259" w:lineRule="auto"/>
              <w:jc w:val="both"/>
              <w:rPr>
                <w:rFonts w:ascii="Times New Roman" w:hAnsi="Times New Roman"/>
                <w:sz w:val="28"/>
                <w:szCs w:val="28"/>
                <w:lang w:val="ru-RU" w:eastAsia="en-US"/>
              </w:rPr>
            </w:pPr>
            <w:r w:rsidRPr="00A4123C">
              <w:rPr>
                <w:rFonts w:ascii="Times New Roman" w:hAnsi="Times New Roman"/>
                <w:sz w:val="28"/>
                <w:szCs w:val="28"/>
              </w:rPr>
              <w:t xml:space="preserve">Кожен другий </w:t>
            </w:r>
            <w:r w:rsidR="001332A6" w:rsidRPr="00A4123C">
              <w:rPr>
                <w:rFonts w:ascii="Times New Roman" w:hAnsi="Times New Roman"/>
                <w:sz w:val="28"/>
                <w:szCs w:val="28"/>
              </w:rPr>
              <w:t>суб</w:t>
            </w:r>
            <w:r w:rsidR="001332A6" w:rsidRPr="00A4123C">
              <w:rPr>
                <w:rFonts w:ascii="Times New Roman" w:hAnsi="Times New Roman"/>
                <w:sz w:val="28"/>
                <w:szCs w:val="28"/>
                <w:lang w:val="ru-RU"/>
              </w:rPr>
              <w:t>’</w:t>
            </w:r>
            <w:r w:rsidR="001332A6" w:rsidRPr="00A4123C">
              <w:rPr>
                <w:rFonts w:ascii="Times New Roman" w:hAnsi="Times New Roman"/>
                <w:sz w:val="28"/>
                <w:szCs w:val="28"/>
              </w:rPr>
              <w:t xml:space="preserve">єкт-МСП </w:t>
            </w:r>
            <w:r w:rsidRPr="00A4123C">
              <w:rPr>
                <w:rFonts w:ascii="Times New Roman" w:hAnsi="Times New Roman"/>
                <w:sz w:val="28"/>
                <w:szCs w:val="28"/>
              </w:rPr>
              <w:t>регіону вказує на потребу в державних гара</w:t>
            </w:r>
            <w:r w:rsidR="00D6716B" w:rsidRPr="00A4123C">
              <w:rPr>
                <w:rFonts w:ascii="Times New Roman" w:hAnsi="Times New Roman"/>
                <w:sz w:val="28"/>
                <w:szCs w:val="28"/>
              </w:rPr>
              <w:t>нтіях за кредитами або за їх</w:t>
            </w:r>
            <w:r w:rsidRPr="00A4123C">
              <w:rPr>
                <w:rFonts w:ascii="Times New Roman" w:hAnsi="Times New Roman"/>
                <w:sz w:val="28"/>
                <w:szCs w:val="28"/>
              </w:rPr>
              <w:t xml:space="preserve"> частиною (52,6%), або на потребу в компенсації державою відсотків за кредитами (44%) (Джерел</w:t>
            </w:r>
            <w:r w:rsidR="00303A8E" w:rsidRPr="00A4123C">
              <w:rPr>
                <w:rFonts w:ascii="Times New Roman" w:hAnsi="Times New Roman"/>
                <w:sz w:val="28"/>
                <w:szCs w:val="28"/>
              </w:rPr>
              <w:t>о даних: дослідження АВСА 2016).</w:t>
            </w:r>
          </w:p>
          <w:p w:rsidR="00E00F31" w:rsidRPr="00A4123C" w:rsidRDefault="00E00F31" w:rsidP="00057424">
            <w:pPr>
              <w:numPr>
                <w:ilvl w:val="0"/>
                <w:numId w:val="27"/>
              </w:numPr>
              <w:spacing w:after="160" w:line="259" w:lineRule="auto"/>
              <w:jc w:val="both"/>
              <w:rPr>
                <w:rFonts w:ascii="Times New Roman" w:hAnsi="Times New Roman"/>
                <w:sz w:val="28"/>
                <w:szCs w:val="28"/>
                <w:lang w:val="ru-RU" w:eastAsia="en-US"/>
              </w:rPr>
            </w:pPr>
            <w:r w:rsidRPr="00A4123C">
              <w:rPr>
                <w:rFonts w:ascii="Times New Roman" w:hAnsi="Times New Roman"/>
                <w:sz w:val="28"/>
                <w:szCs w:val="28"/>
              </w:rPr>
              <w:t xml:space="preserve">Кожен десятий </w:t>
            </w:r>
            <w:r w:rsidR="001332A6" w:rsidRPr="00A4123C">
              <w:rPr>
                <w:rFonts w:ascii="Times New Roman" w:hAnsi="Times New Roman"/>
                <w:sz w:val="28"/>
                <w:szCs w:val="28"/>
              </w:rPr>
              <w:t xml:space="preserve">представник МСП </w:t>
            </w:r>
            <w:r w:rsidRPr="00A4123C">
              <w:rPr>
                <w:rFonts w:ascii="Times New Roman" w:hAnsi="Times New Roman"/>
                <w:sz w:val="28"/>
                <w:szCs w:val="28"/>
              </w:rPr>
              <w:t xml:space="preserve">Київської області (10,3%) називає брак кваліфікованих працівників однією з головних перешкод для бізнесу (Джерело даних: </w:t>
            </w:r>
            <w:r w:rsidR="005D1B16" w:rsidRPr="00A4123C">
              <w:rPr>
                <w:rFonts w:ascii="Times New Roman" w:hAnsi="Times New Roman"/>
                <w:sz w:val="28"/>
                <w:szCs w:val="28"/>
              </w:rPr>
              <w:t xml:space="preserve">дослідження </w:t>
            </w:r>
            <w:r w:rsidRPr="00A4123C">
              <w:rPr>
                <w:rFonts w:ascii="Times New Roman" w:hAnsi="Times New Roman"/>
                <w:sz w:val="28"/>
                <w:szCs w:val="28"/>
              </w:rPr>
              <w:t>АВСА 2016).</w:t>
            </w:r>
          </w:p>
          <w:p w:rsidR="00E00F31" w:rsidRPr="00A4123C" w:rsidRDefault="00E00F31" w:rsidP="00057424">
            <w:pPr>
              <w:numPr>
                <w:ilvl w:val="0"/>
                <w:numId w:val="27"/>
              </w:numPr>
              <w:spacing w:after="160" w:line="259" w:lineRule="auto"/>
              <w:jc w:val="both"/>
              <w:rPr>
                <w:rFonts w:ascii="Times New Roman" w:hAnsi="Times New Roman"/>
                <w:sz w:val="28"/>
                <w:szCs w:val="28"/>
                <w:lang w:val="ru-RU" w:eastAsia="en-US"/>
              </w:rPr>
            </w:pPr>
            <w:r w:rsidRPr="00A4123C">
              <w:rPr>
                <w:rFonts w:ascii="Times New Roman" w:hAnsi="Times New Roman"/>
                <w:sz w:val="28"/>
                <w:szCs w:val="28"/>
              </w:rPr>
              <w:t xml:space="preserve">На думку регіональних експертів, </w:t>
            </w:r>
            <w:r w:rsidR="00F23A93" w:rsidRPr="00A4123C">
              <w:rPr>
                <w:rFonts w:ascii="Times New Roman" w:hAnsi="Times New Roman"/>
                <w:sz w:val="28"/>
                <w:szCs w:val="28"/>
              </w:rPr>
              <w:t>кадрові ресурси</w:t>
            </w:r>
            <w:r w:rsidRPr="00A4123C">
              <w:rPr>
                <w:rFonts w:ascii="Times New Roman" w:hAnsi="Times New Roman"/>
                <w:sz w:val="28"/>
                <w:szCs w:val="28"/>
              </w:rPr>
              <w:t xml:space="preserve"> Київщин</w:t>
            </w:r>
            <w:r w:rsidR="00F23A93" w:rsidRPr="00A4123C">
              <w:rPr>
                <w:rFonts w:ascii="Times New Roman" w:hAnsi="Times New Roman"/>
                <w:sz w:val="28"/>
                <w:szCs w:val="28"/>
              </w:rPr>
              <w:t>и</w:t>
            </w:r>
            <w:r w:rsidRPr="00A4123C">
              <w:rPr>
                <w:rFonts w:ascii="Times New Roman" w:hAnsi="Times New Roman"/>
                <w:sz w:val="28"/>
                <w:szCs w:val="28"/>
              </w:rPr>
              <w:t xml:space="preserve"> </w:t>
            </w:r>
            <w:r w:rsidR="00F23A93" w:rsidRPr="00A4123C">
              <w:rPr>
                <w:rFonts w:ascii="Times New Roman" w:hAnsi="Times New Roman"/>
                <w:sz w:val="28"/>
                <w:szCs w:val="28"/>
              </w:rPr>
              <w:t xml:space="preserve">характеризуються </w:t>
            </w:r>
            <w:r w:rsidRPr="00A4123C">
              <w:rPr>
                <w:rFonts w:ascii="Times New Roman" w:hAnsi="Times New Roman"/>
                <w:sz w:val="28"/>
                <w:szCs w:val="28"/>
              </w:rPr>
              <w:t>високи</w:t>
            </w:r>
            <w:r w:rsidR="00F23A93" w:rsidRPr="00A4123C">
              <w:rPr>
                <w:rFonts w:ascii="Times New Roman" w:hAnsi="Times New Roman"/>
                <w:sz w:val="28"/>
                <w:szCs w:val="28"/>
              </w:rPr>
              <w:t>м</w:t>
            </w:r>
            <w:r w:rsidRPr="00A4123C">
              <w:rPr>
                <w:rFonts w:ascii="Times New Roman" w:hAnsi="Times New Roman"/>
                <w:sz w:val="28"/>
                <w:szCs w:val="28"/>
              </w:rPr>
              <w:t xml:space="preserve"> рів</w:t>
            </w:r>
            <w:r w:rsidR="00F23A93" w:rsidRPr="00A4123C">
              <w:rPr>
                <w:rFonts w:ascii="Times New Roman" w:hAnsi="Times New Roman"/>
                <w:sz w:val="28"/>
                <w:szCs w:val="28"/>
              </w:rPr>
              <w:t>нем</w:t>
            </w:r>
            <w:r w:rsidRPr="00A4123C">
              <w:rPr>
                <w:rFonts w:ascii="Times New Roman" w:hAnsi="Times New Roman"/>
                <w:sz w:val="28"/>
                <w:szCs w:val="28"/>
              </w:rPr>
              <w:t xml:space="preserve"> вищої та післядипломної освіти, проте на ринку бракує випускників робітничих спеціальностей (Джерело: опитування</w:t>
            </w:r>
            <w:r w:rsidR="00A12750">
              <w:rPr>
                <w:rFonts w:ascii="Times New Roman" w:hAnsi="Times New Roman"/>
                <w:sz w:val="28"/>
                <w:szCs w:val="28"/>
              </w:rPr>
              <w:t xml:space="preserve">, проведене </w:t>
            </w:r>
            <w:r w:rsidR="00A12750" w:rsidRPr="00A12750">
              <w:rPr>
                <w:rFonts w:ascii="Times New Roman" w:hAnsi="Times New Roman"/>
                <w:sz w:val="28"/>
                <w:szCs w:val="24"/>
              </w:rPr>
              <w:t>громадською організацією “Інститут економічних досліджень та політичних консультацій”</w:t>
            </w:r>
            <w:r w:rsidR="005D1B16">
              <w:rPr>
                <w:rFonts w:ascii="Times New Roman" w:hAnsi="Times New Roman"/>
                <w:sz w:val="28"/>
                <w:szCs w:val="24"/>
              </w:rPr>
              <w:t xml:space="preserve"> у 2016 році</w:t>
            </w:r>
            <w:r w:rsidRPr="00A4123C">
              <w:rPr>
                <w:rFonts w:ascii="Times New Roman" w:hAnsi="Times New Roman"/>
                <w:sz w:val="28"/>
                <w:szCs w:val="28"/>
              </w:rPr>
              <w:t>).</w:t>
            </w:r>
          </w:p>
          <w:p w:rsidR="00E00F31" w:rsidRPr="00A4123C" w:rsidRDefault="00CB1E46" w:rsidP="00057424">
            <w:pPr>
              <w:numPr>
                <w:ilvl w:val="0"/>
                <w:numId w:val="27"/>
              </w:numPr>
              <w:spacing w:after="160" w:line="259" w:lineRule="auto"/>
              <w:jc w:val="both"/>
              <w:rPr>
                <w:rFonts w:ascii="Times New Roman" w:hAnsi="Times New Roman"/>
                <w:sz w:val="28"/>
                <w:szCs w:val="28"/>
              </w:rPr>
            </w:pPr>
            <w:r w:rsidRPr="00A4123C">
              <w:rPr>
                <w:rFonts w:ascii="Times New Roman" w:hAnsi="Times New Roman"/>
                <w:sz w:val="28"/>
                <w:szCs w:val="28"/>
              </w:rPr>
              <w:t xml:space="preserve">За оцінками регіональних експертів, питання регулювання оренди приміщень та землекористування посідають відповідно 10 та 11 позиції в рейтингу проблемності регуляторних процедур для МСП у Київській області (Джерело: </w:t>
            </w:r>
            <w:r w:rsidR="00A12750" w:rsidRPr="00A4123C">
              <w:rPr>
                <w:rFonts w:ascii="Times New Roman" w:hAnsi="Times New Roman"/>
                <w:sz w:val="28"/>
                <w:szCs w:val="28"/>
              </w:rPr>
              <w:t>опитування</w:t>
            </w:r>
            <w:r w:rsidR="00A12750">
              <w:rPr>
                <w:rFonts w:ascii="Times New Roman" w:hAnsi="Times New Roman"/>
                <w:sz w:val="28"/>
                <w:szCs w:val="28"/>
              </w:rPr>
              <w:t xml:space="preserve">, проведене </w:t>
            </w:r>
            <w:r w:rsidR="00A12750" w:rsidRPr="00A12750">
              <w:rPr>
                <w:rFonts w:ascii="Times New Roman" w:hAnsi="Times New Roman"/>
                <w:sz w:val="28"/>
                <w:szCs w:val="24"/>
              </w:rPr>
              <w:t>громадською організацією “Інститут економічних досліджень та політичних консультацій”</w:t>
            </w:r>
            <w:r w:rsidR="005D1B16">
              <w:rPr>
                <w:rFonts w:ascii="Times New Roman" w:hAnsi="Times New Roman"/>
                <w:sz w:val="28"/>
                <w:szCs w:val="24"/>
              </w:rPr>
              <w:t xml:space="preserve"> у 2016 році</w:t>
            </w:r>
            <w:r w:rsidRPr="00A4123C">
              <w:rPr>
                <w:rFonts w:ascii="Times New Roman" w:hAnsi="Times New Roman"/>
                <w:sz w:val="28"/>
                <w:szCs w:val="28"/>
              </w:rPr>
              <w:t xml:space="preserve">). </w:t>
            </w:r>
          </w:p>
        </w:tc>
      </w:tr>
    </w:tbl>
    <w:p w:rsidR="00E00F31" w:rsidRPr="00A4123C" w:rsidRDefault="00E00F31" w:rsidP="00E00F31">
      <w:pPr>
        <w:spacing w:before="240"/>
        <w:jc w:val="both"/>
        <w:rPr>
          <w:rFonts w:ascii="Times New Roman" w:hAnsi="Times New Roman"/>
          <w:b/>
          <w:bCs/>
          <w:sz w:val="28"/>
          <w:szCs w:val="28"/>
          <w:lang w:val="uk-UA"/>
        </w:rPr>
      </w:pPr>
      <w:r w:rsidRPr="00A4123C">
        <w:rPr>
          <w:rFonts w:ascii="Times New Roman" w:hAnsi="Times New Roman"/>
          <w:b/>
          <w:sz w:val="28"/>
          <w:szCs w:val="28"/>
          <w:lang w:val="uk-UA"/>
        </w:rPr>
        <w:t xml:space="preserve">Завдання 1.1. </w:t>
      </w:r>
      <w:r w:rsidRPr="00A4123C">
        <w:rPr>
          <w:rFonts w:ascii="Times New Roman" w:hAnsi="Times New Roman"/>
          <w:b/>
          <w:bCs/>
          <w:sz w:val="28"/>
          <w:szCs w:val="28"/>
          <w:lang w:val="uk-UA"/>
        </w:rPr>
        <w:t xml:space="preserve">Сприяння доступу до фінансових ресурсів </w:t>
      </w:r>
    </w:p>
    <w:p w:rsidR="00620DB9" w:rsidRPr="00A4123C" w:rsidRDefault="00620DB9" w:rsidP="0040217A">
      <w:pPr>
        <w:spacing w:before="120" w:after="120"/>
        <w:ind w:firstLine="709"/>
        <w:jc w:val="both"/>
        <w:rPr>
          <w:rFonts w:ascii="Times New Roman" w:eastAsia="Verdana" w:hAnsi="Times New Roman"/>
          <w:sz w:val="28"/>
          <w:szCs w:val="28"/>
          <w:lang w:val="uk-UA" w:eastAsia="ru-RU"/>
        </w:rPr>
      </w:pPr>
      <w:r w:rsidRPr="00A4123C">
        <w:rPr>
          <w:rFonts w:ascii="Times New Roman" w:eastAsia="Verdana" w:hAnsi="Times New Roman"/>
          <w:sz w:val="28"/>
          <w:szCs w:val="28"/>
          <w:lang w:val="uk-UA" w:eastAsia="ru-RU"/>
        </w:rPr>
        <w:t>Сприяння доступу до фінан</w:t>
      </w:r>
      <w:r w:rsidR="00D6716B" w:rsidRPr="00A4123C">
        <w:rPr>
          <w:rFonts w:ascii="Times New Roman" w:eastAsia="Verdana" w:hAnsi="Times New Roman"/>
          <w:sz w:val="28"/>
          <w:szCs w:val="28"/>
          <w:lang w:val="uk-UA" w:eastAsia="ru-RU"/>
        </w:rPr>
        <w:t>сових ресурсів має відбуватися у</w:t>
      </w:r>
      <w:r w:rsidRPr="00A4123C">
        <w:rPr>
          <w:rFonts w:ascii="Times New Roman" w:eastAsia="Verdana" w:hAnsi="Times New Roman"/>
          <w:sz w:val="28"/>
          <w:szCs w:val="28"/>
          <w:lang w:val="uk-UA" w:eastAsia="ru-RU"/>
        </w:rPr>
        <w:t xml:space="preserve"> двох основних напрямах: полегшення індивідуального доступу МСП до ресурсів (залучення грантових </w:t>
      </w:r>
      <w:r w:rsidR="00240B7E" w:rsidRPr="00A4123C">
        <w:rPr>
          <w:rFonts w:ascii="Times New Roman" w:eastAsia="Verdana" w:hAnsi="Times New Roman"/>
          <w:sz w:val="28"/>
          <w:szCs w:val="28"/>
          <w:lang w:val="uk-UA" w:eastAsia="ru-RU"/>
        </w:rPr>
        <w:t xml:space="preserve">та кредитних </w:t>
      </w:r>
      <w:r w:rsidRPr="00A4123C">
        <w:rPr>
          <w:rFonts w:ascii="Times New Roman" w:eastAsia="Verdana" w:hAnsi="Times New Roman"/>
          <w:sz w:val="28"/>
          <w:szCs w:val="28"/>
          <w:lang w:val="uk-UA" w:eastAsia="ru-RU"/>
        </w:rPr>
        <w:t>коштів</w:t>
      </w:r>
      <w:r w:rsidR="00240B7E">
        <w:rPr>
          <w:rFonts w:ascii="Times New Roman" w:eastAsia="Verdana" w:hAnsi="Times New Roman"/>
          <w:sz w:val="28"/>
          <w:szCs w:val="28"/>
          <w:lang w:val="uk-UA" w:eastAsia="ru-RU"/>
        </w:rPr>
        <w:t xml:space="preserve"> на найбільш вигідних умовах</w:t>
      </w:r>
      <w:r w:rsidRPr="00A4123C">
        <w:rPr>
          <w:rFonts w:ascii="Times New Roman" w:eastAsia="Verdana" w:hAnsi="Times New Roman"/>
          <w:sz w:val="28"/>
          <w:szCs w:val="28"/>
          <w:lang w:val="uk-UA" w:eastAsia="ru-RU"/>
        </w:rPr>
        <w:t xml:space="preserve">) та акумулювання на рівні регіону ресурсів, які можуть бути спрямовані на фінансову підтримку підприємців.  </w:t>
      </w:r>
    </w:p>
    <w:p w:rsidR="00E00F31" w:rsidRPr="00A4123C" w:rsidRDefault="00620DB9" w:rsidP="0040217A">
      <w:pPr>
        <w:spacing w:before="120" w:after="120"/>
        <w:ind w:firstLine="709"/>
        <w:jc w:val="both"/>
        <w:rPr>
          <w:rFonts w:ascii="Times New Roman" w:eastAsia="Verdana" w:hAnsi="Times New Roman"/>
          <w:sz w:val="28"/>
          <w:szCs w:val="28"/>
          <w:lang w:val="uk-UA" w:eastAsia="ru-RU"/>
        </w:rPr>
      </w:pPr>
      <w:r w:rsidRPr="00A4123C">
        <w:rPr>
          <w:rFonts w:ascii="Times New Roman" w:eastAsia="Verdana" w:hAnsi="Times New Roman"/>
          <w:sz w:val="28"/>
          <w:szCs w:val="28"/>
          <w:lang w:val="uk-UA" w:eastAsia="ru-RU"/>
        </w:rPr>
        <w:t>Так, с</w:t>
      </w:r>
      <w:r w:rsidR="00E00F31" w:rsidRPr="00A4123C">
        <w:rPr>
          <w:rFonts w:ascii="Times New Roman" w:eastAsia="Verdana" w:hAnsi="Times New Roman"/>
          <w:sz w:val="28"/>
          <w:szCs w:val="28"/>
          <w:lang w:val="uk-UA" w:eastAsia="ru-RU"/>
        </w:rPr>
        <w:t xml:space="preserve">ьогодні в Україні реалізується низка проектів міжнародних фінансових інституцій, які передбачають фінансову (кредитну) та консультаційну підтримку МСП. Інформування про наявні можливості й допомога в підготовці грантових і кредитних заявок є важливим інструментом залучення відповідних коштів та ресурсів для фінансування виробничо-комерційної діяльності українських МСП. </w:t>
      </w:r>
    </w:p>
    <w:p w:rsidR="00253DBE" w:rsidRPr="00A4123C" w:rsidRDefault="00253DBE" w:rsidP="0040217A">
      <w:pPr>
        <w:spacing w:before="120" w:after="120"/>
        <w:ind w:firstLine="709"/>
        <w:jc w:val="both"/>
        <w:rPr>
          <w:rFonts w:ascii="Times New Roman" w:eastAsia="Verdana" w:hAnsi="Times New Roman"/>
          <w:sz w:val="28"/>
          <w:szCs w:val="28"/>
          <w:lang w:val="uk-UA" w:eastAsia="ru-RU"/>
        </w:rPr>
      </w:pPr>
      <w:r w:rsidRPr="00A4123C">
        <w:rPr>
          <w:rFonts w:ascii="Times New Roman" w:eastAsia="Verdana" w:hAnsi="Times New Roman"/>
          <w:sz w:val="28"/>
          <w:szCs w:val="28"/>
          <w:lang w:val="uk-UA" w:eastAsia="ru-RU"/>
        </w:rPr>
        <w:lastRenderedPageBreak/>
        <w:t xml:space="preserve">Існуюча практика регіональної підтримки малого підприємництва в Київській області засвідчує необхідність посилення застосування на регіональному рівні таких фінансових інструментів як надання гарантій за кредитами, </w:t>
      </w:r>
      <w:r w:rsidR="00BB617A" w:rsidRPr="00A4123C">
        <w:rPr>
          <w:rFonts w:ascii="Times New Roman" w:eastAsia="Verdana" w:hAnsi="Times New Roman"/>
          <w:sz w:val="28"/>
          <w:szCs w:val="28"/>
          <w:lang w:val="uk-UA" w:eastAsia="ru-RU"/>
        </w:rPr>
        <w:t xml:space="preserve">часткова компенсація відсоткових ставок, запровадження </w:t>
      </w:r>
      <w:r w:rsidRPr="00A4123C">
        <w:rPr>
          <w:rFonts w:ascii="Times New Roman" w:eastAsia="Verdana" w:hAnsi="Times New Roman"/>
          <w:sz w:val="28"/>
          <w:szCs w:val="28"/>
          <w:lang w:val="uk-UA" w:eastAsia="ru-RU"/>
        </w:rPr>
        <w:t xml:space="preserve">аграрних, зокрема страхових, субсидій суб’єктам МСП, розвиток програм надання гарантій комерційним банкам, що здійснюють кредитування МСП тощо. </w:t>
      </w:r>
    </w:p>
    <w:p w:rsidR="00E00F31" w:rsidRPr="00A4123C" w:rsidRDefault="00D6716B" w:rsidP="0040217A">
      <w:pPr>
        <w:spacing w:before="120" w:after="120"/>
        <w:ind w:firstLine="709"/>
        <w:jc w:val="both"/>
        <w:rPr>
          <w:rFonts w:ascii="Times New Roman" w:eastAsia="Verdana" w:hAnsi="Times New Roman"/>
          <w:sz w:val="28"/>
          <w:szCs w:val="28"/>
          <w:lang w:val="uk-UA" w:eastAsia="ru-RU"/>
        </w:rPr>
      </w:pPr>
      <w:r w:rsidRPr="00A4123C">
        <w:rPr>
          <w:rFonts w:ascii="Times New Roman" w:eastAsia="Verdana" w:hAnsi="Times New Roman"/>
          <w:sz w:val="28"/>
          <w:szCs w:val="28"/>
          <w:lang w:val="uk-UA" w:eastAsia="ru-RU"/>
        </w:rPr>
        <w:t>У</w:t>
      </w:r>
      <w:r w:rsidR="00620DB9" w:rsidRPr="00A4123C">
        <w:rPr>
          <w:rFonts w:ascii="Times New Roman" w:eastAsia="Verdana" w:hAnsi="Times New Roman"/>
          <w:sz w:val="28"/>
          <w:szCs w:val="28"/>
          <w:lang w:val="uk-UA" w:eastAsia="ru-RU"/>
        </w:rPr>
        <w:t xml:space="preserve"> свою чергу, інструментом мобілізації фінансових ресурсів</w:t>
      </w:r>
      <w:r w:rsidR="00E00F31" w:rsidRPr="00A4123C">
        <w:rPr>
          <w:rFonts w:ascii="Times New Roman" w:eastAsia="Verdana" w:hAnsi="Times New Roman"/>
          <w:sz w:val="28"/>
          <w:szCs w:val="28"/>
          <w:lang w:val="uk-UA" w:eastAsia="ru-RU"/>
        </w:rPr>
        <w:t xml:space="preserve"> </w:t>
      </w:r>
      <w:r w:rsidR="002B7A1A" w:rsidRPr="00A4123C">
        <w:rPr>
          <w:rFonts w:ascii="Times New Roman" w:eastAsia="Verdana" w:hAnsi="Times New Roman"/>
          <w:sz w:val="28"/>
          <w:szCs w:val="28"/>
          <w:lang w:val="uk-UA" w:eastAsia="ru-RU"/>
        </w:rPr>
        <w:t xml:space="preserve">є розширення можливостей </w:t>
      </w:r>
      <w:r w:rsidR="00E00F31" w:rsidRPr="00A4123C">
        <w:rPr>
          <w:rFonts w:ascii="Times New Roman" w:eastAsia="Verdana" w:hAnsi="Times New Roman"/>
          <w:sz w:val="28"/>
          <w:szCs w:val="28"/>
          <w:lang w:val="uk-UA" w:eastAsia="ru-RU"/>
        </w:rPr>
        <w:t>фонд</w:t>
      </w:r>
      <w:r w:rsidR="00620DB9" w:rsidRPr="00A4123C">
        <w:rPr>
          <w:rFonts w:ascii="Times New Roman" w:eastAsia="Verdana" w:hAnsi="Times New Roman"/>
          <w:sz w:val="28"/>
          <w:szCs w:val="28"/>
          <w:lang w:val="uk-UA" w:eastAsia="ru-RU"/>
        </w:rPr>
        <w:t>ів</w:t>
      </w:r>
      <w:r w:rsidR="00E00F31" w:rsidRPr="00A4123C">
        <w:rPr>
          <w:rFonts w:ascii="Times New Roman" w:eastAsia="Verdana" w:hAnsi="Times New Roman"/>
          <w:sz w:val="28"/>
          <w:szCs w:val="28"/>
          <w:lang w:val="uk-UA" w:eastAsia="ru-RU"/>
        </w:rPr>
        <w:t>, які нада</w:t>
      </w:r>
      <w:r w:rsidR="00620DB9" w:rsidRPr="00A4123C">
        <w:rPr>
          <w:rFonts w:ascii="Times New Roman" w:eastAsia="Verdana" w:hAnsi="Times New Roman"/>
          <w:sz w:val="28"/>
          <w:szCs w:val="28"/>
          <w:lang w:val="uk-UA" w:eastAsia="ru-RU"/>
        </w:rPr>
        <w:t>ють</w:t>
      </w:r>
      <w:r w:rsidR="00E00F31" w:rsidRPr="00A4123C">
        <w:rPr>
          <w:rFonts w:ascii="Times New Roman" w:eastAsia="Verdana" w:hAnsi="Times New Roman"/>
          <w:sz w:val="28"/>
          <w:szCs w:val="28"/>
          <w:lang w:val="uk-UA" w:eastAsia="ru-RU"/>
        </w:rPr>
        <w:t xml:space="preserve"> фінансову підтримку підприємцям</w:t>
      </w:r>
      <w:r w:rsidR="00D54AA9">
        <w:rPr>
          <w:rFonts w:ascii="Times New Roman" w:eastAsia="Verdana" w:hAnsi="Times New Roman"/>
          <w:sz w:val="28"/>
          <w:szCs w:val="28"/>
          <w:lang w:val="uk-UA" w:eastAsia="ru-RU"/>
        </w:rPr>
        <w:t>,</w:t>
      </w:r>
      <w:r w:rsidR="00E00F31" w:rsidRPr="00A4123C">
        <w:rPr>
          <w:rFonts w:ascii="Times New Roman" w:eastAsia="Verdana" w:hAnsi="Times New Roman"/>
          <w:sz w:val="28"/>
          <w:szCs w:val="28"/>
          <w:lang w:val="uk-UA" w:eastAsia="ru-RU"/>
        </w:rPr>
        <w:t xml:space="preserve"> шляхом компенсації відсотків за кредитами тощо.</w:t>
      </w:r>
    </w:p>
    <w:p w:rsidR="00E00F31" w:rsidRPr="005E2291" w:rsidRDefault="00E00F31" w:rsidP="00E00F31">
      <w:pPr>
        <w:spacing w:before="120" w:after="120"/>
        <w:jc w:val="center"/>
        <w:rPr>
          <w:rFonts w:ascii="Times New Roman" w:hAnsi="Times New Roman"/>
          <w:b/>
          <w:sz w:val="24"/>
          <w:lang w:val="uk-UA"/>
        </w:rPr>
      </w:pPr>
      <w:r w:rsidRPr="005E2291">
        <w:rPr>
          <w:rFonts w:ascii="Times New Roman" w:hAnsi="Times New Roman"/>
          <w:b/>
          <w:sz w:val="24"/>
          <w:lang w:val="uk-UA"/>
        </w:rPr>
        <w:t>Заходи, спрямовані на реалізацію Завдання 1.1</w:t>
      </w:r>
    </w:p>
    <w:tbl>
      <w:tblPr>
        <w:tblStyle w:val="-11"/>
        <w:tblW w:w="10098" w:type="dxa"/>
        <w:tblLayout w:type="fixed"/>
        <w:tblLook w:val="0480" w:firstRow="0" w:lastRow="0" w:firstColumn="1" w:lastColumn="0" w:noHBand="0" w:noVBand="1"/>
      </w:tblPr>
      <w:tblGrid>
        <w:gridCol w:w="858"/>
        <w:gridCol w:w="6540"/>
        <w:gridCol w:w="1530"/>
        <w:gridCol w:w="1170"/>
      </w:tblGrid>
      <w:tr w:rsidR="00E00F31" w:rsidRPr="005E2291" w:rsidTr="00E92B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8" w:type="dxa"/>
            <w:vAlign w:val="center"/>
          </w:tcPr>
          <w:p w:rsidR="00E00F31" w:rsidRPr="005E2291" w:rsidRDefault="00E00F31" w:rsidP="00CA42DD">
            <w:pPr>
              <w:spacing w:before="120" w:after="120"/>
              <w:jc w:val="center"/>
              <w:rPr>
                <w:rFonts w:ascii="Times New Roman" w:hAnsi="Times New Roman"/>
                <w:bCs w:val="0"/>
                <w:color w:val="auto"/>
                <w:sz w:val="22"/>
              </w:rPr>
            </w:pPr>
            <w:r w:rsidRPr="005E2291">
              <w:rPr>
                <w:rFonts w:ascii="Times New Roman" w:hAnsi="Times New Roman"/>
                <w:bCs w:val="0"/>
                <w:color w:val="auto"/>
                <w:sz w:val="22"/>
              </w:rPr>
              <w:t>№</w:t>
            </w:r>
          </w:p>
        </w:tc>
        <w:tc>
          <w:tcPr>
            <w:tcW w:w="6540" w:type="dxa"/>
            <w:vAlign w:val="center"/>
          </w:tcPr>
          <w:p w:rsidR="00E00F31" w:rsidRPr="005E2291" w:rsidRDefault="00E00F31" w:rsidP="00CA42D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Зміст заходу</w:t>
            </w:r>
          </w:p>
        </w:tc>
        <w:tc>
          <w:tcPr>
            <w:tcW w:w="1530" w:type="dxa"/>
          </w:tcPr>
          <w:p w:rsidR="00E00F31" w:rsidRPr="005E2291" w:rsidRDefault="00E00F31" w:rsidP="00E00F31">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Слабкі сторони</w:t>
            </w:r>
          </w:p>
        </w:tc>
        <w:tc>
          <w:tcPr>
            <w:tcW w:w="1170" w:type="dxa"/>
          </w:tcPr>
          <w:p w:rsidR="00E00F31" w:rsidRPr="005E2291" w:rsidRDefault="00E00F31" w:rsidP="00E00F3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Ризики</w:t>
            </w:r>
          </w:p>
        </w:tc>
      </w:tr>
      <w:tr w:rsidR="00E00F31" w:rsidRPr="005E2291" w:rsidTr="00E92B30">
        <w:trPr>
          <w:cantSplit/>
        </w:trPr>
        <w:tc>
          <w:tcPr>
            <w:cnfStyle w:val="001000000000" w:firstRow="0" w:lastRow="0" w:firstColumn="1" w:lastColumn="0" w:oddVBand="0" w:evenVBand="0" w:oddHBand="0" w:evenHBand="0" w:firstRowFirstColumn="0" w:firstRowLastColumn="0" w:lastRowFirstColumn="0" w:lastRowLastColumn="0"/>
            <w:tcW w:w="858" w:type="dxa"/>
            <w:vAlign w:val="center"/>
          </w:tcPr>
          <w:p w:rsidR="00E00F31" w:rsidRPr="005E2291" w:rsidRDefault="00E00F31" w:rsidP="00CA42DD">
            <w:pPr>
              <w:spacing w:before="120" w:after="120"/>
              <w:jc w:val="center"/>
              <w:rPr>
                <w:rFonts w:ascii="Times New Roman" w:hAnsi="Times New Roman"/>
                <w:bCs w:val="0"/>
                <w:color w:val="auto"/>
                <w:sz w:val="22"/>
              </w:rPr>
            </w:pPr>
            <w:r w:rsidRPr="005E2291">
              <w:rPr>
                <w:rFonts w:ascii="Times New Roman" w:hAnsi="Times New Roman"/>
                <w:bCs w:val="0"/>
                <w:color w:val="auto"/>
                <w:sz w:val="22"/>
              </w:rPr>
              <w:t>1.1.1</w:t>
            </w:r>
          </w:p>
        </w:tc>
        <w:tc>
          <w:tcPr>
            <w:tcW w:w="6540" w:type="dxa"/>
            <w:vAlign w:val="center"/>
          </w:tcPr>
          <w:p w:rsidR="00E00F31" w:rsidRPr="005E2291" w:rsidRDefault="00620DB9" w:rsidP="00170221">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5E2291">
              <w:rPr>
                <w:rFonts w:ascii="Times New Roman" w:hAnsi="Times New Roman"/>
                <w:color w:val="auto"/>
                <w:sz w:val="22"/>
              </w:rPr>
              <w:t xml:space="preserve">Створення </w:t>
            </w:r>
            <w:r w:rsidR="00E00F31" w:rsidRPr="005E2291">
              <w:rPr>
                <w:rFonts w:ascii="Times New Roman" w:hAnsi="Times New Roman"/>
                <w:color w:val="auto"/>
                <w:sz w:val="22"/>
              </w:rPr>
              <w:t>інформаційн</w:t>
            </w:r>
            <w:r w:rsidR="002320BB" w:rsidRPr="005E2291">
              <w:rPr>
                <w:rFonts w:ascii="Times New Roman" w:hAnsi="Times New Roman"/>
                <w:color w:val="auto"/>
                <w:sz w:val="22"/>
              </w:rPr>
              <w:t>их</w:t>
            </w:r>
            <w:r w:rsidR="00E00F31" w:rsidRPr="005E2291">
              <w:rPr>
                <w:rFonts w:ascii="Times New Roman" w:hAnsi="Times New Roman"/>
                <w:color w:val="auto"/>
                <w:sz w:val="22"/>
              </w:rPr>
              <w:t xml:space="preserve"> ресурсі</w:t>
            </w:r>
            <w:r w:rsidR="002320BB" w:rsidRPr="005E2291">
              <w:rPr>
                <w:rFonts w:ascii="Times New Roman" w:hAnsi="Times New Roman"/>
                <w:color w:val="auto"/>
                <w:sz w:val="22"/>
              </w:rPr>
              <w:t>в</w:t>
            </w:r>
            <w:r w:rsidR="00E00F31" w:rsidRPr="005E2291">
              <w:rPr>
                <w:rFonts w:ascii="Times New Roman" w:hAnsi="Times New Roman"/>
                <w:color w:val="auto"/>
                <w:sz w:val="22"/>
              </w:rPr>
              <w:t xml:space="preserve"> для підприємців, розділ</w:t>
            </w:r>
            <w:r w:rsidR="002320BB" w:rsidRPr="005E2291">
              <w:rPr>
                <w:rFonts w:ascii="Times New Roman" w:hAnsi="Times New Roman"/>
                <w:color w:val="auto"/>
                <w:sz w:val="22"/>
              </w:rPr>
              <w:t>ів</w:t>
            </w:r>
            <w:r w:rsidR="00E00F31" w:rsidRPr="005E2291">
              <w:rPr>
                <w:rFonts w:ascii="Times New Roman" w:hAnsi="Times New Roman"/>
                <w:color w:val="auto"/>
                <w:sz w:val="22"/>
              </w:rPr>
              <w:t>, присвячен</w:t>
            </w:r>
            <w:r w:rsidR="002320BB" w:rsidRPr="005E2291">
              <w:rPr>
                <w:rFonts w:ascii="Times New Roman" w:hAnsi="Times New Roman"/>
                <w:color w:val="auto"/>
                <w:sz w:val="22"/>
              </w:rPr>
              <w:t>их</w:t>
            </w:r>
            <w:r w:rsidR="00E00F31" w:rsidRPr="005E2291">
              <w:rPr>
                <w:rFonts w:ascii="Times New Roman" w:hAnsi="Times New Roman"/>
                <w:color w:val="auto"/>
                <w:sz w:val="22"/>
              </w:rPr>
              <w:t xml:space="preserve"> грантовим програмам дл</w:t>
            </w:r>
            <w:r w:rsidR="00E21CA2" w:rsidRPr="005E2291">
              <w:rPr>
                <w:rFonts w:ascii="Times New Roman" w:hAnsi="Times New Roman"/>
                <w:color w:val="auto"/>
                <w:sz w:val="22"/>
              </w:rPr>
              <w:t>я</w:t>
            </w:r>
            <w:r w:rsidR="00170221" w:rsidRPr="005E2291">
              <w:rPr>
                <w:rFonts w:ascii="Times New Roman" w:hAnsi="Times New Roman"/>
                <w:color w:val="auto"/>
                <w:sz w:val="22"/>
              </w:rPr>
              <w:t xml:space="preserve"> малого та середнього бізнесу.</w:t>
            </w:r>
          </w:p>
        </w:tc>
        <w:tc>
          <w:tcPr>
            <w:tcW w:w="1530" w:type="dxa"/>
          </w:tcPr>
          <w:p w:rsidR="00E00F31" w:rsidRPr="005E2291" w:rsidRDefault="00620DB9" w:rsidP="00CA42DD">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4</w:t>
            </w:r>
          </w:p>
        </w:tc>
        <w:tc>
          <w:tcPr>
            <w:tcW w:w="1170" w:type="dxa"/>
          </w:tcPr>
          <w:p w:rsidR="00E00F31" w:rsidRPr="005E2291" w:rsidRDefault="00620DB9" w:rsidP="00E00F3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6.2.5</w:t>
            </w:r>
          </w:p>
        </w:tc>
      </w:tr>
      <w:tr w:rsidR="00E00F31" w:rsidRPr="005E2291" w:rsidTr="00E92B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8" w:type="dxa"/>
            <w:vAlign w:val="center"/>
          </w:tcPr>
          <w:p w:rsidR="00E00F31" w:rsidRPr="005E2291" w:rsidRDefault="00E00F31" w:rsidP="00CA42DD">
            <w:pPr>
              <w:spacing w:before="120" w:after="120"/>
              <w:jc w:val="center"/>
              <w:rPr>
                <w:rFonts w:ascii="Times New Roman" w:hAnsi="Times New Roman"/>
                <w:color w:val="auto"/>
                <w:sz w:val="22"/>
              </w:rPr>
            </w:pPr>
            <w:r w:rsidRPr="005E2291">
              <w:rPr>
                <w:rFonts w:ascii="Times New Roman" w:hAnsi="Times New Roman"/>
                <w:color w:val="auto"/>
                <w:sz w:val="22"/>
              </w:rPr>
              <w:t>1.1.2</w:t>
            </w:r>
          </w:p>
        </w:tc>
        <w:tc>
          <w:tcPr>
            <w:tcW w:w="6540" w:type="dxa"/>
            <w:vAlign w:val="center"/>
          </w:tcPr>
          <w:p w:rsidR="00E00F31" w:rsidRPr="005E2291" w:rsidRDefault="00170221" w:rsidP="00CA42D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5E2291">
              <w:rPr>
                <w:rFonts w:ascii="Times New Roman" w:hAnsi="Times New Roman"/>
                <w:color w:val="auto"/>
                <w:sz w:val="22"/>
              </w:rPr>
              <w:t>Проведення тренінгів для МСП із підготовки грантових та кредитних заявок.</w:t>
            </w:r>
          </w:p>
        </w:tc>
        <w:tc>
          <w:tcPr>
            <w:tcW w:w="1530" w:type="dxa"/>
          </w:tcPr>
          <w:p w:rsidR="00E00F31" w:rsidRPr="005E2291" w:rsidRDefault="00620DB9" w:rsidP="00CA42DD">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4</w:t>
            </w:r>
          </w:p>
        </w:tc>
        <w:tc>
          <w:tcPr>
            <w:tcW w:w="1170" w:type="dxa"/>
          </w:tcPr>
          <w:p w:rsidR="00E00F31" w:rsidRPr="005E2291" w:rsidRDefault="00620DB9" w:rsidP="00E00F3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6.2.5</w:t>
            </w:r>
          </w:p>
        </w:tc>
      </w:tr>
      <w:tr w:rsidR="00E00F31" w:rsidRPr="005E2291" w:rsidTr="00E92B30">
        <w:trPr>
          <w:cantSplit/>
        </w:trPr>
        <w:tc>
          <w:tcPr>
            <w:cnfStyle w:val="001000000000" w:firstRow="0" w:lastRow="0" w:firstColumn="1" w:lastColumn="0" w:oddVBand="0" w:evenVBand="0" w:oddHBand="0" w:evenHBand="0" w:firstRowFirstColumn="0" w:firstRowLastColumn="0" w:lastRowFirstColumn="0" w:lastRowLastColumn="0"/>
            <w:tcW w:w="858" w:type="dxa"/>
            <w:vAlign w:val="center"/>
          </w:tcPr>
          <w:p w:rsidR="00E00F31" w:rsidRPr="005E2291" w:rsidRDefault="00E00F31" w:rsidP="00CA42DD">
            <w:pPr>
              <w:spacing w:before="120" w:after="120"/>
              <w:jc w:val="center"/>
              <w:rPr>
                <w:rFonts w:ascii="Times New Roman" w:hAnsi="Times New Roman"/>
                <w:color w:val="auto"/>
                <w:sz w:val="22"/>
              </w:rPr>
            </w:pPr>
            <w:r w:rsidRPr="005E2291">
              <w:rPr>
                <w:rFonts w:ascii="Times New Roman" w:hAnsi="Times New Roman"/>
                <w:color w:val="auto"/>
                <w:sz w:val="22"/>
              </w:rPr>
              <w:t>1.1.3</w:t>
            </w:r>
          </w:p>
        </w:tc>
        <w:tc>
          <w:tcPr>
            <w:tcW w:w="6540" w:type="dxa"/>
            <w:vAlign w:val="center"/>
          </w:tcPr>
          <w:p w:rsidR="00E00F31" w:rsidRPr="005E2291" w:rsidRDefault="00170221" w:rsidP="00CA42D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5E2291">
              <w:rPr>
                <w:rFonts w:ascii="Times New Roman" w:hAnsi="Times New Roman"/>
                <w:color w:val="auto"/>
                <w:sz w:val="22"/>
              </w:rPr>
              <w:t xml:space="preserve">Проведення тренінгів для представників </w:t>
            </w:r>
            <w:r w:rsidRPr="005E2291">
              <w:rPr>
                <w:rFonts w:ascii="Times New Roman" w:eastAsia="Verdana" w:hAnsi="Times New Roman"/>
                <w:color w:val="auto"/>
                <w:sz w:val="22"/>
              </w:rPr>
              <w:t xml:space="preserve">місцевих органів виконавчої влади й </w:t>
            </w:r>
            <w:r w:rsidRPr="005E2291">
              <w:rPr>
                <w:rFonts w:ascii="Times New Roman" w:hAnsi="Times New Roman"/>
                <w:color w:val="auto"/>
                <w:sz w:val="22"/>
              </w:rPr>
              <w:t>органів місцевого самоврядування з питань мобілізації коштів для підтримки МСП.</w:t>
            </w:r>
          </w:p>
        </w:tc>
        <w:tc>
          <w:tcPr>
            <w:tcW w:w="1530" w:type="dxa"/>
          </w:tcPr>
          <w:p w:rsidR="00E00F31" w:rsidRPr="005E2291" w:rsidRDefault="00620DB9" w:rsidP="00CA42DD">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4</w:t>
            </w:r>
          </w:p>
        </w:tc>
        <w:tc>
          <w:tcPr>
            <w:tcW w:w="1170" w:type="dxa"/>
          </w:tcPr>
          <w:p w:rsidR="00E00F31" w:rsidRPr="005E2291" w:rsidRDefault="00F00A9F" w:rsidP="00E00F3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6.2.1.</w:t>
            </w:r>
          </w:p>
        </w:tc>
      </w:tr>
      <w:tr w:rsidR="0019473D" w:rsidRPr="005E2291" w:rsidTr="00E92B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8" w:type="dxa"/>
            <w:vAlign w:val="center"/>
          </w:tcPr>
          <w:p w:rsidR="0019473D" w:rsidRPr="005E2291" w:rsidRDefault="0019473D" w:rsidP="00AB6340">
            <w:pPr>
              <w:spacing w:before="120" w:after="120"/>
              <w:jc w:val="center"/>
              <w:rPr>
                <w:rFonts w:ascii="Times New Roman" w:hAnsi="Times New Roman"/>
                <w:color w:val="auto"/>
                <w:sz w:val="22"/>
              </w:rPr>
            </w:pPr>
            <w:r w:rsidRPr="005E2291">
              <w:rPr>
                <w:rFonts w:ascii="Times New Roman" w:hAnsi="Times New Roman"/>
                <w:color w:val="auto"/>
                <w:sz w:val="22"/>
              </w:rPr>
              <w:t>1.1.</w:t>
            </w:r>
            <w:r w:rsidR="00AB6340" w:rsidRPr="005E2291">
              <w:rPr>
                <w:rFonts w:ascii="Times New Roman" w:hAnsi="Times New Roman"/>
                <w:color w:val="auto"/>
                <w:sz w:val="22"/>
              </w:rPr>
              <w:t>4</w:t>
            </w:r>
          </w:p>
        </w:tc>
        <w:tc>
          <w:tcPr>
            <w:tcW w:w="6540" w:type="dxa"/>
            <w:vAlign w:val="center"/>
          </w:tcPr>
          <w:p w:rsidR="0019473D" w:rsidRPr="005E2291" w:rsidRDefault="00170221" w:rsidP="00AE413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5E2291">
              <w:rPr>
                <w:rFonts w:ascii="Times New Roman" w:eastAsia="Verdana" w:hAnsi="Times New Roman"/>
                <w:color w:val="auto"/>
                <w:sz w:val="22"/>
              </w:rPr>
              <w:t>Розробка та запровадження заходів з мікрокредитування суб’єктів малого та середнього підприємництва із залученням провідних банків.</w:t>
            </w:r>
          </w:p>
        </w:tc>
        <w:tc>
          <w:tcPr>
            <w:tcW w:w="1530" w:type="dxa"/>
          </w:tcPr>
          <w:p w:rsidR="0019473D" w:rsidRPr="005E2291" w:rsidRDefault="0019473D" w:rsidP="00CA42DD">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4</w:t>
            </w:r>
          </w:p>
        </w:tc>
        <w:tc>
          <w:tcPr>
            <w:tcW w:w="1170" w:type="dxa"/>
          </w:tcPr>
          <w:p w:rsidR="0019473D" w:rsidRPr="005E2291" w:rsidRDefault="0019473D" w:rsidP="00E00F3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6.2.1.</w:t>
            </w:r>
          </w:p>
        </w:tc>
      </w:tr>
      <w:tr w:rsidR="0019473D" w:rsidRPr="005E2291" w:rsidTr="00E92B30">
        <w:trPr>
          <w:cantSplit/>
        </w:trPr>
        <w:tc>
          <w:tcPr>
            <w:cnfStyle w:val="001000000000" w:firstRow="0" w:lastRow="0" w:firstColumn="1" w:lastColumn="0" w:oddVBand="0" w:evenVBand="0" w:oddHBand="0" w:evenHBand="0" w:firstRowFirstColumn="0" w:firstRowLastColumn="0" w:lastRowFirstColumn="0" w:lastRowLastColumn="0"/>
            <w:tcW w:w="858" w:type="dxa"/>
            <w:vAlign w:val="center"/>
          </w:tcPr>
          <w:p w:rsidR="0019473D" w:rsidRPr="005E2291" w:rsidRDefault="0019473D" w:rsidP="00AB6340">
            <w:pPr>
              <w:spacing w:before="120" w:after="120"/>
              <w:jc w:val="center"/>
              <w:rPr>
                <w:rFonts w:ascii="Times New Roman" w:hAnsi="Times New Roman"/>
                <w:color w:val="auto"/>
                <w:sz w:val="22"/>
              </w:rPr>
            </w:pPr>
            <w:r w:rsidRPr="005E2291">
              <w:rPr>
                <w:rFonts w:ascii="Times New Roman" w:hAnsi="Times New Roman"/>
                <w:color w:val="auto"/>
                <w:sz w:val="22"/>
              </w:rPr>
              <w:t>1.1.</w:t>
            </w:r>
            <w:r w:rsidR="00AB6340" w:rsidRPr="005E2291">
              <w:rPr>
                <w:rFonts w:ascii="Times New Roman" w:hAnsi="Times New Roman"/>
                <w:color w:val="auto"/>
                <w:sz w:val="22"/>
              </w:rPr>
              <w:t>5</w:t>
            </w:r>
          </w:p>
        </w:tc>
        <w:tc>
          <w:tcPr>
            <w:tcW w:w="6540" w:type="dxa"/>
            <w:vAlign w:val="center"/>
          </w:tcPr>
          <w:p w:rsidR="0019473D" w:rsidRPr="005E2291" w:rsidRDefault="00170221" w:rsidP="00D91437">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5E2291">
              <w:rPr>
                <w:rFonts w:ascii="Times New Roman" w:hAnsi="Times New Roman"/>
                <w:color w:val="auto"/>
                <w:sz w:val="22"/>
              </w:rPr>
              <w:t>Інформування власників фермерських господарств про можливості отримання фінансової допомоги чере</w:t>
            </w:r>
            <w:r w:rsidRPr="005E2291">
              <w:rPr>
                <w:rFonts w:ascii="Times New Roman" w:eastAsia="Verdana" w:hAnsi="Times New Roman"/>
                <w:color w:val="auto"/>
                <w:sz w:val="22"/>
              </w:rPr>
              <w:t>з Київське обласне відділення Українського державного фонду підтримки фермерських господарств.</w:t>
            </w:r>
          </w:p>
        </w:tc>
        <w:tc>
          <w:tcPr>
            <w:tcW w:w="1530" w:type="dxa"/>
          </w:tcPr>
          <w:p w:rsidR="0019473D" w:rsidRPr="005E2291" w:rsidRDefault="0019473D" w:rsidP="00CA42DD">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4,6</w:t>
            </w:r>
          </w:p>
        </w:tc>
        <w:tc>
          <w:tcPr>
            <w:tcW w:w="1170" w:type="dxa"/>
          </w:tcPr>
          <w:p w:rsidR="0019473D" w:rsidRPr="005E2291" w:rsidRDefault="0019473D" w:rsidP="00FF546A">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6.2.3.</w:t>
            </w:r>
          </w:p>
        </w:tc>
      </w:tr>
      <w:tr w:rsidR="0019473D" w:rsidRPr="005E2291" w:rsidTr="00E92B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8" w:type="dxa"/>
            <w:vAlign w:val="center"/>
          </w:tcPr>
          <w:p w:rsidR="0019473D" w:rsidRPr="005E2291" w:rsidRDefault="0019473D" w:rsidP="00AB6340">
            <w:pPr>
              <w:spacing w:before="120" w:after="120"/>
              <w:jc w:val="center"/>
              <w:rPr>
                <w:rFonts w:ascii="Times New Roman" w:hAnsi="Times New Roman"/>
                <w:color w:val="auto"/>
                <w:sz w:val="22"/>
              </w:rPr>
            </w:pPr>
            <w:r w:rsidRPr="005E2291">
              <w:rPr>
                <w:rFonts w:ascii="Times New Roman" w:hAnsi="Times New Roman"/>
                <w:color w:val="auto"/>
                <w:sz w:val="22"/>
              </w:rPr>
              <w:t>1.1.</w:t>
            </w:r>
            <w:r w:rsidR="00AB6340" w:rsidRPr="005E2291">
              <w:rPr>
                <w:rFonts w:ascii="Times New Roman" w:hAnsi="Times New Roman"/>
                <w:color w:val="auto"/>
                <w:sz w:val="22"/>
              </w:rPr>
              <w:t>6</w:t>
            </w:r>
          </w:p>
        </w:tc>
        <w:tc>
          <w:tcPr>
            <w:tcW w:w="6540" w:type="dxa"/>
            <w:vAlign w:val="center"/>
          </w:tcPr>
          <w:p w:rsidR="0019473D" w:rsidRPr="005E2291" w:rsidRDefault="00170221" w:rsidP="005E2291">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5E2291">
              <w:rPr>
                <w:rFonts w:ascii="Times New Roman" w:hAnsi="Times New Roman"/>
                <w:color w:val="auto"/>
                <w:sz w:val="22"/>
              </w:rPr>
              <w:t xml:space="preserve">Здійснення виплати допомоги з безробіття одноразово для організації підприємницької діяльності громадянами з числа безробітних відповідно до Законів України «Про зайнятість населення», «Про загальнообов’язкове соціальне страхування на випадок безробіття» та </w:t>
            </w:r>
            <w:r w:rsidR="005E2291">
              <w:rPr>
                <w:rFonts w:ascii="Times New Roman" w:hAnsi="Times New Roman"/>
                <w:color w:val="auto"/>
                <w:sz w:val="22"/>
              </w:rPr>
              <w:t>н</w:t>
            </w:r>
            <w:r w:rsidRPr="005E2291">
              <w:rPr>
                <w:rFonts w:ascii="Times New Roman" w:hAnsi="Times New Roman"/>
                <w:color w:val="auto"/>
                <w:sz w:val="22"/>
              </w:rPr>
              <w:t>аказу Мінсоцполітики України від 15.06.2015р. №613 «Про затвердження Порядку надання допомоги по безробіттю, у тому числі одноразової її виплати для організації безробітними підприємницької діяльності» у межах кошторису видатків, передбачених на певний напрямок роботи бюджетом Фонду загальнообов’язкового державного соціального страхування України на випадок безробіття.</w:t>
            </w:r>
          </w:p>
        </w:tc>
        <w:tc>
          <w:tcPr>
            <w:tcW w:w="1530" w:type="dxa"/>
          </w:tcPr>
          <w:p w:rsidR="0019473D" w:rsidRPr="005E2291" w:rsidRDefault="0019473D" w:rsidP="00CA42DD">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4</w:t>
            </w:r>
          </w:p>
        </w:tc>
        <w:tc>
          <w:tcPr>
            <w:tcW w:w="1170" w:type="dxa"/>
          </w:tcPr>
          <w:p w:rsidR="0019473D" w:rsidRPr="005E2291" w:rsidRDefault="0019473D" w:rsidP="00E00F3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5E2291">
              <w:rPr>
                <w:rFonts w:ascii="Times New Roman" w:hAnsi="Times New Roman"/>
                <w:b/>
                <w:color w:val="auto"/>
                <w:sz w:val="22"/>
              </w:rPr>
              <w:t>6.2.5</w:t>
            </w:r>
          </w:p>
        </w:tc>
      </w:tr>
    </w:tbl>
    <w:p w:rsidR="00E00F31" w:rsidRPr="00BA3FE7" w:rsidRDefault="00E00F31" w:rsidP="00E00F31">
      <w:pPr>
        <w:spacing w:before="120" w:after="120"/>
        <w:jc w:val="both"/>
        <w:rPr>
          <w:rFonts w:ascii="Times New Roman" w:hAnsi="Times New Roman"/>
          <w:sz w:val="20"/>
          <w:lang w:val="uk-UA"/>
        </w:rPr>
      </w:pPr>
    </w:p>
    <w:p w:rsidR="00E00F31" w:rsidRPr="005E2291" w:rsidRDefault="00E00F31" w:rsidP="00E00F31">
      <w:pPr>
        <w:spacing w:before="240"/>
        <w:rPr>
          <w:rFonts w:ascii="Times New Roman" w:hAnsi="Times New Roman"/>
          <w:b/>
          <w:sz w:val="28"/>
          <w:lang w:val="uk-UA"/>
        </w:rPr>
      </w:pPr>
      <w:r w:rsidRPr="005E2291">
        <w:rPr>
          <w:rFonts w:ascii="Times New Roman" w:hAnsi="Times New Roman"/>
          <w:b/>
          <w:sz w:val="28"/>
          <w:lang w:val="uk-UA"/>
        </w:rPr>
        <w:lastRenderedPageBreak/>
        <w:t xml:space="preserve">Завдання 1.2. Покращення кадрового забезпечення МСП </w:t>
      </w:r>
    </w:p>
    <w:p w:rsidR="00E14EBD" w:rsidRPr="005E2291" w:rsidRDefault="00E14EBD" w:rsidP="005E2291">
      <w:pPr>
        <w:spacing w:before="120" w:after="120"/>
        <w:ind w:firstLine="709"/>
        <w:jc w:val="both"/>
        <w:rPr>
          <w:rFonts w:ascii="Times New Roman" w:eastAsia="Arial" w:hAnsi="Times New Roman"/>
          <w:sz w:val="28"/>
          <w:szCs w:val="20"/>
          <w:lang w:val="uk-UA" w:eastAsia="ru-RU"/>
        </w:rPr>
      </w:pPr>
      <w:r w:rsidRPr="005E2291">
        <w:rPr>
          <w:rFonts w:ascii="Times New Roman" w:eastAsia="Arial" w:hAnsi="Times New Roman"/>
          <w:sz w:val="28"/>
          <w:szCs w:val="20"/>
          <w:lang w:val="uk-UA" w:eastAsia="ru-RU"/>
        </w:rPr>
        <w:t xml:space="preserve">Покращення кадрового забезпечення МСП може відбуватися як за рахунок покращення пропозиції кадрів, так і шляхом стимулювання молоді до самозайнятості, тобто розвитку молодіжного підприємництва. </w:t>
      </w:r>
    </w:p>
    <w:p w:rsidR="00E00F31" w:rsidRPr="005E2291" w:rsidRDefault="00A431E6" w:rsidP="005E2291">
      <w:pPr>
        <w:spacing w:before="120" w:after="120"/>
        <w:ind w:firstLine="709"/>
        <w:jc w:val="both"/>
        <w:rPr>
          <w:rFonts w:ascii="Times New Roman" w:hAnsi="Times New Roman"/>
          <w:sz w:val="28"/>
          <w:lang w:val="uk-UA"/>
        </w:rPr>
      </w:pPr>
      <w:r w:rsidRPr="005E2291">
        <w:rPr>
          <w:rFonts w:ascii="Times New Roman" w:eastAsia="Arial" w:hAnsi="Times New Roman"/>
          <w:sz w:val="28"/>
          <w:szCs w:val="20"/>
          <w:lang w:val="uk-UA" w:eastAsia="ru-RU"/>
        </w:rPr>
        <w:t>У</w:t>
      </w:r>
      <w:r w:rsidR="0054508C" w:rsidRPr="005E2291">
        <w:rPr>
          <w:rFonts w:ascii="Times New Roman" w:eastAsia="Arial" w:hAnsi="Times New Roman"/>
          <w:sz w:val="28"/>
          <w:szCs w:val="20"/>
          <w:lang w:val="uk-UA" w:eastAsia="ru-RU"/>
        </w:rPr>
        <w:t xml:space="preserve"> свою чергу</w:t>
      </w:r>
      <w:r w:rsidR="00F232AF" w:rsidRPr="005E2291">
        <w:rPr>
          <w:rFonts w:ascii="Times New Roman" w:eastAsia="Arial" w:hAnsi="Times New Roman"/>
          <w:sz w:val="28"/>
          <w:szCs w:val="20"/>
          <w:lang w:val="uk-UA" w:eastAsia="ru-RU"/>
        </w:rPr>
        <w:t>,</w:t>
      </w:r>
      <w:r w:rsidR="0054508C" w:rsidRPr="005E2291">
        <w:rPr>
          <w:rFonts w:ascii="Times New Roman" w:eastAsia="Arial" w:hAnsi="Times New Roman"/>
          <w:sz w:val="28"/>
          <w:szCs w:val="20"/>
          <w:lang w:val="uk-UA" w:eastAsia="ru-RU"/>
        </w:rPr>
        <w:t xml:space="preserve"> покращення пропозиції кадрів можливе за умови розвитку партнерських зв’язків між освітніми установами області й бізнес</w:t>
      </w:r>
      <w:r w:rsidR="00F23A93" w:rsidRPr="005E2291">
        <w:rPr>
          <w:rFonts w:ascii="Times New Roman" w:eastAsia="Arial" w:hAnsi="Times New Roman"/>
          <w:sz w:val="28"/>
          <w:szCs w:val="20"/>
          <w:lang w:val="uk-UA" w:eastAsia="ru-RU"/>
        </w:rPr>
        <w:t>ом</w:t>
      </w:r>
      <w:r w:rsidR="0054508C" w:rsidRPr="005E2291">
        <w:rPr>
          <w:rFonts w:ascii="Times New Roman" w:eastAsia="Arial" w:hAnsi="Times New Roman"/>
          <w:sz w:val="28"/>
          <w:szCs w:val="20"/>
          <w:lang w:val="uk-UA" w:eastAsia="ru-RU"/>
        </w:rPr>
        <w:t xml:space="preserve">. </w:t>
      </w:r>
      <w:r w:rsidR="0091193C" w:rsidRPr="005E2291">
        <w:rPr>
          <w:rFonts w:ascii="Times New Roman" w:eastAsia="Arial" w:hAnsi="Times New Roman"/>
          <w:sz w:val="28"/>
          <w:szCs w:val="20"/>
          <w:lang w:val="uk-UA" w:eastAsia="ru-RU"/>
        </w:rPr>
        <w:t>Завдяки р</w:t>
      </w:r>
      <w:r w:rsidR="002B7A1A" w:rsidRPr="005E2291">
        <w:rPr>
          <w:rFonts w:ascii="Times New Roman" w:eastAsia="Arial" w:hAnsi="Times New Roman"/>
          <w:sz w:val="28"/>
          <w:szCs w:val="20"/>
          <w:lang w:val="uk-UA" w:eastAsia="ru-RU"/>
        </w:rPr>
        <w:t>еформ</w:t>
      </w:r>
      <w:r w:rsidR="0091193C" w:rsidRPr="005E2291">
        <w:rPr>
          <w:rFonts w:ascii="Times New Roman" w:eastAsia="Arial" w:hAnsi="Times New Roman"/>
          <w:sz w:val="28"/>
          <w:szCs w:val="20"/>
          <w:lang w:val="uk-UA" w:eastAsia="ru-RU"/>
        </w:rPr>
        <w:t>і</w:t>
      </w:r>
      <w:r w:rsidR="002B7A1A" w:rsidRPr="005E2291">
        <w:rPr>
          <w:rFonts w:ascii="Times New Roman" w:eastAsia="Arial" w:hAnsi="Times New Roman"/>
          <w:sz w:val="28"/>
          <w:szCs w:val="20"/>
          <w:lang w:val="uk-UA" w:eastAsia="ru-RU"/>
        </w:rPr>
        <w:t xml:space="preserve"> системи освіти, започаткован</w:t>
      </w:r>
      <w:r w:rsidR="0091193C" w:rsidRPr="005E2291">
        <w:rPr>
          <w:rFonts w:ascii="Times New Roman" w:eastAsia="Arial" w:hAnsi="Times New Roman"/>
          <w:sz w:val="28"/>
          <w:szCs w:val="20"/>
          <w:lang w:val="uk-UA" w:eastAsia="ru-RU"/>
        </w:rPr>
        <w:t>ій</w:t>
      </w:r>
      <w:r w:rsidR="002B7A1A" w:rsidRPr="005E2291">
        <w:rPr>
          <w:rFonts w:ascii="Times New Roman" w:eastAsia="Arial" w:hAnsi="Times New Roman"/>
          <w:sz w:val="28"/>
          <w:szCs w:val="20"/>
          <w:lang w:val="uk-UA" w:eastAsia="ru-RU"/>
        </w:rPr>
        <w:t xml:space="preserve"> із прийняттям у 2014 році </w:t>
      </w:r>
      <w:r w:rsidR="00E14EBD" w:rsidRPr="005E2291">
        <w:rPr>
          <w:rFonts w:ascii="Times New Roman" w:eastAsia="Arial" w:hAnsi="Times New Roman"/>
          <w:sz w:val="28"/>
          <w:szCs w:val="20"/>
          <w:lang w:val="uk-UA" w:eastAsia="ru-RU"/>
        </w:rPr>
        <w:t>Закон</w:t>
      </w:r>
      <w:r w:rsidR="002B7A1A" w:rsidRPr="005E2291">
        <w:rPr>
          <w:rFonts w:ascii="Times New Roman" w:eastAsia="Arial" w:hAnsi="Times New Roman"/>
          <w:sz w:val="28"/>
          <w:szCs w:val="20"/>
          <w:lang w:val="uk-UA" w:eastAsia="ru-RU"/>
        </w:rPr>
        <w:t>у</w:t>
      </w:r>
      <w:r w:rsidR="00E14EBD" w:rsidRPr="005E2291">
        <w:rPr>
          <w:rFonts w:ascii="Times New Roman" w:eastAsia="Arial" w:hAnsi="Times New Roman"/>
          <w:sz w:val="28"/>
          <w:szCs w:val="20"/>
          <w:lang w:val="uk-UA" w:eastAsia="ru-RU"/>
        </w:rPr>
        <w:t xml:space="preserve"> України "Про вищу освіту", </w:t>
      </w:r>
      <w:r w:rsidR="0091193C" w:rsidRPr="005E2291">
        <w:rPr>
          <w:rFonts w:ascii="Times New Roman" w:eastAsia="Arial" w:hAnsi="Times New Roman"/>
          <w:sz w:val="28"/>
          <w:szCs w:val="20"/>
          <w:lang w:val="uk-UA" w:eastAsia="ru-RU"/>
        </w:rPr>
        <w:t xml:space="preserve">повноваження </w:t>
      </w:r>
      <w:r w:rsidR="00E14EBD" w:rsidRPr="005E2291">
        <w:rPr>
          <w:rFonts w:ascii="Times New Roman" w:eastAsia="Arial" w:hAnsi="Times New Roman"/>
          <w:sz w:val="28"/>
          <w:szCs w:val="20"/>
          <w:lang w:val="uk-UA" w:eastAsia="ru-RU"/>
        </w:rPr>
        <w:t>українськи</w:t>
      </w:r>
      <w:r w:rsidR="0091193C" w:rsidRPr="005E2291">
        <w:rPr>
          <w:rFonts w:ascii="Times New Roman" w:eastAsia="Arial" w:hAnsi="Times New Roman"/>
          <w:sz w:val="28"/>
          <w:szCs w:val="20"/>
          <w:lang w:val="uk-UA" w:eastAsia="ru-RU"/>
        </w:rPr>
        <w:t>х</w:t>
      </w:r>
      <w:r w:rsidR="00E14EBD" w:rsidRPr="005E2291">
        <w:rPr>
          <w:rFonts w:ascii="Times New Roman" w:eastAsia="Arial" w:hAnsi="Times New Roman"/>
          <w:sz w:val="28"/>
          <w:szCs w:val="20"/>
          <w:lang w:val="uk-UA" w:eastAsia="ru-RU"/>
        </w:rPr>
        <w:t xml:space="preserve"> навчальни</w:t>
      </w:r>
      <w:r w:rsidR="0091193C" w:rsidRPr="005E2291">
        <w:rPr>
          <w:rFonts w:ascii="Times New Roman" w:eastAsia="Arial" w:hAnsi="Times New Roman"/>
          <w:sz w:val="28"/>
          <w:szCs w:val="20"/>
          <w:lang w:val="uk-UA" w:eastAsia="ru-RU"/>
        </w:rPr>
        <w:t>х</w:t>
      </w:r>
      <w:r w:rsidR="00E14EBD" w:rsidRPr="005E2291">
        <w:rPr>
          <w:rFonts w:ascii="Times New Roman" w:eastAsia="Arial" w:hAnsi="Times New Roman"/>
          <w:sz w:val="28"/>
          <w:szCs w:val="20"/>
          <w:lang w:val="uk-UA" w:eastAsia="ru-RU"/>
        </w:rPr>
        <w:t xml:space="preserve"> заклад</w:t>
      </w:r>
      <w:r w:rsidR="0091193C" w:rsidRPr="005E2291">
        <w:rPr>
          <w:rFonts w:ascii="Times New Roman" w:eastAsia="Arial" w:hAnsi="Times New Roman"/>
          <w:sz w:val="28"/>
          <w:szCs w:val="20"/>
          <w:lang w:val="uk-UA" w:eastAsia="ru-RU"/>
        </w:rPr>
        <w:t>ів</w:t>
      </w:r>
      <w:r w:rsidR="00E14EBD" w:rsidRPr="005E2291">
        <w:rPr>
          <w:rFonts w:ascii="Times New Roman" w:eastAsia="Arial" w:hAnsi="Times New Roman"/>
          <w:sz w:val="28"/>
          <w:szCs w:val="20"/>
          <w:lang w:val="uk-UA" w:eastAsia="ru-RU"/>
        </w:rPr>
        <w:t xml:space="preserve"> у формуванні навчальних програм</w:t>
      </w:r>
      <w:r w:rsidR="0091193C" w:rsidRPr="005E2291">
        <w:rPr>
          <w:rFonts w:ascii="Times New Roman" w:eastAsia="Arial" w:hAnsi="Times New Roman"/>
          <w:sz w:val="28"/>
          <w:szCs w:val="20"/>
          <w:lang w:val="uk-UA" w:eastAsia="ru-RU"/>
        </w:rPr>
        <w:t xml:space="preserve"> були розширені</w:t>
      </w:r>
      <w:r w:rsidR="00E14EBD" w:rsidRPr="005E2291">
        <w:rPr>
          <w:rFonts w:ascii="Times New Roman" w:eastAsia="Arial" w:hAnsi="Times New Roman"/>
          <w:sz w:val="28"/>
          <w:szCs w:val="20"/>
          <w:lang w:val="uk-UA" w:eastAsia="ru-RU"/>
        </w:rPr>
        <w:t>. Відтак</w:t>
      </w:r>
      <w:r w:rsidRPr="005E2291">
        <w:rPr>
          <w:rFonts w:ascii="Times New Roman" w:eastAsia="Arial" w:hAnsi="Times New Roman"/>
          <w:sz w:val="28"/>
          <w:szCs w:val="20"/>
          <w:lang w:val="uk-UA" w:eastAsia="ru-RU"/>
        </w:rPr>
        <w:t>, можливе</w:t>
      </w:r>
      <w:r w:rsidR="00E14EBD" w:rsidRPr="005E2291">
        <w:rPr>
          <w:rFonts w:ascii="Times New Roman" w:eastAsia="Arial" w:hAnsi="Times New Roman"/>
          <w:sz w:val="28"/>
          <w:szCs w:val="20"/>
          <w:lang w:val="uk-UA" w:eastAsia="ru-RU"/>
        </w:rPr>
        <w:t xml:space="preserve"> включення до </w:t>
      </w:r>
      <w:r w:rsidR="0054508C" w:rsidRPr="005E2291">
        <w:rPr>
          <w:rFonts w:ascii="Times New Roman" w:eastAsia="Arial" w:hAnsi="Times New Roman"/>
          <w:sz w:val="28"/>
          <w:szCs w:val="20"/>
          <w:lang w:val="uk-UA" w:eastAsia="ru-RU"/>
        </w:rPr>
        <w:t>навчальних програм</w:t>
      </w:r>
      <w:r w:rsidRPr="005E2291">
        <w:rPr>
          <w:rFonts w:ascii="Times New Roman" w:eastAsia="Arial" w:hAnsi="Times New Roman"/>
          <w:sz w:val="28"/>
          <w:szCs w:val="20"/>
          <w:lang w:val="uk-UA" w:eastAsia="ru-RU"/>
        </w:rPr>
        <w:t xml:space="preserve"> дисциплін, що</w:t>
      </w:r>
      <w:r w:rsidR="00E14EBD" w:rsidRPr="005E2291">
        <w:rPr>
          <w:rFonts w:ascii="Times New Roman" w:eastAsia="Arial" w:hAnsi="Times New Roman"/>
          <w:sz w:val="28"/>
          <w:szCs w:val="20"/>
          <w:lang w:val="uk-UA" w:eastAsia="ru-RU"/>
        </w:rPr>
        <w:t xml:space="preserve"> відповідають запитам бізнесу.</w:t>
      </w:r>
      <w:r w:rsidR="0054508C" w:rsidRPr="005E2291">
        <w:rPr>
          <w:rFonts w:ascii="Times New Roman" w:eastAsia="Arial" w:hAnsi="Times New Roman"/>
          <w:sz w:val="28"/>
          <w:szCs w:val="20"/>
          <w:lang w:val="uk-UA" w:eastAsia="ru-RU"/>
        </w:rPr>
        <w:t xml:space="preserve"> </w:t>
      </w:r>
      <w:r w:rsidR="00E00F31" w:rsidRPr="005E2291">
        <w:rPr>
          <w:rFonts w:ascii="Times New Roman" w:eastAsia="Arial" w:hAnsi="Times New Roman"/>
          <w:sz w:val="28"/>
          <w:szCs w:val="20"/>
          <w:lang w:val="uk-UA" w:eastAsia="ru-RU"/>
        </w:rPr>
        <w:t>Окрім цього, важливим елементом освіти м</w:t>
      </w:r>
      <w:r w:rsidR="0054508C" w:rsidRPr="005E2291">
        <w:rPr>
          <w:rFonts w:ascii="Times New Roman" w:eastAsia="Arial" w:hAnsi="Times New Roman"/>
          <w:sz w:val="28"/>
          <w:szCs w:val="20"/>
          <w:lang w:val="uk-UA" w:eastAsia="ru-RU"/>
        </w:rPr>
        <w:t>ає</w:t>
      </w:r>
      <w:r w:rsidR="00E00F31" w:rsidRPr="005E2291">
        <w:rPr>
          <w:rFonts w:ascii="Times New Roman" w:eastAsia="Arial" w:hAnsi="Times New Roman"/>
          <w:sz w:val="28"/>
          <w:szCs w:val="20"/>
          <w:lang w:val="uk-UA" w:eastAsia="ru-RU"/>
        </w:rPr>
        <w:t xml:space="preserve"> стати практична складова підготовки фахівців, яка спрямована на формування схильності молоді до самозайнятості через створення власного бізнесу.</w:t>
      </w:r>
      <w:r w:rsidR="0054508C" w:rsidRPr="005E2291">
        <w:rPr>
          <w:rFonts w:ascii="Times New Roman" w:eastAsia="Arial" w:hAnsi="Times New Roman"/>
          <w:sz w:val="28"/>
          <w:szCs w:val="20"/>
          <w:lang w:val="uk-UA" w:eastAsia="ru-RU"/>
        </w:rPr>
        <w:t xml:space="preserve"> </w:t>
      </w:r>
      <w:r w:rsidR="0054508C" w:rsidRPr="005E2291">
        <w:rPr>
          <w:rFonts w:ascii="Times New Roman" w:hAnsi="Times New Roman"/>
          <w:sz w:val="28"/>
          <w:lang w:val="uk-UA"/>
        </w:rPr>
        <w:t>З</w:t>
      </w:r>
      <w:r w:rsidR="00E00F31" w:rsidRPr="005E2291">
        <w:rPr>
          <w:rFonts w:ascii="Times New Roman" w:hAnsi="Times New Roman"/>
          <w:sz w:val="28"/>
          <w:lang w:val="uk-UA"/>
        </w:rPr>
        <w:t xml:space="preserve">алучення молоді до підприємницької діяльності є одним із інструментів </w:t>
      </w:r>
      <w:r w:rsidR="0054508C" w:rsidRPr="005E2291">
        <w:rPr>
          <w:rFonts w:ascii="Times New Roman" w:hAnsi="Times New Roman"/>
          <w:sz w:val="28"/>
          <w:lang w:val="uk-UA"/>
        </w:rPr>
        <w:t xml:space="preserve">її </w:t>
      </w:r>
      <w:r w:rsidR="00E00F31" w:rsidRPr="005E2291">
        <w:rPr>
          <w:rFonts w:ascii="Times New Roman" w:hAnsi="Times New Roman"/>
          <w:sz w:val="28"/>
          <w:lang w:val="uk-UA"/>
        </w:rPr>
        <w:t xml:space="preserve">самореалізації в економічній сфері. </w:t>
      </w:r>
      <w:r w:rsidR="0054508C" w:rsidRPr="005E2291">
        <w:rPr>
          <w:rFonts w:ascii="Times New Roman" w:hAnsi="Times New Roman"/>
          <w:sz w:val="28"/>
          <w:lang w:val="uk-UA"/>
        </w:rPr>
        <w:t xml:space="preserve">Крім того, відкриття власного бізнесу саме на території </w:t>
      </w:r>
      <w:r w:rsidR="006B73ED" w:rsidRPr="005E2291">
        <w:rPr>
          <w:rFonts w:ascii="Times New Roman" w:hAnsi="Times New Roman"/>
          <w:sz w:val="28"/>
          <w:lang w:val="uk-UA"/>
        </w:rPr>
        <w:t>Київської області</w:t>
      </w:r>
      <w:r w:rsidR="0054508C" w:rsidRPr="005E2291">
        <w:rPr>
          <w:rFonts w:ascii="Times New Roman" w:hAnsi="Times New Roman"/>
          <w:sz w:val="28"/>
          <w:lang w:val="uk-UA"/>
        </w:rPr>
        <w:t xml:space="preserve"> дозволить </w:t>
      </w:r>
      <w:r w:rsidR="00E00F31" w:rsidRPr="005E2291">
        <w:rPr>
          <w:rFonts w:ascii="Times New Roman" w:hAnsi="Times New Roman"/>
          <w:sz w:val="28"/>
          <w:lang w:val="uk-UA"/>
        </w:rPr>
        <w:t xml:space="preserve">зменшити </w:t>
      </w:r>
      <w:r w:rsidR="0054508C" w:rsidRPr="005E2291">
        <w:rPr>
          <w:rFonts w:ascii="Times New Roman" w:hAnsi="Times New Roman"/>
          <w:sz w:val="28"/>
          <w:lang w:val="uk-UA"/>
        </w:rPr>
        <w:t xml:space="preserve">трудову </w:t>
      </w:r>
      <w:r w:rsidR="00E00F31" w:rsidRPr="005E2291">
        <w:rPr>
          <w:rFonts w:ascii="Times New Roman" w:hAnsi="Times New Roman"/>
          <w:sz w:val="28"/>
          <w:lang w:val="uk-UA"/>
        </w:rPr>
        <w:t>міграцію</w:t>
      </w:r>
      <w:r w:rsidR="0054508C" w:rsidRPr="005E2291">
        <w:rPr>
          <w:rFonts w:ascii="Times New Roman" w:hAnsi="Times New Roman"/>
          <w:sz w:val="28"/>
          <w:lang w:val="uk-UA"/>
        </w:rPr>
        <w:t xml:space="preserve">, що особливо важливо для регіону, зважаючи на високий рівень </w:t>
      </w:r>
      <w:r w:rsidR="00E00F31" w:rsidRPr="005E2291">
        <w:rPr>
          <w:rFonts w:ascii="Times New Roman" w:hAnsi="Times New Roman"/>
          <w:sz w:val="28"/>
          <w:lang w:val="uk-UA"/>
        </w:rPr>
        <w:t xml:space="preserve"> маятникової міграції до столиці</w:t>
      </w:r>
      <w:r w:rsidR="0054508C" w:rsidRPr="005E2291">
        <w:rPr>
          <w:rFonts w:ascii="Times New Roman" w:hAnsi="Times New Roman"/>
          <w:sz w:val="28"/>
          <w:lang w:val="uk-UA"/>
        </w:rPr>
        <w:t>.</w:t>
      </w:r>
    </w:p>
    <w:p w:rsidR="00E00F31" w:rsidRPr="00BA3FE7" w:rsidRDefault="00E00F31" w:rsidP="00E00F31">
      <w:pPr>
        <w:spacing w:before="120" w:after="120"/>
        <w:jc w:val="both"/>
        <w:rPr>
          <w:rFonts w:ascii="Times New Roman" w:eastAsia="Arial" w:hAnsi="Times New Roman"/>
          <w:sz w:val="20"/>
          <w:szCs w:val="20"/>
          <w:lang w:val="uk-UA" w:eastAsia="ru-RU"/>
        </w:rPr>
      </w:pPr>
    </w:p>
    <w:p w:rsidR="00E00F31" w:rsidRPr="00BA3FE7" w:rsidRDefault="00E00F31" w:rsidP="0049684F">
      <w:pPr>
        <w:spacing w:after="160" w:line="259" w:lineRule="auto"/>
        <w:jc w:val="center"/>
        <w:rPr>
          <w:rFonts w:ascii="Times New Roman" w:hAnsi="Times New Roman"/>
          <w:b/>
          <w:sz w:val="20"/>
          <w:lang w:val="uk-UA"/>
        </w:rPr>
      </w:pPr>
      <w:r w:rsidRPr="00BA3FE7">
        <w:rPr>
          <w:rFonts w:ascii="Times New Roman" w:hAnsi="Times New Roman"/>
          <w:b/>
          <w:sz w:val="20"/>
          <w:lang w:val="uk-UA"/>
        </w:rPr>
        <w:t>Заходи, спрямовані на реалізацію Завдання 1.2</w:t>
      </w:r>
    </w:p>
    <w:tbl>
      <w:tblPr>
        <w:tblStyle w:val="-11"/>
        <w:tblW w:w="10188" w:type="dxa"/>
        <w:tblLayout w:type="fixed"/>
        <w:tblLook w:val="0480" w:firstRow="0" w:lastRow="0" w:firstColumn="1" w:lastColumn="0" w:noHBand="0" w:noVBand="1"/>
      </w:tblPr>
      <w:tblGrid>
        <w:gridCol w:w="1008"/>
        <w:gridCol w:w="6480"/>
        <w:gridCol w:w="1530"/>
        <w:gridCol w:w="1170"/>
      </w:tblGrid>
      <w:tr w:rsidR="00356839" w:rsidRPr="00D90CBF" w:rsidTr="000D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356839" w:rsidRPr="00D90CBF" w:rsidRDefault="00356839" w:rsidP="00C626CC">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w:t>
            </w:r>
          </w:p>
        </w:tc>
        <w:tc>
          <w:tcPr>
            <w:tcW w:w="6480" w:type="dxa"/>
            <w:vAlign w:val="center"/>
          </w:tcPr>
          <w:p w:rsidR="00356839" w:rsidRPr="00D90CBF" w:rsidRDefault="00356839"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Зміст заходу</w:t>
            </w:r>
          </w:p>
        </w:tc>
        <w:tc>
          <w:tcPr>
            <w:tcW w:w="1530" w:type="dxa"/>
          </w:tcPr>
          <w:p w:rsidR="00356839" w:rsidRPr="00D90CBF" w:rsidRDefault="00356839"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Слабкі сторони</w:t>
            </w:r>
          </w:p>
        </w:tc>
        <w:tc>
          <w:tcPr>
            <w:tcW w:w="1170" w:type="dxa"/>
          </w:tcPr>
          <w:p w:rsidR="00356839" w:rsidRPr="00D90CBF" w:rsidRDefault="00356839"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Ризики</w:t>
            </w:r>
          </w:p>
        </w:tc>
      </w:tr>
      <w:tr w:rsidR="00356839" w:rsidRPr="00A7267C" w:rsidTr="000D3E7A">
        <w:tc>
          <w:tcPr>
            <w:cnfStyle w:val="001000000000" w:firstRow="0" w:lastRow="0" w:firstColumn="1" w:lastColumn="0" w:oddVBand="0" w:evenVBand="0" w:oddHBand="0" w:evenHBand="0" w:firstRowFirstColumn="0" w:firstRowLastColumn="0" w:lastRowFirstColumn="0" w:lastRowLastColumn="0"/>
            <w:tcW w:w="10188" w:type="dxa"/>
            <w:gridSpan w:val="4"/>
            <w:vAlign w:val="center"/>
          </w:tcPr>
          <w:p w:rsidR="00356839" w:rsidRPr="00D90CBF" w:rsidRDefault="00356839" w:rsidP="00C626CC">
            <w:pPr>
              <w:spacing w:before="120" w:after="120"/>
              <w:ind w:left="72" w:hanging="72"/>
              <w:jc w:val="center"/>
              <w:rPr>
                <w:rFonts w:ascii="Times New Roman" w:hAnsi="Times New Roman"/>
                <w:b w:val="0"/>
                <w:color w:val="auto"/>
                <w:sz w:val="22"/>
                <w:szCs w:val="22"/>
              </w:rPr>
            </w:pPr>
            <w:r w:rsidRPr="00D90CBF">
              <w:rPr>
                <w:rFonts w:ascii="Times New Roman" w:hAnsi="Times New Roman"/>
                <w:color w:val="auto"/>
                <w:sz w:val="22"/>
                <w:szCs w:val="22"/>
              </w:rPr>
              <w:t>Заходи, спрямовані на покращення кадрового забезпечення МСП завдяки покращенню співпраці з навчальними закладами</w:t>
            </w:r>
          </w:p>
        </w:tc>
      </w:tr>
      <w:tr w:rsidR="00356839" w:rsidRPr="00D90CBF" w:rsidTr="000D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356839" w:rsidRPr="00D90CBF" w:rsidRDefault="00356839" w:rsidP="00C626CC">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1.2.1</w:t>
            </w:r>
          </w:p>
        </w:tc>
        <w:tc>
          <w:tcPr>
            <w:tcW w:w="6480" w:type="dxa"/>
          </w:tcPr>
          <w:p w:rsidR="00356839" w:rsidRPr="00D90CBF" w:rsidRDefault="00170221" w:rsidP="00C015D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D90CBF">
              <w:rPr>
                <w:rFonts w:ascii="Times New Roman" w:hAnsi="Times New Roman"/>
                <w:color w:val="auto"/>
                <w:sz w:val="22"/>
                <w:szCs w:val="22"/>
              </w:rPr>
              <w:t xml:space="preserve">Розвиток партнерства між бізнесом та закладами </w:t>
            </w:r>
            <w:r w:rsidR="00D90CBF">
              <w:rPr>
                <w:rFonts w:ascii="Times New Roman" w:hAnsi="Times New Roman"/>
                <w:color w:val="auto"/>
                <w:sz w:val="22"/>
                <w:szCs w:val="22"/>
              </w:rPr>
              <w:t>освіти</w:t>
            </w:r>
            <w:r w:rsidRPr="00D90CBF">
              <w:rPr>
                <w:rFonts w:ascii="Times New Roman" w:hAnsi="Times New Roman"/>
                <w:color w:val="auto"/>
                <w:sz w:val="22"/>
                <w:szCs w:val="22"/>
              </w:rPr>
              <w:t xml:space="preserve"> шляхом проведення спільних заходів, на яких </w:t>
            </w:r>
            <w:r w:rsidR="00C015DF">
              <w:rPr>
                <w:rFonts w:ascii="Times New Roman" w:hAnsi="Times New Roman"/>
                <w:color w:val="auto"/>
                <w:sz w:val="22"/>
                <w:szCs w:val="22"/>
              </w:rPr>
              <w:t xml:space="preserve">учні та </w:t>
            </w:r>
            <w:r w:rsidRPr="00D90CBF">
              <w:rPr>
                <w:rFonts w:ascii="Times New Roman" w:hAnsi="Times New Roman"/>
                <w:color w:val="auto"/>
                <w:sz w:val="22"/>
                <w:szCs w:val="22"/>
              </w:rPr>
              <w:t>студенти матимуть змогу ознайомитись із кращими практиками ведення бізнесу, а підприємці – підібрати потенційні кадри для своїх підприємств.</w:t>
            </w:r>
          </w:p>
        </w:tc>
        <w:tc>
          <w:tcPr>
            <w:tcW w:w="1530" w:type="dxa"/>
          </w:tcPr>
          <w:p w:rsidR="00356839" w:rsidRPr="00D90CBF" w:rsidRDefault="00AE011B"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356839" w:rsidRPr="00D90CBF" w:rsidRDefault="00AE011B"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6.2.4.</w:t>
            </w:r>
          </w:p>
        </w:tc>
      </w:tr>
      <w:tr w:rsidR="00356839" w:rsidRPr="00D90CBF" w:rsidTr="000D3E7A">
        <w:tc>
          <w:tcPr>
            <w:cnfStyle w:val="001000000000" w:firstRow="0" w:lastRow="0" w:firstColumn="1" w:lastColumn="0" w:oddVBand="0" w:evenVBand="0" w:oddHBand="0" w:evenHBand="0" w:firstRowFirstColumn="0" w:firstRowLastColumn="0" w:lastRowFirstColumn="0" w:lastRowLastColumn="0"/>
            <w:tcW w:w="1008" w:type="dxa"/>
            <w:vAlign w:val="center"/>
          </w:tcPr>
          <w:p w:rsidR="00356839" w:rsidRPr="00D90CBF" w:rsidRDefault="00356839" w:rsidP="00C626CC">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1.2.2</w:t>
            </w:r>
          </w:p>
        </w:tc>
        <w:tc>
          <w:tcPr>
            <w:tcW w:w="6480" w:type="dxa"/>
          </w:tcPr>
          <w:p w:rsidR="00356839" w:rsidRPr="00D90CBF" w:rsidRDefault="00170221" w:rsidP="00FF546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D90CBF">
              <w:rPr>
                <w:rFonts w:ascii="Times New Roman" w:hAnsi="Times New Roman"/>
                <w:color w:val="auto"/>
                <w:sz w:val="22"/>
                <w:szCs w:val="22"/>
              </w:rPr>
              <w:t>Поширення інформації про успішні практики молодіжного підприємництва, що сприятиме формуванню в молоді «економічного» мислення та спонукатиме до відкриття та ведення власної справи.</w:t>
            </w:r>
          </w:p>
        </w:tc>
        <w:tc>
          <w:tcPr>
            <w:tcW w:w="1530" w:type="dxa"/>
          </w:tcPr>
          <w:p w:rsidR="00356839" w:rsidRPr="00D90CBF" w:rsidRDefault="00AE011B"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356839" w:rsidRPr="00D90CBF" w:rsidRDefault="00AE011B"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6.2.4.</w:t>
            </w:r>
          </w:p>
        </w:tc>
      </w:tr>
      <w:tr w:rsidR="00356839" w:rsidRPr="00A7267C" w:rsidTr="000D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4"/>
            <w:vAlign w:val="center"/>
          </w:tcPr>
          <w:p w:rsidR="00356839" w:rsidRPr="00D90CBF" w:rsidRDefault="00356839" w:rsidP="00C626CC">
            <w:pPr>
              <w:spacing w:before="120" w:after="120"/>
              <w:ind w:left="72" w:hanging="72"/>
              <w:jc w:val="center"/>
              <w:rPr>
                <w:rFonts w:ascii="Times New Roman" w:hAnsi="Times New Roman"/>
                <w:b w:val="0"/>
                <w:color w:val="auto"/>
                <w:sz w:val="22"/>
                <w:szCs w:val="22"/>
              </w:rPr>
            </w:pPr>
            <w:r w:rsidRPr="00D90CBF">
              <w:rPr>
                <w:rFonts w:ascii="Times New Roman" w:hAnsi="Times New Roman"/>
                <w:color w:val="auto"/>
                <w:sz w:val="22"/>
                <w:szCs w:val="22"/>
              </w:rPr>
              <w:t>Заходи, спрямовані на розвиток молодіжного підприємництва</w:t>
            </w:r>
          </w:p>
        </w:tc>
      </w:tr>
      <w:tr w:rsidR="00590386" w:rsidRPr="00D90CBF" w:rsidTr="000D3E7A">
        <w:tc>
          <w:tcPr>
            <w:cnfStyle w:val="001000000000" w:firstRow="0" w:lastRow="0" w:firstColumn="1" w:lastColumn="0" w:oddVBand="0" w:evenVBand="0" w:oddHBand="0" w:evenHBand="0" w:firstRowFirstColumn="0" w:firstRowLastColumn="0" w:lastRowFirstColumn="0" w:lastRowLastColumn="0"/>
            <w:tcW w:w="1008" w:type="dxa"/>
            <w:vAlign w:val="center"/>
          </w:tcPr>
          <w:p w:rsidR="00590386" w:rsidRPr="00D90CBF" w:rsidRDefault="00590386" w:rsidP="00FF546A">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1.2.3</w:t>
            </w:r>
          </w:p>
        </w:tc>
        <w:tc>
          <w:tcPr>
            <w:tcW w:w="6480" w:type="dxa"/>
          </w:tcPr>
          <w:p w:rsidR="00590386" w:rsidRPr="00D90CBF" w:rsidRDefault="007A0AC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D90CBF">
              <w:rPr>
                <w:rFonts w:ascii="Times New Roman" w:hAnsi="Times New Roman"/>
                <w:color w:val="auto"/>
                <w:sz w:val="22"/>
                <w:szCs w:val="22"/>
              </w:rPr>
              <w:t>Проведення відкритих лекцій та інформаційних подій для молоді за участі успішних підприємців Київщини, відомих українських та іноземних бізнесменів.</w:t>
            </w:r>
          </w:p>
        </w:tc>
        <w:tc>
          <w:tcPr>
            <w:tcW w:w="1530" w:type="dxa"/>
          </w:tcPr>
          <w:p w:rsidR="00590386" w:rsidRPr="00D90CBF" w:rsidRDefault="00AE011B"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590386" w:rsidRPr="00D90CBF" w:rsidRDefault="00AE011B"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6.2.4.</w:t>
            </w:r>
          </w:p>
          <w:p w:rsidR="00AE011B" w:rsidRPr="00D90CBF" w:rsidRDefault="00AE011B"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6.2.7.</w:t>
            </w:r>
          </w:p>
        </w:tc>
      </w:tr>
      <w:tr w:rsidR="00AE011B" w:rsidRPr="00D90CBF" w:rsidTr="000D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AE011B" w:rsidRPr="00D90CBF" w:rsidRDefault="00AE011B" w:rsidP="00FF546A">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1.2.4</w:t>
            </w:r>
          </w:p>
        </w:tc>
        <w:tc>
          <w:tcPr>
            <w:tcW w:w="6480" w:type="dxa"/>
          </w:tcPr>
          <w:p w:rsidR="00AE011B" w:rsidRPr="00D90CBF" w:rsidRDefault="007A0ACE" w:rsidP="00F7669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D90CBF">
              <w:rPr>
                <w:rFonts w:ascii="Times New Roman" w:hAnsi="Times New Roman"/>
                <w:color w:val="auto"/>
                <w:sz w:val="22"/>
                <w:szCs w:val="22"/>
              </w:rPr>
              <w:t xml:space="preserve">Проведення бізнес-змагань серед </w:t>
            </w:r>
            <w:r w:rsidR="00F76699">
              <w:rPr>
                <w:rFonts w:ascii="Times New Roman" w:hAnsi="Times New Roman"/>
                <w:color w:val="auto"/>
                <w:sz w:val="22"/>
                <w:szCs w:val="22"/>
              </w:rPr>
              <w:t xml:space="preserve">учнів та </w:t>
            </w:r>
            <w:r w:rsidRPr="00D90CBF">
              <w:rPr>
                <w:rFonts w:ascii="Times New Roman" w:hAnsi="Times New Roman"/>
                <w:color w:val="auto"/>
                <w:sz w:val="22"/>
                <w:szCs w:val="22"/>
              </w:rPr>
              <w:t>студентів Київщини.</w:t>
            </w:r>
          </w:p>
        </w:tc>
        <w:tc>
          <w:tcPr>
            <w:tcW w:w="1530" w:type="dxa"/>
          </w:tcPr>
          <w:p w:rsidR="00AE011B" w:rsidRPr="00D90CBF" w:rsidRDefault="00AE011B"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AE011B" w:rsidRPr="00D90CBF" w:rsidRDefault="00AE011B"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6.2.4.</w:t>
            </w:r>
          </w:p>
        </w:tc>
      </w:tr>
      <w:tr w:rsidR="00AE011B" w:rsidRPr="00D90CBF" w:rsidTr="000D3E7A">
        <w:tc>
          <w:tcPr>
            <w:cnfStyle w:val="001000000000" w:firstRow="0" w:lastRow="0" w:firstColumn="1" w:lastColumn="0" w:oddVBand="0" w:evenVBand="0" w:oddHBand="0" w:evenHBand="0" w:firstRowFirstColumn="0" w:firstRowLastColumn="0" w:lastRowFirstColumn="0" w:lastRowLastColumn="0"/>
            <w:tcW w:w="1008" w:type="dxa"/>
            <w:vAlign w:val="center"/>
          </w:tcPr>
          <w:p w:rsidR="00AE011B" w:rsidRPr="00D90CBF" w:rsidRDefault="00AE011B" w:rsidP="00FF546A">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lastRenderedPageBreak/>
              <w:t>1.2.5</w:t>
            </w:r>
          </w:p>
        </w:tc>
        <w:tc>
          <w:tcPr>
            <w:tcW w:w="6480" w:type="dxa"/>
          </w:tcPr>
          <w:p w:rsidR="00AE011B" w:rsidRPr="00D90CBF" w:rsidRDefault="007A0ACE"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D90CBF">
              <w:rPr>
                <w:rFonts w:ascii="Times New Roman" w:hAnsi="Times New Roman"/>
                <w:color w:val="auto"/>
                <w:sz w:val="22"/>
                <w:szCs w:val="22"/>
              </w:rPr>
              <w:t>Розробка програми факультативних занять із підприємництва та її запровадження в навчальних закладах регіону.</w:t>
            </w:r>
          </w:p>
        </w:tc>
        <w:tc>
          <w:tcPr>
            <w:tcW w:w="1530" w:type="dxa"/>
          </w:tcPr>
          <w:p w:rsidR="00AE011B" w:rsidRPr="00D90CBF" w:rsidRDefault="00AE011B"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AE011B" w:rsidRPr="00D90CBF" w:rsidRDefault="00AE011B"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6.2.7.</w:t>
            </w:r>
          </w:p>
        </w:tc>
      </w:tr>
      <w:tr w:rsidR="00AE011B" w:rsidRPr="00D90CBF" w:rsidTr="000D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AE011B" w:rsidRPr="00D90CBF" w:rsidRDefault="00AE011B" w:rsidP="00C626CC">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1.2.6</w:t>
            </w:r>
          </w:p>
        </w:tc>
        <w:tc>
          <w:tcPr>
            <w:tcW w:w="6480" w:type="dxa"/>
          </w:tcPr>
          <w:p w:rsidR="00AE011B" w:rsidRPr="00D90CBF" w:rsidRDefault="007A0ACE" w:rsidP="007A0AC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D90CBF">
              <w:rPr>
                <w:rFonts w:ascii="Times New Roman" w:hAnsi="Times New Roman"/>
                <w:color w:val="auto"/>
                <w:sz w:val="22"/>
                <w:szCs w:val="22"/>
              </w:rPr>
              <w:t>Залучення великих українських та міжнародних компаній до проведення різних заходів із метою розвитку молодіжного підприємництва в рамках відповідних інформаційно-просвітницьких проектів, що реалізуються цими компаніями.</w:t>
            </w:r>
          </w:p>
        </w:tc>
        <w:tc>
          <w:tcPr>
            <w:tcW w:w="1530" w:type="dxa"/>
          </w:tcPr>
          <w:p w:rsidR="00AE011B" w:rsidRPr="00D90CBF" w:rsidRDefault="00AE011B"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AE011B" w:rsidRPr="00D90CBF" w:rsidRDefault="00AE011B"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6.2.4.</w:t>
            </w:r>
          </w:p>
        </w:tc>
      </w:tr>
      <w:tr w:rsidR="00AE011B" w:rsidRPr="00D90CBF" w:rsidTr="000D3E7A">
        <w:tc>
          <w:tcPr>
            <w:cnfStyle w:val="001000000000" w:firstRow="0" w:lastRow="0" w:firstColumn="1" w:lastColumn="0" w:oddVBand="0" w:evenVBand="0" w:oddHBand="0" w:evenHBand="0" w:firstRowFirstColumn="0" w:firstRowLastColumn="0" w:lastRowFirstColumn="0" w:lastRowLastColumn="0"/>
            <w:tcW w:w="1008" w:type="dxa"/>
            <w:vAlign w:val="center"/>
          </w:tcPr>
          <w:p w:rsidR="00AE011B" w:rsidRPr="00D90CBF" w:rsidRDefault="00AE011B" w:rsidP="00C626CC">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1.2.7</w:t>
            </w:r>
          </w:p>
        </w:tc>
        <w:tc>
          <w:tcPr>
            <w:tcW w:w="6480" w:type="dxa"/>
          </w:tcPr>
          <w:p w:rsidR="00AE011B" w:rsidRPr="00D90CBF" w:rsidRDefault="007A0ACE" w:rsidP="007A0AC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D90CBF">
              <w:rPr>
                <w:rFonts w:ascii="Times New Roman" w:hAnsi="Times New Roman"/>
                <w:color w:val="auto"/>
                <w:sz w:val="22"/>
                <w:szCs w:val="22"/>
              </w:rPr>
              <w:t>Проведення семінарів з орієнтації на підприємницьку діяльність, спрямованих на розвиток МСП серед безробітних громадян, та ярмарків вакансій під потреби МСП.</w:t>
            </w:r>
          </w:p>
        </w:tc>
        <w:tc>
          <w:tcPr>
            <w:tcW w:w="1530" w:type="dxa"/>
          </w:tcPr>
          <w:p w:rsidR="00AE011B" w:rsidRPr="00D90CBF" w:rsidRDefault="00AE011B"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AE011B" w:rsidRPr="00D90CBF" w:rsidRDefault="00AE011B"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6.2.7.</w:t>
            </w:r>
          </w:p>
        </w:tc>
      </w:tr>
      <w:tr w:rsidR="00590386" w:rsidRPr="00D90CBF" w:rsidTr="000D3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590386" w:rsidRPr="00D90CBF" w:rsidRDefault="00590386" w:rsidP="00FF546A">
            <w:pPr>
              <w:spacing w:before="120" w:after="120"/>
              <w:jc w:val="center"/>
              <w:rPr>
                <w:rFonts w:ascii="Times New Roman" w:hAnsi="Times New Roman"/>
                <w:bCs w:val="0"/>
                <w:color w:val="auto"/>
                <w:sz w:val="22"/>
                <w:szCs w:val="22"/>
              </w:rPr>
            </w:pPr>
            <w:r w:rsidRPr="00D90CBF">
              <w:rPr>
                <w:rFonts w:ascii="Times New Roman" w:hAnsi="Times New Roman"/>
                <w:bCs w:val="0"/>
                <w:color w:val="auto"/>
                <w:sz w:val="22"/>
                <w:szCs w:val="22"/>
              </w:rPr>
              <w:t>1.2.8</w:t>
            </w:r>
          </w:p>
        </w:tc>
        <w:tc>
          <w:tcPr>
            <w:tcW w:w="6480" w:type="dxa"/>
          </w:tcPr>
          <w:p w:rsidR="00590386" w:rsidRPr="00D90CBF" w:rsidRDefault="007A0ACE" w:rsidP="00B5010E">
            <w:pPr>
              <w:pStyle w:val="a4"/>
              <w:spacing w:line="276" w:lineRule="auto"/>
              <w:ind w:left="0" w:right="23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D90CBF">
              <w:rPr>
                <w:rFonts w:ascii="Times New Roman" w:hAnsi="Times New Roman" w:cs="Times New Roman"/>
                <w:color w:val="auto"/>
                <w:sz w:val="22"/>
                <w:szCs w:val="22"/>
              </w:rPr>
              <w:t>Інформування МСП про можливості центрів зайнятості готувати спеціалістів «на замовлення», тобто за фахом, визначеним самим МСП.</w:t>
            </w:r>
          </w:p>
        </w:tc>
        <w:tc>
          <w:tcPr>
            <w:tcW w:w="1530" w:type="dxa"/>
          </w:tcPr>
          <w:p w:rsidR="00590386" w:rsidRPr="00D90CBF" w:rsidRDefault="00AE011B"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w:t>
            </w:r>
          </w:p>
        </w:tc>
        <w:tc>
          <w:tcPr>
            <w:tcW w:w="1170" w:type="dxa"/>
          </w:tcPr>
          <w:p w:rsidR="00AE011B" w:rsidRPr="00D90CBF" w:rsidRDefault="00AE011B" w:rsidP="00AE011B">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6.2.4.</w:t>
            </w:r>
          </w:p>
          <w:p w:rsidR="00590386" w:rsidRPr="00D90CBF" w:rsidRDefault="00AE011B" w:rsidP="00AE011B">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D90CBF">
              <w:rPr>
                <w:rFonts w:ascii="Times New Roman" w:hAnsi="Times New Roman"/>
                <w:b/>
                <w:color w:val="auto"/>
                <w:sz w:val="22"/>
                <w:szCs w:val="22"/>
              </w:rPr>
              <w:t>6.2.7.</w:t>
            </w:r>
          </w:p>
        </w:tc>
      </w:tr>
    </w:tbl>
    <w:p w:rsidR="00E00F31" w:rsidRPr="00BA3FE7" w:rsidRDefault="00E00F31" w:rsidP="00E00F31">
      <w:pPr>
        <w:spacing w:before="120" w:after="120"/>
        <w:jc w:val="center"/>
        <w:rPr>
          <w:rFonts w:ascii="Times New Roman" w:hAnsi="Times New Roman"/>
          <w:b/>
          <w:sz w:val="20"/>
          <w:lang w:val="uk-UA"/>
        </w:rPr>
      </w:pPr>
    </w:p>
    <w:p w:rsidR="00E00F31" w:rsidRPr="008F7BC7" w:rsidRDefault="00E00F31" w:rsidP="00E00F31">
      <w:pPr>
        <w:spacing w:before="240"/>
        <w:rPr>
          <w:rFonts w:ascii="Times New Roman" w:hAnsi="Times New Roman"/>
          <w:b/>
          <w:sz w:val="28"/>
          <w:szCs w:val="28"/>
          <w:lang w:val="uk-UA"/>
        </w:rPr>
      </w:pPr>
      <w:r w:rsidRPr="008F7BC7">
        <w:rPr>
          <w:rFonts w:ascii="Times New Roman" w:hAnsi="Times New Roman"/>
          <w:b/>
          <w:sz w:val="28"/>
          <w:szCs w:val="28"/>
          <w:lang w:val="uk-UA"/>
        </w:rPr>
        <w:t>Завдання 1.3. Сприяння доступу до природних ресурсів та виробничих приміщень</w:t>
      </w:r>
    </w:p>
    <w:p w:rsidR="00E00F31" w:rsidRPr="008F7BC7" w:rsidRDefault="00E00F31" w:rsidP="008F7BC7">
      <w:pPr>
        <w:spacing w:before="120" w:after="120"/>
        <w:ind w:firstLine="709"/>
        <w:jc w:val="both"/>
        <w:rPr>
          <w:rFonts w:ascii="Times New Roman" w:hAnsi="Times New Roman"/>
          <w:sz w:val="28"/>
          <w:szCs w:val="28"/>
          <w:lang w:val="uk-UA"/>
        </w:rPr>
      </w:pPr>
      <w:r w:rsidRPr="008F7BC7">
        <w:rPr>
          <w:rFonts w:ascii="Times New Roman" w:hAnsi="Times New Roman"/>
          <w:sz w:val="28"/>
          <w:szCs w:val="28"/>
          <w:lang w:val="uk-UA"/>
        </w:rPr>
        <w:t>Рівний доступ до природн</w:t>
      </w:r>
      <w:r w:rsidR="0091193C" w:rsidRPr="008F7BC7">
        <w:rPr>
          <w:rFonts w:ascii="Times New Roman" w:hAnsi="Times New Roman"/>
          <w:sz w:val="28"/>
          <w:szCs w:val="28"/>
          <w:lang w:val="uk-UA"/>
        </w:rPr>
        <w:t>и</w:t>
      </w:r>
      <w:r w:rsidRPr="008F7BC7">
        <w:rPr>
          <w:rFonts w:ascii="Times New Roman" w:hAnsi="Times New Roman"/>
          <w:sz w:val="28"/>
          <w:szCs w:val="28"/>
          <w:lang w:val="uk-UA"/>
        </w:rPr>
        <w:t xml:space="preserve">х ресурсів, разом </w:t>
      </w:r>
      <w:r w:rsidR="00A431E6" w:rsidRPr="008F7BC7">
        <w:rPr>
          <w:rFonts w:ascii="Times New Roman" w:hAnsi="Times New Roman"/>
          <w:sz w:val="28"/>
          <w:szCs w:val="28"/>
          <w:lang w:val="uk-UA"/>
        </w:rPr>
        <w:t>із</w:t>
      </w:r>
      <w:r w:rsidRPr="008F7BC7">
        <w:rPr>
          <w:rFonts w:ascii="Times New Roman" w:hAnsi="Times New Roman"/>
          <w:sz w:val="28"/>
          <w:szCs w:val="28"/>
          <w:lang w:val="uk-UA"/>
        </w:rPr>
        <w:t xml:space="preserve"> зрозумілою та недискримінаційною системою його отримання, стимулює розвиток МСП, які володіють значним потенціалом росту. Досить часто доступ до ресурсів обмежений браком інформації стосовно вільних земельних ділянок, площ виробничого призначення тощо. Наявність відповідної інформації у відкритому доступі розширить можливості підприємців, які планують створювати нові виробничі комплекси, при виборі оптимального</w:t>
      </w:r>
      <w:r w:rsidR="00A431E6" w:rsidRPr="008F7BC7">
        <w:rPr>
          <w:rFonts w:ascii="Times New Roman" w:hAnsi="Times New Roman"/>
          <w:sz w:val="28"/>
          <w:szCs w:val="28"/>
          <w:lang w:val="uk-UA"/>
        </w:rPr>
        <w:t xml:space="preserve"> місцезнаходження такого об’єкта</w:t>
      </w:r>
      <w:r w:rsidRPr="008F7BC7">
        <w:rPr>
          <w:rFonts w:ascii="Times New Roman" w:hAnsi="Times New Roman"/>
          <w:sz w:val="28"/>
          <w:szCs w:val="28"/>
          <w:lang w:val="uk-UA"/>
        </w:rPr>
        <w:t>. Водночас</w:t>
      </w:r>
      <w:r w:rsidR="00A431E6" w:rsidRPr="008F7BC7">
        <w:rPr>
          <w:rFonts w:ascii="Times New Roman" w:hAnsi="Times New Roman"/>
          <w:sz w:val="28"/>
          <w:szCs w:val="28"/>
          <w:lang w:val="uk-UA"/>
        </w:rPr>
        <w:t>,</w:t>
      </w:r>
      <w:r w:rsidRPr="008F7BC7">
        <w:rPr>
          <w:rFonts w:ascii="Times New Roman" w:hAnsi="Times New Roman"/>
          <w:sz w:val="28"/>
          <w:szCs w:val="28"/>
          <w:lang w:val="uk-UA"/>
        </w:rPr>
        <w:t xml:space="preserve"> це підвищить обізнаність підприємців у питаннях захисту своїх прав перед природними монополістами та частково захистить від нечесної конкуренції.</w:t>
      </w:r>
    </w:p>
    <w:tbl>
      <w:tblPr>
        <w:tblStyle w:val="-11"/>
        <w:tblW w:w="10188" w:type="dxa"/>
        <w:tblLook w:val="0480" w:firstRow="0" w:lastRow="0" w:firstColumn="1" w:lastColumn="0" w:noHBand="0" w:noVBand="1"/>
      </w:tblPr>
      <w:tblGrid>
        <w:gridCol w:w="1008"/>
        <w:gridCol w:w="6480"/>
        <w:gridCol w:w="1530"/>
        <w:gridCol w:w="1170"/>
      </w:tblGrid>
      <w:tr w:rsidR="00931C17" w:rsidRPr="000C07F5"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931C17" w:rsidRPr="000C07F5" w:rsidRDefault="00931C17" w:rsidP="00C626CC">
            <w:pPr>
              <w:spacing w:before="120" w:after="120"/>
              <w:jc w:val="center"/>
              <w:rPr>
                <w:rFonts w:ascii="Times New Roman" w:hAnsi="Times New Roman"/>
                <w:bCs w:val="0"/>
                <w:color w:val="auto"/>
                <w:sz w:val="22"/>
              </w:rPr>
            </w:pPr>
            <w:r w:rsidRPr="000C07F5">
              <w:rPr>
                <w:rFonts w:ascii="Times New Roman" w:hAnsi="Times New Roman"/>
                <w:bCs w:val="0"/>
                <w:color w:val="auto"/>
                <w:sz w:val="22"/>
              </w:rPr>
              <w:t>№</w:t>
            </w:r>
          </w:p>
        </w:tc>
        <w:tc>
          <w:tcPr>
            <w:tcW w:w="6480" w:type="dxa"/>
            <w:vAlign w:val="center"/>
          </w:tcPr>
          <w:p w:rsidR="00931C17" w:rsidRPr="000C07F5" w:rsidRDefault="00931C17"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Зміст заходу</w:t>
            </w:r>
          </w:p>
        </w:tc>
        <w:tc>
          <w:tcPr>
            <w:tcW w:w="1530" w:type="dxa"/>
          </w:tcPr>
          <w:p w:rsidR="00931C17" w:rsidRPr="000C07F5" w:rsidRDefault="00931C17"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Слабкі сторони</w:t>
            </w:r>
          </w:p>
        </w:tc>
        <w:tc>
          <w:tcPr>
            <w:tcW w:w="1170" w:type="dxa"/>
          </w:tcPr>
          <w:p w:rsidR="00931C17" w:rsidRPr="000C07F5" w:rsidRDefault="00931C17"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Ризики</w:t>
            </w:r>
          </w:p>
        </w:tc>
      </w:tr>
      <w:tr w:rsidR="00931C17" w:rsidRPr="000C07F5"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931C17" w:rsidRPr="000C07F5" w:rsidRDefault="00931C17" w:rsidP="00C626CC">
            <w:pPr>
              <w:spacing w:before="120" w:after="120"/>
              <w:jc w:val="center"/>
              <w:rPr>
                <w:rFonts w:ascii="Times New Roman" w:hAnsi="Times New Roman"/>
                <w:bCs w:val="0"/>
                <w:color w:val="auto"/>
                <w:sz w:val="22"/>
              </w:rPr>
            </w:pPr>
            <w:r w:rsidRPr="000C07F5">
              <w:rPr>
                <w:rFonts w:ascii="Times New Roman" w:hAnsi="Times New Roman"/>
                <w:bCs w:val="0"/>
                <w:color w:val="auto"/>
                <w:sz w:val="22"/>
              </w:rPr>
              <w:t>1.3.1</w:t>
            </w:r>
          </w:p>
        </w:tc>
        <w:tc>
          <w:tcPr>
            <w:tcW w:w="6480" w:type="dxa"/>
            <w:vAlign w:val="center"/>
          </w:tcPr>
          <w:p w:rsidR="00FC09E8" w:rsidRPr="000C07F5" w:rsidRDefault="007A0ACE" w:rsidP="00394C4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0C07F5">
              <w:rPr>
                <w:rFonts w:ascii="Times New Roman" w:hAnsi="Times New Roman"/>
                <w:color w:val="auto"/>
                <w:sz w:val="22"/>
              </w:rPr>
              <w:t xml:space="preserve">Щорічна інвентаризація вільних </w:t>
            </w:r>
            <w:r w:rsidR="000C07F5">
              <w:rPr>
                <w:rFonts w:ascii="Times New Roman" w:hAnsi="Times New Roman"/>
                <w:color w:val="auto"/>
                <w:sz w:val="22"/>
              </w:rPr>
              <w:t xml:space="preserve">земельних </w:t>
            </w:r>
            <w:r w:rsidRPr="000C07F5">
              <w:rPr>
                <w:rFonts w:ascii="Times New Roman" w:hAnsi="Times New Roman"/>
                <w:color w:val="auto"/>
                <w:sz w:val="22"/>
              </w:rPr>
              <w:t>ділянок та</w:t>
            </w:r>
            <w:r w:rsidR="000C07F5">
              <w:rPr>
                <w:rFonts w:ascii="Times New Roman" w:hAnsi="Times New Roman"/>
                <w:color w:val="auto"/>
                <w:sz w:val="22"/>
              </w:rPr>
              <w:t xml:space="preserve"> площ виробничого призначення,</w:t>
            </w:r>
            <w:r w:rsidRPr="000C07F5">
              <w:rPr>
                <w:rFonts w:ascii="Times New Roman" w:hAnsi="Times New Roman"/>
                <w:color w:val="auto"/>
                <w:sz w:val="22"/>
              </w:rPr>
              <w:t xml:space="preserve"> розміщення інформації про них у відкритому доступі </w:t>
            </w:r>
            <w:r w:rsidRPr="000C07F5">
              <w:rPr>
                <w:rFonts w:ascii="Times New Roman" w:eastAsia="Times New Roman" w:hAnsi="Times New Roman"/>
                <w:color w:val="auto"/>
                <w:sz w:val="22"/>
              </w:rPr>
              <w:t>на офіційних Інтернет-ресурсах та ЗМІ</w:t>
            </w:r>
            <w:r w:rsidRPr="000C07F5">
              <w:rPr>
                <w:rFonts w:ascii="Times New Roman" w:hAnsi="Times New Roman"/>
                <w:color w:val="auto"/>
                <w:sz w:val="22"/>
              </w:rPr>
              <w:t xml:space="preserve"> для діючих та потенційних підприємців.</w:t>
            </w:r>
          </w:p>
        </w:tc>
        <w:tc>
          <w:tcPr>
            <w:tcW w:w="1530" w:type="dxa"/>
          </w:tcPr>
          <w:p w:rsidR="00931C17" w:rsidRPr="000C07F5" w:rsidRDefault="00742CB0"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1, 3</w:t>
            </w:r>
          </w:p>
        </w:tc>
        <w:tc>
          <w:tcPr>
            <w:tcW w:w="1170" w:type="dxa"/>
          </w:tcPr>
          <w:p w:rsidR="00931C17" w:rsidRPr="000C07F5" w:rsidRDefault="00742CB0"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6.2.5.</w:t>
            </w:r>
          </w:p>
        </w:tc>
      </w:tr>
      <w:tr w:rsidR="00742CB0" w:rsidRPr="000C07F5"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742CB0" w:rsidRPr="000C07F5" w:rsidRDefault="00742CB0" w:rsidP="00C626CC">
            <w:pPr>
              <w:spacing w:before="120" w:after="120"/>
              <w:jc w:val="center"/>
              <w:rPr>
                <w:rFonts w:ascii="Times New Roman" w:hAnsi="Times New Roman"/>
                <w:bCs w:val="0"/>
                <w:color w:val="auto"/>
                <w:sz w:val="22"/>
              </w:rPr>
            </w:pPr>
            <w:r w:rsidRPr="000C07F5">
              <w:rPr>
                <w:rFonts w:ascii="Times New Roman" w:hAnsi="Times New Roman"/>
                <w:bCs w:val="0"/>
                <w:color w:val="auto"/>
                <w:sz w:val="22"/>
              </w:rPr>
              <w:t>1.3.2</w:t>
            </w:r>
          </w:p>
        </w:tc>
        <w:tc>
          <w:tcPr>
            <w:tcW w:w="6480" w:type="dxa"/>
            <w:vAlign w:val="center"/>
          </w:tcPr>
          <w:p w:rsidR="00742CB0" w:rsidRPr="000C07F5" w:rsidRDefault="007A0ACE" w:rsidP="00394C4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0C07F5">
              <w:rPr>
                <w:rFonts w:ascii="Times New Roman" w:hAnsi="Times New Roman"/>
                <w:color w:val="auto"/>
                <w:sz w:val="22"/>
              </w:rPr>
              <w:t xml:space="preserve">Регулярне оновлення реєстру об’єктів нерухомого майна комунальної форми власності, розміщених на території області, що пропонуються до відчуження або передачі в оренду суб’єктам підприємницької діяльності, розміщення інформації про них у відкритому доступі </w:t>
            </w:r>
            <w:r w:rsidRPr="000C07F5">
              <w:rPr>
                <w:rFonts w:ascii="Times New Roman" w:eastAsia="Times New Roman" w:hAnsi="Times New Roman"/>
                <w:color w:val="auto"/>
                <w:sz w:val="22"/>
              </w:rPr>
              <w:t>на офіційних Інтернет-ресурсах та ЗМІ</w:t>
            </w:r>
            <w:r w:rsidRPr="000C07F5">
              <w:rPr>
                <w:rFonts w:ascii="Times New Roman" w:hAnsi="Times New Roman"/>
                <w:color w:val="auto"/>
                <w:sz w:val="22"/>
              </w:rPr>
              <w:t xml:space="preserve"> для діючих та потенційних підприємців.</w:t>
            </w:r>
          </w:p>
        </w:tc>
        <w:tc>
          <w:tcPr>
            <w:tcW w:w="1530" w:type="dxa"/>
          </w:tcPr>
          <w:p w:rsidR="00742CB0" w:rsidRPr="000C07F5" w:rsidRDefault="00742CB0"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1, 3</w:t>
            </w:r>
          </w:p>
        </w:tc>
        <w:tc>
          <w:tcPr>
            <w:tcW w:w="1170" w:type="dxa"/>
          </w:tcPr>
          <w:p w:rsidR="00742CB0" w:rsidRPr="000C07F5" w:rsidRDefault="00742CB0"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6.2.5.</w:t>
            </w:r>
          </w:p>
        </w:tc>
      </w:tr>
      <w:tr w:rsidR="00742CB0" w:rsidRPr="000C07F5"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742CB0" w:rsidRPr="000C07F5" w:rsidRDefault="00742CB0" w:rsidP="00FC09E8">
            <w:pPr>
              <w:spacing w:before="120" w:after="120"/>
              <w:jc w:val="center"/>
              <w:rPr>
                <w:rFonts w:ascii="Times New Roman" w:hAnsi="Times New Roman"/>
                <w:bCs w:val="0"/>
                <w:color w:val="auto"/>
                <w:sz w:val="22"/>
              </w:rPr>
            </w:pPr>
            <w:r w:rsidRPr="000C07F5">
              <w:rPr>
                <w:rFonts w:ascii="Times New Roman" w:hAnsi="Times New Roman"/>
                <w:bCs w:val="0"/>
                <w:color w:val="auto"/>
                <w:sz w:val="22"/>
              </w:rPr>
              <w:lastRenderedPageBreak/>
              <w:t>1.3.3</w:t>
            </w:r>
          </w:p>
        </w:tc>
        <w:tc>
          <w:tcPr>
            <w:tcW w:w="6480" w:type="dxa"/>
            <w:vAlign w:val="center"/>
          </w:tcPr>
          <w:p w:rsidR="00742CB0" w:rsidRPr="000C07F5" w:rsidRDefault="007A0AC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0C07F5">
              <w:rPr>
                <w:rFonts w:ascii="Times New Roman" w:hAnsi="Times New Roman"/>
                <w:color w:val="auto"/>
                <w:sz w:val="22"/>
              </w:rPr>
              <w:t>Спрощення процедур підключення МСП до електро- та інших мереж у частині повноважень місцевої влади. Сприяння впорядкуванню питання надання дозволу на виконання проектних, електро- і газомонтажних, а також вибухонебезпечних робіт підприємцям області, у яких є на це відповідні ліцензії та кваліфікаційні сертифікати, видані   державою.</w:t>
            </w:r>
          </w:p>
        </w:tc>
        <w:tc>
          <w:tcPr>
            <w:tcW w:w="1530" w:type="dxa"/>
          </w:tcPr>
          <w:p w:rsidR="00742CB0" w:rsidRPr="000C07F5" w:rsidRDefault="00742CB0"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1, 3</w:t>
            </w:r>
          </w:p>
        </w:tc>
        <w:tc>
          <w:tcPr>
            <w:tcW w:w="1170" w:type="dxa"/>
          </w:tcPr>
          <w:p w:rsidR="00742CB0" w:rsidRPr="000C07F5" w:rsidRDefault="00742CB0"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6.2.5.</w:t>
            </w:r>
          </w:p>
        </w:tc>
      </w:tr>
      <w:tr w:rsidR="00237FB7" w:rsidRPr="000C07F5"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237FB7" w:rsidRPr="000C07F5" w:rsidRDefault="00237FB7">
            <w:pPr>
              <w:spacing w:before="120" w:after="120"/>
              <w:jc w:val="center"/>
              <w:rPr>
                <w:rFonts w:ascii="Times New Roman" w:hAnsi="Times New Roman"/>
                <w:b w:val="0"/>
                <w:bCs w:val="0"/>
                <w:color w:val="auto"/>
                <w:sz w:val="22"/>
              </w:rPr>
            </w:pPr>
            <w:r w:rsidRPr="000C07F5">
              <w:rPr>
                <w:rFonts w:ascii="Times New Roman" w:hAnsi="Times New Roman"/>
                <w:bCs w:val="0"/>
                <w:color w:val="auto"/>
                <w:sz w:val="22"/>
              </w:rPr>
              <w:t>1.3.4</w:t>
            </w:r>
          </w:p>
        </w:tc>
        <w:tc>
          <w:tcPr>
            <w:tcW w:w="6480" w:type="dxa"/>
            <w:vAlign w:val="center"/>
          </w:tcPr>
          <w:p w:rsidR="00237FB7" w:rsidRPr="000C07F5" w:rsidRDefault="007A0ACE" w:rsidP="00AE4138">
            <w:pPr>
              <w:pStyle w:val="ad"/>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olor w:val="auto"/>
                <w:sz w:val="22"/>
                <w:szCs w:val="20"/>
              </w:rPr>
            </w:pPr>
            <w:r w:rsidRPr="000C07F5">
              <w:rPr>
                <w:color w:val="auto"/>
                <w:sz w:val="22"/>
                <w:szCs w:val="20"/>
              </w:rPr>
              <w:t>Проведення тематичних засідань координаційної ради з питань розвитку підприємництва при Київській облдержадміністрації та Регіональної ради підприємців у Київській області, присвячених вирішенню проблемних питань у сфері енергетики.</w:t>
            </w:r>
          </w:p>
        </w:tc>
        <w:tc>
          <w:tcPr>
            <w:tcW w:w="1530" w:type="dxa"/>
          </w:tcPr>
          <w:p w:rsidR="00237FB7" w:rsidRPr="000C07F5" w:rsidRDefault="00237FB7"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1</w:t>
            </w:r>
          </w:p>
        </w:tc>
        <w:tc>
          <w:tcPr>
            <w:tcW w:w="1170" w:type="dxa"/>
          </w:tcPr>
          <w:p w:rsidR="00237FB7" w:rsidRPr="000C07F5" w:rsidRDefault="00237FB7"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6.2.5.</w:t>
            </w:r>
          </w:p>
        </w:tc>
      </w:tr>
      <w:tr w:rsidR="00412BBC" w:rsidRPr="000C07F5"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412BBC" w:rsidRPr="000C07F5" w:rsidRDefault="00412BBC">
            <w:pPr>
              <w:spacing w:before="120" w:after="120"/>
              <w:jc w:val="center"/>
              <w:rPr>
                <w:rFonts w:ascii="Times New Roman" w:hAnsi="Times New Roman"/>
                <w:bCs w:val="0"/>
                <w:color w:val="auto"/>
                <w:sz w:val="22"/>
              </w:rPr>
            </w:pPr>
            <w:r w:rsidRPr="000C07F5">
              <w:rPr>
                <w:rFonts w:ascii="Times New Roman" w:hAnsi="Times New Roman"/>
                <w:bCs w:val="0"/>
                <w:color w:val="auto"/>
                <w:sz w:val="22"/>
              </w:rPr>
              <w:t>1.3.5</w:t>
            </w:r>
          </w:p>
        </w:tc>
        <w:tc>
          <w:tcPr>
            <w:tcW w:w="6480" w:type="dxa"/>
            <w:vAlign w:val="center"/>
          </w:tcPr>
          <w:p w:rsidR="00412BBC" w:rsidRPr="000C07F5" w:rsidRDefault="007A0ACE">
            <w:pPr>
              <w:pStyle w:val="ad"/>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auto"/>
                <w:sz w:val="22"/>
                <w:szCs w:val="20"/>
              </w:rPr>
            </w:pPr>
            <w:r w:rsidRPr="000C07F5">
              <w:rPr>
                <w:color w:val="auto"/>
                <w:sz w:val="22"/>
                <w:szCs w:val="20"/>
              </w:rPr>
              <w:t>Проведення тренінгів для МСП із питань захисту власних інтересів у стосунках із монополістами, що володіють електро-, водними та іншими ресурсами</w:t>
            </w:r>
          </w:p>
        </w:tc>
        <w:tc>
          <w:tcPr>
            <w:tcW w:w="1530" w:type="dxa"/>
          </w:tcPr>
          <w:p w:rsidR="00412BBC" w:rsidRPr="000C07F5" w:rsidRDefault="00412BBC"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1, 6</w:t>
            </w:r>
          </w:p>
        </w:tc>
        <w:tc>
          <w:tcPr>
            <w:tcW w:w="1170" w:type="dxa"/>
          </w:tcPr>
          <w:p w:rsidR="00412BBC" w:rsidRPr="000C07F5" w:rsidRDefault="00412BBC"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C07F5">
              <w:rPr>
                <w:rFonts w:ascii="Times New Roman" w:hAnsi="Times New Roman"/>
                <w:b/>
                <w:color w:val="auto"/>
                <w:sz w:val="22"/>
              </w:rPr>
              <w:t>6.2.5.</w:t>
            </w:r>
          </w:p>
        </w:tc>
      </w:tr>
    </w:tbl>
    <w:p w:rsidR="00E00F31" w:rsidRPr="00BA3FE7" w:rsidRDefault="00E00F31" w:rsidP="00E00F31">
      <w:pPr>
        <w:spacing w:before="120" w:after="120"/>
        <w:jc w:val="both"/>
        <w:rPr>
          <w:rFonts w:ascii="Times New Roman" w:hAnsi="Times New Roman"/>
          <w:b/>
          <w:sz w:val="20"/>
          <w:highlight w:val="yellow"/>
          <w:lang w:val="uk-UA"/>
        </w:rPr>
      </w:pPr>
    </w:p>
    <w:tbl>
      <w:tblPr>
        <w:tblStyle w:val="af4"/>
        <w:tblW w:w="10098" w:type="dxa"/>
        <w:tblLook w:val="04A0" w:firstRow="1" w:lastRow="0" w:firstColumn="1" w:lastColumn="0" w:noHBand="0" w:noVBand="1"/>
      </w:tblPr>
      <w:tblGrid>
        <w:gridCol w:w="10098"/>
      </w:tblGrid>
      <w:tr w:rsidR="00E00F31" w:rsidRPr="00A7267C" w:rsidTr="00CA42DD">
        <w:tc>
          <w:tcPr>
            <w:tcW w:w="10098" w:type="dxa"/>
          </w:tcPr>
          <w:p w:rsidR="00E00F31" w:rsidRPr="00BD7AC2" w:rsidRDefault="00E00F31" w:rsidP="005452B4">
            <w:pPr>
              <w:spacing w:before="120" w:after="120"/>
              <w:contextualSpacing/>
              <w:jc w:val="both"/>
              <w:rPr>
                <w:rFonts w:ascii="Times New Roman" w:hAnsi="Times New Roman"/>
                <w:b/>
                <w:sz w:val="22"/>
              </w:rPr>
            </w:pPr>
            <w:r w:rsidRPr="00BD7AC2">
              <w:rPr>
                <w:rFonts w:ascii="Times New Roman" w:hAnsi="Times New Roman"/>
                <w:b/>
                <w:sz w:val="22"/>
              </w:rPr>
              <w:t>Індикатори досягнення Цілі 1:</w:t>
            </w:r>
          </w:p>
          <w:p w:rsidR="00E00F31" w:rsidRPr="00BD7AC2" w:rsidRDefault="00E00F31" w:rsidP="005452B4">
            <w:pPr>
              <w:pStyle w:val="a7"/>
              <w:numPr>
                <w:ilvl w:val="0"/>
                <w:numId w:val="27"/>
              </w:numPr>
              <w:spacing w:line="276" w:lineRule="auto"/>
              <w:rPr>
                <w:rFonts w:ascii="Times New Roman" w:hAnsi="Times New Roman"/>
                <w:sz w:val="22"/>
              </w:rPr>
            </w:pPr>
            <w:r w:rsidRPr="00BD7AC2">
              <w:rPr>
                <w:rFonts w:ascii="Times New Roman" w:hAnsi="Times New Roman"/>
                <w:sz w:val="22"/>
              </w:rPr>
              <w:t xml:space="preserve">кількість тренінгів та інформаційних заходів, присвячених грантовим і кредитним можливостям, а також кількість представників МСП, які взяли участь у цих заходах (Джерело даних: Київська </w:t>
            </w:r>
            <w:r w:rsidR="00BD7AC2">
              <w:rPr>
                <w:rFonts w:ascii="Times New Roman" w:hAnsi="Times New Roman"/>
                <w:sz w:val="22"/>
              </w:rPr>
              <w:t>облдержадміністрація</w:t>
            </w:r>
            <w:r w:rsidRPr="00BD7AC2">
              <w:rPr>
                <w:rFonts w:ascii="Times New Roman" w:hAnsi="Times New Roman"/>
                <w:sz w:val="22"/>
              </w:rPr>
              <w:t>, звітність суб’єктів, які надають послуги);</w:t>
            </w:r>
          </w:p>
          <w:p w:rsidR="00E00F31" w:rsidRPr="00A12750" w:rsidRDefault="00E00F31" w:rsidP="005452B4">
            <w:pPr>
              <w:pStyle w:val="a7"/>
              <w:numPr>
                <w:ilvl w:val="0"/>
                <w:numId w:val="27"/>
              </w:numPr>
              <w:spacing w:line="276" w:lineRule="auto"/>
              <w:rPr>
                <w:rFonts w:ascii="Times New Roman" w:hAnsi="Times New Roman"/>
                <w:sz w:val="22"/>
                <w:szCs w:val="22"/>
              </w:rPr>
            </w:pPr>
            <w:r w:rsidRPr="00BD7AC2">
              <w:rPr>
                <w:rFonts w:ascii="Times New Roman" w:hAnsi="Times New Roman"/>
                <w:sz w:val="22"/>
              </w:rPr>
              <w:t xml:space="preserve">обсяги </w:t>
            </w:r>
            <w:r w:rsidRPr="00A12750">
              <w:rPr>
                <w:rFonts w:ascii="Times New Roman" w:hAnsi="Times New Roman"/>
                <w:sz w:val="22"/>
                <w:szCs w:val="22"/>
              </w:rPr>
              <w:t xml:space="preserve">фінансових ресурсів, акумульованих фондами підтримки підприємництва регіону (джерело: Київська </w:t>
            </w:r>
            <w:r w:rsidR="00BD228F" w:rsidRPr="00A12750">
              <w:rPr>
                <w:rFonts w:ascii="Times New Roman" w:hAnsi="Times New Roman"/>
                <w:sz w:val="22"/>
                <w:szCs w:val="22"/>
              </w:rPr>
              <w:t>облдержадміністрація</w:t>
            </w:r>
            <w:r w:rsidRPr="00A12750">
              <w:rPr>
                <w:rFonts w:ascii="Times New Roman" w:hAnsi="Times New Roman"/>
                <w:sz w:val="22"/>
                <w:szCs w:val="22"/>
              </w:rPr>
              <w:t>);</w:t>
            </w:r>
          </w:p>
          <w:p w:rsidR="00E00F31" w:rsidRPr="00A12750" w:rsidRDefault="00E00F31" w:rsidP="005452B4">
            <w:pPr>
              <w:pStyle w:val="a7"/>
              <w:numPr>
                <w:ilvl w:val="0"/>
                <w:numId w:val="27"/>
              </w:numPr>
              <w:spacing w:line="276" w:lineRule="auto"/>
              <w:rPr>
                <w:rFonts w:ascii="Times New Roman" w:hAnsi="Times New Roman"/>
                <w:b/>
                <w:sz w:val="22"/>
                <w:szCs w:val="22"/>
              </w:rPr>
            </w:pPr>
            <w:r w:rsidRPr="00A12750">
              <w:rPr>
                <w:rFonts w:ascii="Times New Roman" w:hAnsi="Times New Roman"/>
                <w:sz w:val="22"/>
                <w:szCs w:val="22"/>
              </w:rPr>
              <w:t xml:space="preserve">кількість МСП, які отримали фінансування з альтернативних (небанківських) джерел </w:t>
            </w:r>
            <w:r w:rsidR="001E057D" w:rsidRPr="00A12750">
              <w:rPr>
                <w:rFonts w:ascii="Times New Roman" w:hAnsi="Times New Roman"/>
                <w:sz w:val="22"/>
                <w:szCs w:val="22"/>
              </w:rPr>
              <w:t>(Джерело даних: опитування МСП</w:t>
            </w:r>
            <w:r w:rsidR="00A12750" w:rsidRPr="00A12750">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001E057D" w:rsidRPr="00A12750">
              <w:rPr>
                <w:rFonts w:ascii="Times New Roman" w:hAnsi="Times New Roman"/>
                <w:sz w:val="22"/>
                <w:szCs w:val="22"/>
              </w:rPr>
              <w:t>);</w:t>
            </w:r>
          </w:p>
          <w:p w:rsidR="00E00F31" w:rsidRPr="00A12750" w:rsidRDefault="00E00F31" w:rsidP="005452B4">
            <w:pPr>
              <w:pStyle w:val="a7"/>
              <w:numPr>
                <w:ilvl w:val="0"/>
                <w:numId w:val="27"/>
              </w:numPr>
              <w:spacing w:line="276" w:lineRule="auto"/>
              <w:rPr>
                <w:rFonts w:ascii="Times New Roman" w:hAnsi="Times New Roman"/>
                <w:sz w:val="22"/>
                <w:szCs w:val="22"/>
              </w:rPr>
            </w:pPr>
            <w:r w:rsidRPr="00A12750">
              <w:rPr>
                <w:rFonts w:ascii="Times New Roman" w:hAnsi="Times New Roman"/>
                <w:sz w:val="22"/>
                <w:szCs w:val="22"/>
              </w:rPr>
              <w:t xml:space="preserve">кількість студентів, які пройшли виробничу практику на підприємствах області (Джерело даних: </w:t>
            </w:r>
            <w:r w:rsidR="00BD228F" w:rsidRPr="00A12750">
              <w:rPr>
                <w:rFonts w:ascii="Times New Roman" w:hAnsi="Times New Roman"/>
                <w:sz w:val="22"/>
                <w:szCs w:val="22"/>
              </w:rPr>
              <w:t>департамент освіти та науки облдержадміністрації</w:t>
            </w:r>
            <w:r w:rsidRPr="00A12750">
              <w:rPr>
                <w:rFonts w:ascii="Times New Roman" w:hAnsi="Times New Roman"/>
                <w:sz w:val="22"/>
                <w:szCs w:val="22"/>
              </w:rPr>
              <w:t>);</w:t>
            </w:r>
          </w:p>
          <w:p w:rsidR="00E00F31" w:rsidRPr="00A12750" w:rsidRDefault="00E00F31" w:rsidP="005452B4">
            <w:pPr>
              <w:pStyle w:val="a7"/>
              <w:numPr>
                <w:ilvl w:val="0"/>
                <w:numId w:val="27"/>
              </w:numPr>
              <w:spacing w:line="276" w:lineRule="auto"/>
              <w:rPr>
                <w:rFonts w:ascii="Times New Roman" w:hAnsi="Times New Roman"/>
                <w:sz w:val="22"/>
                <w:szCs w:val="22"/>
              </w:rPr>
            </w:pPr>
            <w:r w:rsidRPr="00A12750">
              <w:rPr>
                <w:rFonts w:ascii="Times New Roman" w:hAnsi="Times New Roman"/>
                <w:sz w:val="22"/>
                <w:szCs w:val="22"/>
              </w:rPr>
              <w:t>кількість студентів, які залишилися працювати на підприємствах після проходження практики (Джерело даних: опитування МСП</w:t>
            </w:r>
            <w:r w:rsidR="00A12750" w:rsidRPr="00A12750">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A12750">
              <w:rPr>
                <w:rFonts w:ascii="Times New Roman" w:hAnsi="Times New Roman"/>
                <w:sz w:val="22"/>
                <w:szCs w:val="22"/>
              </w:rPr>
              <w:t>);</w:t>
            </w:r>
          </w:p>
          <w:p w:rsidR="00E00F31" w:rsidRPr="00A12750" w:rsidRDefault="00E00F31" w:rsidP="005452B4">
            <w:pPr>
              <w:pStyle w:val="a7"/>
              <w:numPr>
                <w:ilvl w:val="0"/>
                <w:numId w:val="27"/>
              </w:numPr>
              <w:spacing w:line="276" w:lineRule="auto"/>
              <w:rPr>
                <w:rFonts w:ascii="Times New Roman" w:hAnsi="Times New Roman"/>
                <w:sz w:val="22"/>
                <w:szCs w:val="22"/>
              </w:rPr>
            </w:pPr>
            <w:r w:rsidRPr="00A12750">
              <w:rPr>
                <w:rFonts w:ascii="Times New Roman" w:hAnsi="Times New Roman"/>
                <w:sz w:val="22"/>
                <w:szCs w:val="22"/>
              </w:rPr>
              <w:t xml:space="preserve">кількість підприємств, </w:t>
            </w:r>
            <w:r w:rsidR="00921FE6" w:rsidRPr="00A12750">
              <w:rPr>
                <w:rFonts w:ascii="Times New Roman" w:hAnsi="Times New Roman"/>
                <w:sz w:val="22"/>
                <w:szCs w:val="22"/>
              </w:rPr>
              <w:t>створених молоддю після участі в</w:t>
            </w:r>
            <w:r w:rsidRPr="00A12750">
              <w:rPr>
                <w:rFonts w:ascii="Times New Roman" w:hAnsi="Times New Roman"/>
                <w:sz w:val="22"/>
                <w:szCs w:val="22"/>
              </w:rPr>
              <w:t xml:space="preserve"> тренінгах (Джерело даних: опитування МСП</w:t>
            </w:r>
            <w:r w:rsidR="00A12750" w:rsidRPr="00A12750">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A12750">
              <w:rPr>
                <w:rFonts w:ascii="Times New Roman" w:hAnsi="Times New Roman"/>
                <w:sz w:val="22"/>
                <w:szCs w:val="22"/>
              </w:rPr>
              <w:t>);</w:t>
            </w:r>
          </w:p>
          <w:p w:rsidR="00E00F31" w:rsidRPr="00A12750" w:rsidRDefault="00E00F31" w:rsidP="005452B4">
            <w:pPr>
              <w:pStyle w:val="a7"/>
              <w:numPr>
                <w:ilvl w:val="0"/>
                <w:numId w:val="27"/>
              </w:numPr>
              <w:spacing w:line="276" w:lineRule="auto"/>
              <w:rPr>
                <w:rFonts w:ascii="Times New Roman" w:hAnsi="Times New Roman"/>
                <w:sz w:val="22"/>
                <w:szCs w:val="22"/>
              </w:rPr>
            </w:pPr>
            <w:r w:rsidRPr="00A12750">
              <w:rPr>
                <w:rFonts w:ascii="Times New Roman" w:hAnsi="Times New Roman"/>
                <w:sz w:val="22"/>
                <w:szCs w:val="22"/>
              </w:rPr>
              <w:t>Простота підключення до електро- та інших мереж (Джерело даних: опитування МСП</w:t>
            </w:r>
            <w:r w:rsidR="00A12750">
              <w:rPr>
                <w:rFonts w:ascii="Times New Roman" w:hAnsi="Times New Roman"/>
                <w:sz w:val="22"/>
                <w:szCs w:val="22"/>
              </w:rPr>
              <w:t xml:space="preserve">, </w:t>
            </w:r>
            <w:r w:rsidR="00A12750" w:rsidRPr="00A12750">
              <w:rPr>
                <w:rFonts w:ascii="Times New Roman" w:hAnsi="Times New Roman"/>
                <w:sz w:val="22"/>
                <w:szCs w:val="22"/>
              </w:rPr>
              <w:t>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A12750">
              <w:rPr>
                <w:rFonts w:ascii="Times New Roman" w:hAnsi="Times New Roman"/>
                <w:sz w:val="22"/>
                <w:szCs w:val="22"/>
              </w:rPr>
              <w:t>);</w:t>
            </w:r>
          </w:p>
          <w:p w:rsidR="00E00F31" w:rsidRPr="00BD7AC2" w:rsidRDefault="00E00F31" w:rsidP="005452B4">
            <w:pPr>
              <w:pStyle w:val="a7"/>
              <w:numPr>
                <w:ilvl w:val="0"/>
                <w:numId w:val="27"/>
              </w:numPr>
              <w:spacing w:line="276" w:lineRule="auto"/>
              <w:rPr>
                <w:rFonts w:ascii="Times New Roman" w:hAnsi="Times New Roman"/>
                <w:sz w:val="22"/>
              </w:rPr>
            </w:pPr>
            <w:r w:rsidRPr="00A12750">
              <w:rPr>
                <w:rFonts w:ascii="Times New Roman" w:hAnsi="Times New Roman"/>
                <w:sz w:val="22"/>
                <w:szCs w:val="22"/>
              </w:rPr>
              <w:t xml:space="preserve">Наявність у відкритому доступі інформації про вільні земельні ділянки, площі виробничого призначення (джерело: Київська </w:t>
            </w:r>
            <w:r w:rsidR="00BD228F" w:rsidRPr="00A12750">
              <w:rPr>
                <w:rFonts w:ascii="Times New Roman" w:hAnsi="Times New Roman"/>
                <w:sz w:val="22"/>
                <w:szCs w:val="22"/>
              </w:rPr>
              <w:t>облдержадміністрація</w:t>
            </w:r>
            <w:r w:rsidRPr="00A12750">
              <w:rPr>
                <w:rFonts w:ascii="Times New Roman" w:hAnsi="Times New Roman"/>
                <w:sz w:val="22"/>
                <w:szCs w:val="22"/>
              </w:rPr>
              <w:t>).</w:t>
            </w:r>
          </w:p>
        </w:tc>
      </w:tr>
    </w:tbl>
    <w:p w:rsidR="00E00F31" w:rsidRPr="00BA3FE7" w:rsidRDefault="00E00F31" w:rsidP="00E00F31">
      <w:pPr>
        <w:spacing w:before="120" w:after="120"/>
        <w:jc w:val="both"/>
        <w:rPr>
          <w:rFonts w:ascii="Times New Roman" w:hAnsi="Times New Roman"/>
          <w:b/>
          <w:sz w:val="20"/>
          <w:highlight w:val="yellow"/>
          <w:lang w:val="uk-UA"/>
        </w:rPr>
      </w:pPr>
    </w:p>
    <w:p w:rsidR="00E00F31" w:rsidRPr="00BD228F" w:rsidRDefault="002B784B" w:rsidP="00BA5562">
      <w:pPr>
        <w:pStyle w:val="3"/>
        <w:spacing w:before="240" w:after="240"/>
        <w:contextualSpacing/>
        <w:rPr>
          <w:rFonts w:ascii="Times New Roman" w:eastAsia="Verdana" w:hAnsi="Times New Roman" w:cs="Times New Roman"/>
          <w:color w:val="auto"/>
          <w:sz w:val="28"/>
          <w:szCs w:val="28"/>
          <w:lang w:val="uk-UA"/>
        </w:rPr>
      </w:pPr>
      <w:bookmarkStart w:id="25" w:name="_Toc477105650"/>
      <w:bookmarkStart w:id="26" w:name="_Toc495330781"/>
      <w:bookmarkStart w:id="27" w:name="_Toc498079969"/>
      <w:r>
        <w:rPr>
          <w:rFonts w:ascii="Times New Roman" w:eastAsia="Verdana" w:hAnsi="Times New Roman" w:cs="Times New Roman"/>
          <w:color w:val="auto"/>
          <w:sz w:val="28"/>
          <w:szCs w:val="28"/>
          <w:lang w:val="uk-UA"/>
        </w:rPr>
        <w:t>Операційна ц</w:t>
      </w:r>
      <w:r w:rsidR="00E00F31" w:rsidRPr="00BD228F">
        <w:rPr>
          <w:rFonts w:ascii="Times New Roman" w:eastAsia="Verdana" w:hAnsi="Times New Roman" w:cs="Times New Roman"/>
          <w:color w:val="auto"/>
          <w:sz w:val="28"/>
          <w:szCs w:val="28"/>
          <w:lang w:val="uk-UA"/>
        </w:rPr>
        <w:t>іль 2. Підвищення конкурентоспроможності МСП</w:t>
      </w:r>
      <w:bookmarkEnd w:id="25"/>
      <w:bookmarkEnd w:id="26"/>
      <w:bookmarkEnd w:id="27"/>
    </w:p>
    <w:p w:rsidR="0091193C" w:rsidRPr="00BD228F" w:rsidRDefault="00563275" w:rsidP="00BD228F">
      <w:pPr>
        <w:spacing w:before="120" w:after="120"/>
        <w:ind w:firstLine="709"/>
        <w:jc w:val="both"/>
        <w:rPr>
          <w:rFonts w:ascii="Times New Roman" w:eastAsia="Verdana" w:hAnsi="Times New Roman"/>
          <w:sz w:val="28"/>
          <w:szCs w:val="28"/>
          <w:lang w:val="uk-UA" w:eastAsia="ru-RU"/>
        </w:rPr>
      </w:pPr>
      <w:r w:rsidRPr="00BD228F">
        <w:rPr>
          <w:rFonts w:ascii="Times New Roman" w:eastAsia="Verdana" w:hAnsi="Times New Roman"/>
          <w:sz w:val="28"/>
          <w:szCs w:val="28"/>
          <w:lang w:val="uk-UA" w:eastAsia="ru-RU"/>
        </w:rPr>
        <w:t>Для підприємців Київської області близькість столиці</w:t>
      </w:r>
      <w:r w:rsidR="00921FE6" w:rsidRPr="00BD228F">
        <w:rPr>
          <w:rFonts w:ascii="Times New Roman" w:eastAsia="Verdana" w:hAnsi="Times New Roman"/>
          <w:sz w:val="28"/>
          <w:szCs w:val="28"/>
          <w:lang w:val="uk-UA" w:eastAsia="ru-RU"/>
        </w:rPr>
        <w:t>,</w:t>
      </w:r>
      <w:r w:rsidRPr="00BD228F">
        <w:rPr>
          <w:rFonts w:ascii="Times New Roman" w:eastAsia="Verdana" w:hAnsi="Times New Roman"/>
          <w:sz w:val="28"/>
          <w:szCs w:val="28"/>
          <w:lang w:val="uk-UA" w:eastAsia="ru-RU"/>
        </w:rPr>
        <w:t xml:space="preserve"> з одного боку</w:t>
      </w:r>
      <w:r w:rsidR="00921FE6" w:rsidRPr="00BD228F">
        <w:rPr>
          <w:rFonts w:ascii="Times New Roman" w:eastAsia="Verdana" w:hAnsi="Times New Roman"/>
          <w:sz w:val="28"/>
          <w:szCs w:val="28"/>
          <w:lang w:val="uk-UA" w:eastAsia="ru-RU"/>
        </w:rPr>
        <w:t>,</w:t>
      </w:r>
      <w:r w:rsidRPr="00BD228F">
        <w:rPr>
          <w:rFonts w:ascii="Times New Roman" w:eastAsia="Verdana" w:hAnsi="Times New Roman"/>
          <w:sz w:val="28"/>
          <w:szCs w:val="28"/>
          <w:lang w:val="uk-UA" w:eastAsia="ru-RU"/>
        </w:rPr>
        <w:t xml:space="preserve"> створює додаткові можливості та розширює ринки збуту, а з іншого – провокує високий рівень конкурентної боротьби з </w:t>
      </w:r>
      <w:r w:rsidR="00BD228F">
        <w:rPr>
          <w:rFonts w:ascii="Times New Roman" w:eastAsia="Verdana" w:hAnsi="Times New Roman"/>
          <w:sz w:val="28"/>
          <w:szCs w:val="28"/>
          <w:lang w:val="uk-UA" w:eastAsia="ru-RU"/>
        </w:rPr>
        <w:t>представниками МСП міста Києва</w:t>
      </w:r>
      <w:r w:rsidRPr="00BD228F">
        <w:rPr>
          <w:rFonts w:ascii="Times New Roman" w:eastAsia="Verdana" w:hAnsi="Times New Roman"/>
          <w:sz w:val="28"/>
          <w:szCs w:val="28"/>
          <w:lang w:val="uk-UA" w:eastAsia="ru-RU"/>
        </w:rPr>
        <w:t xml:space="preserve">. Це </w:t>
      </w:r>
      <w:r w:rsidRPr="00BD228F">
        <w:rPr>
          <w:rFonts w:ascii="Times New Roman" w:eastAsia="Verdana" w:hAnsi="Times New Roman"/>
          <w:sz w:val="28"/>
          <w:szCs w:val="28"/>
          <w:lang w:val="uk-UA" w:eastAsia="ru-RU"/>
        </w:rPr>
        <w:lastRenderedPageBreak/>
        <w:t xml:space="preserve">зумовлює необхідність постійного підвищення конкурентоспроможності МСП регіону. </w:t>
      </w:r>
    </w:p>
    <w:p w:rsidR="00E00F31" w:rsidRPr="00BD228F" w:rsidRDefault="0091193C" w:rsidP="00BD228F">
      <w:pPr>
        <w:spacing w:before="120" w:after="120"/>
        <w:ind w:firstLine="709"/>
        <w:jc w:val="both"/>
        <w:rPr>
          <w:rFonts w:ascii="Times New Roman" w:eastAsia="Verdana" w:hAnsi="Times New Roman"/>
          <w:sz w:val="28"/>
          <w:szCs w:val="28"/>
          <w:lang w:val="uk-UA" w:eastAsia="ru-RU"/>
        </w:rPr>
      </w:pPr>
      <w:r w:rsidRPr="00BD228F">
        <w:rPr>
          <w:rFonts w:ascii="Times New Roman" w:eastAsia="Verdana" w:hAnsi="Times New Roman"/>
          <w:sz w:val="28"/>
          <w:szCs w:val="28"/>
          <w:lang w:val="uk-UA" w:eastAsia="ru-RU"/>
        </w:rPr>
        <w:t>П</w:t>
      </w:r>
      <w:r w:rsidR="00E00F31" w:rsidRPr="00BD228F">
        <w:rPr>
          <w:rFonts w:ascii="Times New Roman" w:eastAsia="Verdana" w:hAnsi="Times New Roman"/>
          <w:sz w:val="28"/>
          <w:szCs w:val="28"/>
          <w:lang w:val="uk-UA" w:eastAsia="ru-RU"/>
        </w:rPr>
        <w:t xml:space="preserve">ідвищення </w:t>
      </w:r>
      <w:r w:rsidR="00563275" w:rsidRPr="00BD228F">
        <w:rPr>
          <w:rFonts w:ascii="Times New Roman" w:eastAsia="Verdana" w:hAnsi="Times New Roman"/>
          <w:sz w:val="28"/>
          <w:szCs w:val="28"/>
          <w:lang w:val="uk-UA" w:eastAsia="ru-RU"/>
        </w:rPr>
        <w:t xml:space="preserve">конкурентоспроможності </w:t>
      </w:r>
      <w:r w:rsidR="00E00F31" w:rsidRPr="00BD228F">
        <w:rPr>
          <w:rFonts w:ascii="Times New Roman" w:eastAsia="Verdana" w:hAnsi="Times New Roman"/>
          <w:sz w:val="28"/>
          <w:szCs w:val="28"/>
          <w:lang w:val="uk-UA" w:eastAsia="ru-RU"/>
        </w:rPr>
        <w:t>мож</w:t>
      </w:r>
      <w:r w:rsidR="00563275" w:rsidRPr="00BD228F">
        <w:rPr>
          <w:rFonts w:ascii="Times New Roman" w:eastAsia="Verdana" w:hAnsi="Times New Roman"/>
          <w:sz w:val="28"/>
          <w:szCs w:val="28"/>
          <w:lang w:val="uk-UA" w:eastAsia="ru-RU"/>
        </w:rPr>
        <w:t>на досягти шляхом</w:t>
      </w:r>
      <w:r w:rsidR="00E00F31" w:rsidRPr="00BD228F">
        <w:rPr>
          <w:rFonts w:ascii="Times New Roman" w:eastAsia="Verdana" w:hAnsi="Times New Roman"/>
          <w:sz w:val="28"/>
          <w:szCs w:val="28"/>
          <w:lang w:val="uk-UA" w:eastAsia="ru-RU"/>
        </w:rPr>
        <w:t xml:space="preserve"> підвищенн</w:t>
      </w:r>
      <w:r w:rsidR="00563275" w:rsidRPr="00BD228F">
        <w:rPr>
          <w:rFonts w:ascii="Times New Roman" w:eastAsia="Verdana" w:hAnsi="Times New Roman"/>
          <w:sz w:val="28"/>
          <w:szCs w:val="28"/>
          <w:lang w:val="uk-UA" w:eastAsia="ru-RU"/>
        </w:rPr>
        <w:t>я</w:t>
      </w:r>
      <w:r w:rsidR="00E00F31" w:rsidRPr="00BD228F">
        <w:rPr>
          <w:rFonts w:ascii="Times New Roman" w:eastAsia="Verdana" w:hAnsi="Times New Roman"/>
          <w:sz w:val="28"/>
          <w:szCs w:val="28"/>
          <w:lang w:val="uk-UA" w:eastAsia="ru-RU"/>
        </w:rPr>
        <w:t xml:space="preserve"> внутрішньої спроможності </w:t>
      </w:r>
      <w:r w:rsidR="00563275" w:rsidRPr="00BD228F">
        <w:rPr>
          <w:rFonts w:ascii="Times New Roman" w:eastAsia="Verdana" w:hAnsi="Times New Roman"/>
          <w:sz w:val="28"/>
          <w:szCs w:val="28"/>
          <w:lang w:val="uk-UA" w:eastAsia="ru-RU"/>
        </w:rPr>
        <w:t xml:space="preserve">МСП </w:t>
      </w:r>
      <w:r w:rsidR="00E00F31" w:rsidRPr="00BD228F">
        <w:rPr>
          <w:rFonts w:ascii="Times New Roman" w:eastAsia="Verdana" w:hAnsi="Times New Roman"/>
          <w:sz w:val="28"/>
          <w:szCs w:val="28"/>
          <w:lang w:val="uk-UA" w:eastAsia="ru-RU"/>
        </w:rPr>
        <w:t>до ефективного ведення бізнесу</w:t>
      </w:r>
      <w:r w:rsidR="00563275" w:rsidRPr="00BD228F">
        <w:rPr>
          <w:rFonts w:ascii="Times New Roman" w:eastAsia="Verdana" w:hAnsi="Times New Roman"/>
          <w:sz w:val="28"/>
          <w:szCs w:val="28"/>
          <w:lang w:val="uk-UA" w:eastAsia="ru-RU"/>
        </w:rPr>
        <w:t xml:space="preserve"> (підвищення рівня знань, покращення вмінь та навичок) та завдяки використанню нових методів організації виробничо-господарської діяльності, </w:t>
      </w:r>
      <w:r w:rsidR="00E00F31" w:rsidRPr="00BD228F">
        <w:rPr>
          <w:rFonts w:ascii="Times New Roman" w:eastAsia="Verdana" w:hAnsi="Times New Roman"/>
          <w:sz w:val="28"/>
          <w:szCs w:val="28"/>
          <w:lang w:val="uk-UA" w:eastAsia="ru-RU"/>
        </w:rPr>
        <w:t>впровадженн</w:t>
      </w:r>
      <w:r w:rsidR="00563275" w:rsidRPr="00BD228F">
        <w:rPr>
          <w:rFonts w:ascii="Times New Roman" w:eastAsia="Verdana" w:hAnsi="Times New Roman"/>
          <w:sz w:val="28"/>
          <w:szCs w:val="28"/>
          <w:lang w:val="uk-UA" w:eastAsia="ru-RU"/>
        </w:rPr>
        <w:t xml:space="preserve">ю нових товарів та послуг, оновлення виробничої бази тощо. </w:t>
      </w:r>
    </w:p>
    <w:tbl>
      <w:tblPr>
        <w:tblStyle w:val="af4"/>
        <w:tblW w:w="0" w:type="auto"/>
        <w:tblLook w:val="04A0" w:firstRow="1" w:lastRow="0" w:firstColumn="1" w:lastColumn="0" w:noHBand="0" w:noVBand="1"/>
      </w:tblPr>
      <w:tblGrid>
        <w:gridCol w:w="9576"/>
      </w:tblGrid>
      <w:tr w:rsidR="00E00F31" w:rsidRPr="00A7267C" w:rsidTr="00CA42DD">
        <w:tc>
          <w:tcPr>
            <w:tcW w:w="9576" w:type="dxa"/>
            <w:shd w:val="clear" w:color="auto" w:fill="DEEAF6" w:themeFill="accent1" w:themeFillTint="33"/>
          </w:tcPr>
          <w:p w:rsidR="00E00F31" w:rsidRPr="00BD228F" w:rsidRDefault="00E00F31" w:rsidP="00CA42DD">
            <w:pPr>
              <w:spacing w:before="120" w:after="120"/>
              <w:rPr>
                <w:rFonts w:ascii="Times New Roman" w:hAnsi="Times New Roman"/>
                <w:b/>
                <w:sz w:val="22"/>
              </w:rPr>
            </w:pPr>
            <w:r w:rsidRPr="00BD228F">
              <w:rPr>
                <w:rFonts w:ascii="Times New Roman" w:hAnsi="Times New Roman"/>
                <w:b/>
                <w:sz w:val="22"/>
              </w:rPr>
              <w:t xml:space="preserve">Передумови: </w:t>
            </w:r>
          </w:p>
          <w:p w:rsidR="00E00F31" w:rsidRPr="00BD228F" w:rsidRDefault="00E00F31" w:rsidP="00BD228F">
            <w:pPr>
              <w:numPr>
                <w:ilvl w:val="0"/>
                <w:numId w:val="27"/>
              </w:numPr>
              <w:tabs>
                <w:tab w:val="left" w:pos="360"/>
              </w:tabs>
              <w:autoSpaceDE w:val="0"/>
              <w:autoSpaceDN w:val="0"/>
              <w:adjustRightInd w:val="0"/>
              <w:spacing w:before="120" w:after="120"/>
              <w:contextualSpacing/>
              <w:rPr>
                <w:rFonts w:ascii="Times New Roman" w:eastAsia="Verdana,Times New Roman" w:hAnsi="Times New Roman"/>
                <w:sz w:val="22"/>
              </w:rPr>
            </w:pPr>
            <w:r w:rsidRPr="00BD228F">
              <w:rPr>
                <w:rFonts w:ascii="Times New Roman" w:eastAsia="Verdana,Times New Roman" w:hAnsi="Times New Roman"/>
                <w:sz w:val="22"/>
              </w:rPr>
              <w:t xml:space="preserve">Кожен </w:t>
            </w:r>
            <w:r w:rsidR="00E25904" w:rsidRPr="00BD228F">
              <w:rPr>
                <w:rFonts w:ascii="Times New Roman" w:eastAsia="Verdana,Times New Roman" w:hAnsi="Times New Roman"/>
                <w:sz w:val="22"/>
              </w:rPr>
              <w:t>п’ятий</w:t>
            </w:r>
            <w:r w:rsidRPr="00BD228F">
              <w:rPr>
                <w:rFonts w:ascii="Times New Roman" w:eastAsia="Verdana,Times New Roman" w:hAnsi="Times New Roman"/>
                <w:sz w:val="22"/>
              </w:rPr>
              <w:t xml:space="preserve"> опитаний </w:t>
            </w:r>
            <w:r w:rsidR="001332A6" w:rsidRPr="00BD228F">
              <w:rPr>
                <w:rFonts w:ascii="Times New Roman" w:eastAsia="Verdana,Times New Roman" w:hAnsi="Times New Roman"/>
                <w:sz w:val="22"/>
              </w:rPr>
              <w:t xml:space="preserve">представник МСП </w:t>
            </w:r>
            <w:r w:rsidRPr="00BD228F">
              <w:rPr>
                <w:rFonts w:ascii="Times New Roman" w:eastAsia="Verdana,Times New Roman" w:hAnsi="Times New Roman"/>
                <w:sz w:val="22"/>
              </w:rPr>
              <w:t>повідомив, що високий рівень конку</w:t>
            </w:r>
            <w:r w:rsidR="00921FE6" w:rsidRPr="00BD228F">
              <w:rPr>
                <w:rFonts w:ascii="Times New Roman" w:eastAsia="Verdana,Times New Roman" w:hAnsi="Times New Roman"/>
                <w:sz w:val="22"/>
              </w:rPr>
              <w:t>ренції є істотним фактором, що</w:t>
            </w:r>
            <w:r w:rsidRPr="00BD228F">
              <w:rPr>
                <w:rFonts w:ascii="Times New Roman" w:eastAsia="Verdana,Times New Roman" w:hAnsi="Times New Roman"/>
                <w:sz w:val="22"/>
              </w:rPr>
              <w:t xml:space="preserve"> обмежує зростання МСП (Джерело даних: дослідження </w:t>
            </w:r>
            <w:r w:rsidR="00BD228F">
              <w:rPr>
                <w:rFonts w:ascii="Times New Roman" w:eastAsia="Verdana,Times New Roman" w:hAnsi="Times New Roman"/>
                <w:sz w:val="22"/>
              </w:rPr>
              <w:br/>
            </w:r>
            <w:r w:rsidRPr="00BD228F">
              <w:rPr>
                <w:rFonts w:ascii="Times New Roman" w:eastAsia="Verdana,Times New Roman" w:hAnsi="Times New Roman"/>
                <w:sz w:val="22"/>
              </w:rPr>
              <w:t>АВСА 2017).</w:t>
            </w:r>
          </w:p>
          <w:p w:rsidR="00E00F31" w:rsidRPr="00BD228F" w:rsidRDefault="00E00F31" w:rsidP="00E25904">
            <w:pPr>
              <w:pStyle w:val="a7"/>
              <w:numPr>
                <w:ilvl w:val="0"/>
                <w:numId w:val="27"/>
              </w:numPr>
              <w:spacing w:line="276" w:lineRule="auto"/>
              <w:rPr>
                <w:rFonts w:ascii="Times New Roman" w:hAnsi="Times New Roman"/>
                <w:sz w:val="22"/>
              </w:rPr>
            </w:pPr>
            <w:r w:rsidRPr="00BD228F">
              <w:rPr>
                <w:rFonts w:ascii="Times New Roman" w:hAnsi="Times New Roman"/>
                <w:sz w:val="22"/>
              </w:rPr>
              <w:t xml:space="preserve">44% опитаних </w:t>
            </w:r>
            <w:r w:rsidR="001332A6" w:rsidRPr="00BD228F">
              <w:rPr>
                <w:rFonts w:ascii="Times New Roman" w:hAnsi="Times New Roman"/>
                <w:sz w:val="22"/>
              </w:rPr>
              <w:t xml:space="preserve">суб’єктів МСП </w:t>
            </w:r>
            <w:r w:rsidRPr="00BD228F">
              <w:rPr>
                <w:rFonts w:ascii="Times New Roman" w:hAnsi="Times New Roman"/>
                <w:sz w:val="22"/>
              </w:rPr>
              <w:t>вказують на потребу проведен</w:t>
            </w:r>
            <w:r w:rsidR="00921FE6" w:rsidRPr="00BD228F">
              <w:rPr>
                <w:rFonts w:ascii="Times New Roman" w:hAnsi="Times New Roman"/>
                <w:sz w:val="22"/>
              </w:rPr>
              <w:t>ня консультацій та тренінгів із започаткування та розвит</w:t>
            </w:r>
            <w:r w:rsidRPr="00BD228F">
              <w:rPr>
                <w:rFonts w:ascii="Times New Roman" w:hAnsi="Times New Roman"/>
                <w:sz w:val="22"/>
              </w:rPr>
              <w:t>к</w:t>
            </w:r>
            <w:r w:rsidR="00921FE6" w:rsidRPr="00BD228F">
              <w:rPr>
                <w:rFonts w:ascii="Times New Roman" w:hAnsi="Times New Roman"/>
                <w:sz w:val="22"/>
              </w:rPr>
              <w:t>у</w:t>
            </w:r>
            <w:r w:rsidRPr="00BD228F">
              <w:rPr>
                <w:rFonts w:ascii="Times New Roman" w:hAnsi="Times New Roman"/>
                <w:sz w:val="22"/>
              </w:rPr>
              <w:t xml:space="preserve"> бізнесу (Джерело даних: дослідження АВСА 2016).</w:t>
            </w:r>
          </w:p>
          <w:p w:rsidR="00E00F31" w:rsidRPr="00BD228F" w:rsidRDefault="00E00F31" w:rsidP="00E25904">
            <w:pPr>
              <w:pStyle w:val="a7"/>
              <w:numPr>
                <w:ilvl w:val="0"/>
                <w:numId w:val="27"/>
              </w:numPr>
              <w:spacing w:line="276" w:lineRule="auto"/>
              <w:rPr>
                <w:rFonts w:ascii="Times New Roman" w:hAnsi="Times New Roman"/>
                <w:sz w:val="22"/>
              </w:rPr>
            </w:pPr>
            <w:r w:rsidRPr="00BD228F">
              <w:rPr>
                <w:rFonts w:ascii="Times New Roman" w:hAnsi="Times New Roman"/>
                <w:sz w:val="22"/>
              </w:rPr>
              <w:t xml:space="preserve">Більше половини опитаних </w:t>
            </w:r>
            <w:r w:rsidR="001332A6" w:rsidRPr="00BD228F">
              <w:rPr>
                <w:rFonts w:ascii="Times New Roman" w:hAnsi="Times New Roman"/>
                <w:sz w:val="22"/>
              </w:rPr>
              <w:t xml:space="preserve">суб’єктів МСП </w:t>
            </w:r>
            <w:r w:rsidRPr="00BD228F">
              <w:rPr>
                <w:rFonts w:ascii="Times New Roman" w:hAnsi="Times New Roman"/>
                <w:sz w:val="22"/>
              </w:rPr>
              <w:t>(55,2%) повідомили, що потребують державної підтримки впровадження енергозберігаючих заходів на підприємстві (Джерело даних: дослідження АВСА 2016).</w:t>
            </w:r>
          </w:p>
          <w:p w:rsidR="00E00F31" w:rsidRPr="00BD228F" w:rsidRDefault="00E00F31" w:rsidP="00E25904">
            <w:pPr>
              <w:pStyle w:val="a7"/>
              <w:numPr>
                <w:ilvl w:val="0"/>
                <w:numId w:val="27"/>
              </w:numPr>
              <w:spacing w:line="276" w:lineRule="auto"/>
              <w:rPr>
                <w:rFonts w:ascii="Times New Roman" w:hAnsi="Times New Roman"/>
                <w:sz w:val="22"/>
              </w:rPr>
            </w:pPr>
            <w:r w:rsidRPr="00BD228F">
              <w:rPr>
                <w:rFonts w:ascii="Times New Roman" w:hAnsi="Times New Roman"/>
                <w:sz w:val="22"/>
              </w:rPr>
              <w:t xml:space="preserve">Дані опитувань свідчать, що менше половини МСП Київщини (47,4%) запроваджували заходи, які можна віднести до інноваційної діяльності (Джерело даних: дослідження АВСА 2016). </w:t>
            </w:r>
          </w:p>
        </w:tc>
      </w:tr>
    </w:tbl>
    <w:p w:rsidR="00254DFD" w:rsidRPr="00BA3FE7" w:rsidRDefault="00254DFD" w:rsidP="00E00F31">
      <w:pPr>
        <w:spacing w:before="240"/>
        <w:rPr>
          <w:rFonts w:ascii="Times New Roman" w:hAnsi="Times New Roman"/>
          <w:b/>
          <w:sz w:val="20"/>
          <w:lang w:val="uk-UA"/>
        </w:rPr>
      </w:pPr>
    </w:p>
    <w:p w:rsidR="00E00F31" w:rsidRPr="00BD228F" w:rsidRDefault="00E00F31" w:rsidP="00E00F31">
      <w:pPr>
        <w:spacing w:before="240"/>
        <w:rPr>
          <w:rFonts w:ascii="Times New Roman" w:hAnsi="Times New Roman"/>
          <w:b/>
          <w:sz w:val="28"/>
          <w:lang w:val="uk-UA"/>
        </w:rPr>
      </w:pPr>
      <w:r w:rsidRPr="00BD228F">
        <w:rPr>
          <w:rFonts w:ascii="Times New Roman" w:hAnsi="Times New Roman"/>
          <w:b/>
          <w:sz w:val="28"/>
          <w:lang w:val="uk-UA"/>
        </w:rPr>
        <w:t>Завдання 2.1.</w:t>
      </w:r>
      <w:r w:rsidR="00921FE6" w:rsidRPr="00BD228F">
        <w:rPr>
          <w:rFonts w:ascii="Times New Roman" w:hAnsi="Times New Roman"/>
          <w:b/>
          <w:sz w:val="28"/>
          <w:lang w:val="uk-UA"/>
        </w:rPr>
        <w:t xml:space="preserve"> Удоскона</w:t>
      </w:r>
      <w:r w:rsidR="00282DC7" w:rsidRPr="00BD228F">
        <w:rPr>
          <w:rFonts w:ascii="Times New Roman" w:hAnsi="Times New Roman"/>
          <w:b/>
          <w:sz w:val="28"/>
          <w:lang w:val="uk-UA"/>
        </w:rPr>
        <w:t xml:space="preserve">лення спроможності МСП </w:t>
      </w:r>
      <w:r w:rsidR="00921FE6" w:rsidRPr="00BD228F">
        <w:rPr>
          <w:rFonts w:ascii="Times New Roman" w:hAnsi="Times New Roman"/>
          <w:b/>
          <w:sz w:val="28"/>
          <w:lang w:val="uk-UA"/>
        </w:rPr>
        <w:t>до ведення</w:t>
      </w:r>
      <w:r w:rsidRPr="00BD228F">
        <w:rPr>
          <w:rFonts w:ascii="Times New Roman" w:hAnsi="Times New Roman"/>
          <w:b/>
          <w:sz w:val="28"/>
          <w:lang w:val="uk-UA"/>
        </w:rPr>
        <w:t xml:space="preserve"> підприємницької діяльності</w:t>
      </w:r>
    </w:p>
    <w:p w:rsidR="00E00F31" w:rsidRPr="00BD228F" w:rsidRDefault="007160C4" w:rsidP="00BD228F">
      <w:pPr>
        <w:spacing w:before="120" w:after="120"/>
        <w:ind w:firstLine="709"/>
        <w:jc w:val="both"/>
        <w:rPr>
          <w:rFonts w:ascii="Times New Roman" w:eastAsia="Verdana" w:hAnsi="Times New Roman"/>
          <w:sz w:val="28"/>
          <w:szCs w:val="20"/>
          <w:lang w:val="uk-UA" w:eastAsia="ru-RU"/>
        </w:rPr>
      </w:pPr>
      <w:r w:rsidRPr="00BD228F">
        <w:rPr>
          <w:rFonts w:ascii="Times New Roman" w:eastAsia="Verdana" w:hAnsi="Times New Roman"/>
          <w:sz w:val="28"/>
          <w:szCs w:val="20"/>
          <w:lang w:val="uk-UA" w:eastAsia="ru-RU"/>
        </w:rPr>
        <w:t xml:space="preserve">Постійні зміни нормативно-правової бази вимагають від підприємців оперативного реагування та внесення відповідних змін у бізнес-процеси на своїх підприємствах. </w:t>
      </w:r>
      <w:r w:rsidR="00E00F31" w:rsidRPr="00BD228F">
        <w:rPr>
          <w:rFonts w:ascii="Times New Roman" w:eastAsia="Verdana" w:hAnsi="Times New Roman"/>
          <w:sz w:val="28"/>
          <w:szCs w:val="20"/>
          <w:lang w:val="uk-UA" w:eastAsia="ru-RU"/>
        </w:rPr>
        <w:t xml:space="preserve">Підвищення </w:t>
      </w:r>
      <w:r w:rsidRPr="00BD228F">
        <w:rPr>
          <w:rFonts w:ascii="Times New Roman" w:eastAsia="Verdana" w:hAnsi="Times New Roman"/>
          <w:sz w:val="28"/>
          <w:szCs w:val="20"/>
          <w:lang w:val="uk-UA" w:eastAsia="ru-RU"/>
        </w:rPr>
        <w:t xml:space="preserve">юридичної грамотності підприємців, вдосконалення </w:t>
      </w:r>
      <w:r w:rsidR="00E00F31" w:rsidRPr="00BD228F">
        <w:rPr>
          <w:rFonts w:ascii="Times New Roman" w:eastAsia="Verdana" w:hAnsi="Times New Roman"/>
          <w:sz w:val="28"/>
          <w:szCs w:val="20"/>
          <w:lang w:val="uk-UA" w:eastAsia="ru-RU"/>
        </w:rPr>
        <w:t>навичок у сфері менеджменту, маркетингу</w:t>
      </w:r>
      <w:r w:rsidRPr="00BD228F">
        <w:rPr>
          <w:rFonts w:ascii="Times New Roman" w:eastAsia="Verdana" w:hAnsi="Times New Roman"/>
          <w:sz w:val="28"/>
          <w:szCs w:val="20"/>
          <w:lang w:val="uk-UA" w:eastAsia="ru-RU"/>
        </w:rPr>
        <w:t>, управління витратами та податками</w:t>
      </w:r>
      <w:r w:rsidR="00E00F31" w:rsidRPr="00BD228F">
        <w:rPr>
          <w:rFonts w:ascii="Times New Roman" w:eastAsia="Verdana" w:hAnsi="Times New Roman"/>
          <w:sz w:val="28"/>
          <w:szCs w:val="20"/>
          <w:lang w:val="uk-UA" w:eastAsia="ru-RU"/>
        </w:rPr>
        <w:t xml:space="preserve"> тощо є одним із важливих чинників розвитку МСП регіону. </w:t>
      </w:r>
      <w:r w:rsidRPr="00BD228F">
        <w:rPr>
          <w:rFonts w:ascii="Times New Roman" w:eastAsia="Verdana" w:hAnsi="Times New Roman"/>
          <w:sz w:val="28"/>
          <w:szCs w:val="20"/>
          <w:lang w:val="uk-UA" w:eastAsia="ru-RU"/>
        </w:rPr>
        <w:t xml:space="preserve">Прагнення до підвищення власної спроможності </w:t>
      </w:r>
      <w:r w:rsidR="00254DFD" w:rsidRPr="00BD228F">
        <w:rPr>
          <w:rFonts w:ascii="Times New Roman" w:eastAsia="Verdana" w:hAnsi="Times New Roman"/>
          <w:sz w:val="28"/>
          <w:szCs w:val="20"/>
          <w:lang w:val="uk-UA" w:eastAsia="ru-RU"/>
        </w:rPr>
        <w:t>провадити</w:t>
      </w:r>
      <w:r w:rsidRPr="00BD228F">
        <w:rPr>
          <w:rFonts w:ascii="Times New Roman" w:eastAsia="Verdana" w:hAnsi="Times New Roman"/>
          <w:sz w:val="28"/>
          <w:szCs w:val="20"/>
          <w:lang w:val="uk-UA" w:eastAsia="ru-RU"/>
        </w:rPr>
        <w:t xml:space="preserve"> підприємницьк</w:t>
      </w:r>
      <w:r w:rsidR="00254DFD" w:rsidRPr="00BD228F">
        <w:rPr>
          <w:rFonts w:ascii="Times New Roman" w:eastAsia="Verdana" w:hAnsi="Times New Roman"/>
          <w:sz w:val="28"/>
          <w:szCs w:val="20"/>
          <w:lang w:val="uk-UA" w:eastAsia="ru-RU"/>
        </w:rPr>
        <w:t>у</w:t>
      </w:r>
      <w:r w:rsidRPr="00BD228F">
        <w:rPr>
          <w:rFonts w:ascii="Times New Roman" w:eastAsia="Verdana" w:hAnsi="Times New Roman"/>
          <w:sz w:val="28"/>
          <w:szCs w:val="20"/>
          <w:lang w:val="uk-UA" w:eastAsia="ru-RU"/>
        </w:rPr>
        <w:t xml:space="preserve"> діяльн</w:t>
      </w:r>
      <w:r w:rsidR="00254DFD" w:rsidRPr="00BD228F">
        <w:rPr>
          <w:rFonts w:ascii="Times New Roman" w:eastAsia="Verdana" w:hAnsi="Times New Roman"/>
          <w:sz w:val="28"/>
          <w:szCs w:val="20"/>
          <w:lang w:val="uk-UA" w:eastAsia="ru-RU"/>
        </w:rPr>
        <w:t>ість</w:t>
      </w:r>
      <w:r w:rsidRPr="00BD228F">
        <w:rPr>
          <w:rFonts w:ascii="Times New Roman" w:eastAsia="Verdana" w:hAnsi="Times New Roman"/>
          <w:sz w:val="28"/>
          <w:szCs w:val="20"/>
          <w:lang w:val="uk-UA" w:eastAsia="ru-RU"/>
        </w:rPr>
        <w:t xml:space="preserve"> </w:t>
      </w:r>
      <w:r w:rsidR="00E00F31" w:rsidRPr="00BD228F">
        <w:rPr>
          <w:rFonts w:ascii="Times New Roman" w:eastAsia="Verdana" w:hAnsi="Times New Roman"/>
          <w:sz w:val="28"/>
          <w:szCs w:val="20"/>
          <w:lang w:val="uk-UA" w:eastAsia="ru-RU"/>
        </w:rPr>
        <w:t xml:space="preserve">дозволяє власникам бізнесу та їхнім менеджерам бути готовими до сучасних викликів динамічного бізнес-середовища. </w:t>
      </w:r>
    </w:p>
    <w:p w:rsidR="00E00F31" w:rsidRPr="00BA3FE7" w:rsidRDefault="00E00F31" w:rsidP="00E00F31">
      <w:pPr>
        <w:spacing w:before="120" w:after="120"/>
        <w:jc w:val="center"/>
        <w:rPr>
          <w:rFonts w:ascii="Times New Roman" w:hAnsi="Times New Roman"/>
          <w:b/>
          <w:sz w:val="20"/>
          <w:lang w:val="uk-UA"/>
        </w:rPr>
      </w:pPr>
      <w:r w:rsidRPr="00BA3FE7">
        <w:rPr>
          <w:rFonts w:ascii="Times New Roman" w:hAnsi="Times New Roman"/>
          <w:b/>
          <w:sz w:val="20"/>
          <w:lang w:val="uk-UA"/>
        </w:rPr>
        <w:t>Заходи, спрямовані на реалізацію Завдання 2.1</w:t>
      </w:r>
    </w:p>
    <w:tbl>
      <w:tblPr>
        <w:tblStyle w:val="-11"/>
        <w:tblW w:w="9918" w:type="dxa"/>
        <w:tblLayout w:type="fixed"/>
        <w:tblLook w:val="0480" w:firstRow="0" w:lastRow="0" w:firstColumn="1" w:lastColumn="0" w:noHBand="0" w:noVBand="1"/>
      </w:tblPr>
      <w:tblGrid>
        <w:gridCol w:w="1008"/>
        <w:gridCol w:w="6480"/>
        <w:gridCol w:w="1350"/>
        <w:gridCol w:w="1080"/>
      </w:tblGrid>
      <w:tr w:rsidR="001B1B6A" w:rsidRPr="00BD228F" w:rsidTr="00057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1B1B6A" w:rsidRPr="00BD228F" w:rsidRDefault="001B1B6A" w:rsidP="00C626CC">
            <w:pPr>
              <w:spacing w:before="120" w:after="120"/>
              <w:jc w:val="center"/>
              <w:rPr>
                <w:rFonts w:ascii="Times New Roman" w:hAnsi="Times New Roman"/>
                <w:bCs w:val="0"/>
                <w:color w:val="auto"/>
                <w:sz w:val="22"/>
              </w:rPr>
            </w:pPr>
            <w:r w:rsidRPr="00BD228F">
              <w:rPr>
                <w:rFonts w:ascii="Times New Roman" w:hAnsi="Times New Roman"/>
                <w:bCs w:val="0"/>
                <w:color w:val="auto"/>
                <w:sz w:val="22"/>
              </w:rPr>
              <w:t>№</w:t>
            </w:r>
          </w:p>
        </w:tc>
        <w:tc>
          <w:tcPr>
            <w:tcW w:w="6480" w:type="dxa"/>
            <w:vAlign w:val="center"/>
          </w:tcPr>
          <w:p w:rsidR="001B1B6A" w:rsidRPr="00BD228F" w:rsidRDefault="001B1B6A" w:rsidP="00057424">
            <w:pPr>
              <w:spacing w:before="120" w:after="120"/>
              <w:ind w:right="2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lang w:val="en-US" w:eastAsia="en-US"/>
              </w:rPr>
            </w:pPr>
            <w:r w:rsidRPr="00BD228F">
              <w:rPr>
                <w:rFonts w:ascii="Times New Roman" w:hAnsi="Times New Roman"/>
                <w:b/>
                <w:color w:val="auto"/>
                <w:sz w:val="22"/>
              </w:rPr>
              <w:t>Зміст заходу</w:t>
            </w:r>
          </w:p>
        </w:tc>
        <w:tc>
          <w:tcPr>
            <w:tcW w:w="1350" w:type="dxa"/>
          </w:tcPr>
          <w:p w:rsidR="001B1B6A" w:rsidRPr="00BD228F" w:rsidRDefault="001B1B6A"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Слабкі сторони</w:t>
            </w:r>
          </w:p>
        </w:tc>
        <w:tc>
          <w:tcPr>
            <w:tcW w:w="1080" w:type="dxa"/>
          </w:tcPr>
          <w:p w:rsidR="001B1B6A" w:rsidRPr="00BD228F" w:rsidRDefault="001B1B6A"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Ризики</w:t>
            </w:r>
          </w:p>
        </w:tc>
      </w:tr>
      <w:tr w:rsidR="00E25904" w:rsidRPr="00BD228F" w:rsidTr="00057424">
        <w:tc>
          <w:tcPr>
            <w:cnfStyle w:val="001000000000" w:firstRow="0" w:lastRow="0" w:firstColumn="1" w:lastColumn="0" w:oddVBand="0" w:evenVBand="0" w:oddHBand="0" w:evenHBand="0" w:firstRowFirstColumn="0" w:firstRowLastColumn="0" w:lastRowFirstColumn="0" w:lastRowLastColumn="0"/>
            <w:tcW w:w="1008" w:type="dxa"/>
            <w:vAlign w:val="center"/>
          </w:tcPr>
          <w:p w:rsidR="00E25904" w:rsidRPr="00BD228F" w:rsidRDefault="00E25904" w:rsidP="00C626CC">
            <w:pPr>
              <w:spacing w:before="120" w:after="120"/>
              <w:jc w:val="center"/>
              <w:rPr>
                <w:rFonts w:ascii="Times New Roman" w:hAnsi="Times New Roman"/>
                <w:color w:val="auto"/>
                <w:sz w:val="22"/>
              </w:rPr>
            </w:pPr>
            <w:r w:rsidRPr="00BD228F">
              <w:rPr>
                <w:rFonts w:ascii="Times New Roman" w:hAnsi="Times New Roman"/>
                <w:color w:val="auto"/>
                <w:sz w:val="22"/>
              </w:rPr>
              <w:t>2.1.1</w:t>
            </w:r>
          </w:p>
        </w:tc>
        <w:tc>
          <w:tcPr>
            <w:tcW w:w="6480" w:type="dxa"/>
          </w:tcPr>
          <w:p w:rsidR="00E25904" w:rsidRPr="00BD228F" w:rsidRDefault="00DC30ED" w:rsidP="00057424">
            <w:pPr>
              <w:spacing w:before="120" w:after="120"/>
              <w:ind w:right="25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lang w:val="ru-RU" w:eastAsia="en-US"/>
              </w:rPr>
            </w:pPr>
            <w:r w:rsidRPr="00BD228F">
              <w:rPr>
                <w:rFonts w:ascii="Times New Roman" w:hAnsi="Times New Roman"/>
                <w:color w:val="auto"/>
                <w:sz w:val="22"/>
              </w:rPr>
              <w:t xml:space="preserve">Проведення навчань та тренінгів для власників і менеджерів МСП із менеджменту, маркетингу, планування діяльності у сфері управління витратами, податками, бухгалтерського </w:t>
            </w:r>
            <w:r w:rsidRPr="00BD228F">
              <w:rPr>
                <w:rFonts w:ascii="Times New Roman" w:hAnsi="Times New Roman"/>
                <w:color w:val="auto"/>
                <w:sz w:val="22"/>
              </w:rPr>
              <w:lastRenderedPageBreak/>
              <w:t>обліку тощо на засадах державно-приватного партнерства.</w:t>
            </w:r>
          </w:p>
        </w:tc>
        <w:tc>
          <w:tcPr>
            <w:tcW w:w="1350" w:type="dxa"/>
          </w:tcPr>
          <w:p w:rsidR="00E25904" w:rsidRPr="00BD228F" w:rsidRDefault="00290A66"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lastRenderedPageBreak/>
              <w:t>6</w:t>
            </w:r>
          </w:p>
        </w:tc>
        <w:tc>
          <w:tcPr>
            <w:tcW w:w="1080" w:type="dxa"/>
          </w:tcPr>
          <w:p w:rsidR="00E25904" w:rsidRPr="00BD228F" w:rsidRDefault="00290A66"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6.2.3</w:t>
            </w:r>
          </w:p>
        </w:tc>
      </w:tr>
      <w:tr w:rsidR="00290A66" w:rsidRPr="00BD228F" w:rsidTr="00057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290A66" w:rsidRPr="00BD228F" w:rsidRDefault="00290A66" w:rsidP="00C626CC">
            <w:pPr>
              <w:spacing w:before="120" w:after="120"/>
              <w:jc w:val="center"/>
              <w:rPr>
                <w:rFonts w:ascii="Times New Roman" w:hAnsi="Times New Roman"/>
                <w:color w:val="auto"/>
                <w:sz w:val="22"/>
              </w:rPr>
            </w:pPr>
            <w:r w:rsidRPr="00BD228F">
              <w:rPr>
                <w:rFonts w:ascii="Times New Roman" w:hAnsi="Times New Roman"/>
                <w:color w:val="auto"/>
                <w:sz w:val="22"/>
              </w:rPr>
              <w:lastRenderedPageBreak/>
              <w:t>2.1.2</w:t>
            </w:r>
          </w:p>
        </w:tc>
        <w:tc>
          <w:tcPr>
            <w:tcW w:w="6480" w:type="dxa"/>
          </w:tcPr>
          <w:p w:rsidR="00290A66" w:rsidRPr="00BD228F" w:rsidRDefault="00DC30ED" w:rsidP="00057424">
            <w:pPr>
              <w:spacing w:before="120" w:after="120"/>
              <w:ind w:right="2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lang w:eastAsia="en-US"/>
              </w:rPr>
            </w:pPr>
            <w:r w:rsidRPr="00BD228F">
              <w:rPr>
                <w:rFonts w:ascii="Times New Roman" w:hAnsi="Times New Roman"/>
                <w:color w:val="auto"/>
                <w:sz w:val="22"/>
              </w:rPr>
              <w:t>Інформування підприємців про можливості отримання бізнес-консультацій із питань організації та імплементації сучасних бізнес-процесів.</w:t>
            </w:r>
          </w:p>
        </w:tc>
        <w:tc>
          <w:tcPr>
            <w:tcW w:w="1350" w:type="dxa"/>
          </w:tcPr>
          <w:p w:rsidR="00290A66" w:rsidRPr="00BD228F" w:rsidRDefault="00290A66"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w:t>
            </w:r>
          </w:p>
        </w:tc>
        <w:tc>
          <w:tcPr>
            <w:tcW w:w="1080" w:type="dxa"/>
          </w:tcPr>
          <w:p w:rsidR="00290A66" w:rsidRPr="00BD228F" w:rsidRDefault="00290A66"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6.2.3</w:t>
            </w:r>
          </w:p>
        </w:tc>
      </w:tr>
      <w:tr w:rsidR="00290A66" w:rsidRPr="00BD228F" w:rsidTr="00057424">
        <w:tc>
          <w:tcPr>
            <w:cnfStyle w:val="001000000000" w:firstRow="0" w:lastRow="0" w:firstColumn="1" w:lastColumn="0" w:oddVBand="0" w:evenVBand="0" w:oddHBand="0" w:evenHBand="0" w:firstRowFirstColumn="0" w:firstRowLastColumn="0" w:lastRowFirstColumn="0" w:lastRowLastColumn="0"/>
            <w:tcW w:w="1008" w:type="dxa"/>
            <w:vAlign w:val="center"/>
          </w:tcPr>
          <w:p w:rsidR="00290A66" w:rsidRPr="00BD228F" w:rsidRDefault="00290A66" w:rsidP="00E31571">
            <w:pPr>
              <w:spacing w:before="120" w:after="120"/>
              <w:jc w:val="center"/>
              <w:rPr>
                <w:rFonts w:ascii="Times New Roman" w:hAnsi="Times New Roman"/>
                <w:color w:val="auto"/>
                <w:sz w:val="22"/>
              </w:rPr>
            </w:pPr>
            <w:r w:rsidRPr="00BD228F">
              <w:rPr>
                <w:rFonts w:ascii="Times New Roman" w:hAnsi="Times New Roman"/>
                <w:color w:val="auto"/>
                <w:sz w:val="22"/>
              </w:rPr>
              <w:t>2.1.</w:t>
            </w:r>
            <w:r w:rsidR="00E31571" w:rsidRPr="00BD228F">
              <w:rPr>
                <w:rFonts w:ascii="Times New Roman" w:hAnsi="Times New Roman"/>
                <w:color w:val="auto"/>
                <w:sz w:val="22"/>
              </w:rPr>
              <w:t>3</w:t>
            </w:r>
          </w:p>
        </w:tc>
        <w:tc>
          <w:tcPr>
            <w:tcW w:w="6480" w:type="dxa"/>
          </w:tcPr>
          <w:p w:rsidR="00290A66" w:rsidRPr="00BD228F" w:rsidRDefault="00DC30ED" w:rsidP="00E82D23">
            <w:pPr>
              <w:spacing w:before="120" w:after="120"/>
              <w:ind w:right="25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en-US"/>
              </w:rPr>
            </w:pPr>
            <w:r w:rsidRPr="00BD228F">
              <w:rPr>
                <w:rFonts w:ascii="Times New Roman" w:hAnsi="Times New Roman"/>
                <w:color w:val="auto"/>
                <w:sz w:val="22"/>
              </w:rPr>
              <w:t xml:space="preserve">Забезпечення розміщення та регулярного оновлення на </w:t>
            </w:r>
            <w:r w:rsidRPr="00BD228F">
              <w:rPr>
                <w:rFonts w:ascii="Times New Roman" w:eastAsia="Times New Roman" w:hAnsi="Times New Roman"/>
                <w:color w:val="auto"/>
                <w:sz w:val="22"/>
              </w:rPr>
              <w:t>Інтернет-ресурсах та ЗМІ</w:t>
            </w:r>
            <w:r w:rsidRPr="00BD228F">
              <w:rPr>
                <w:rFonts w:ascii="Times New Roman" w:hAnsi="Times New Roman"/>
                <w:color w:val="auto"/>
                <w:sz w:val="22"/>
              </w:rPr>
              <w:t xml:space="preserve"> для підприємців навчальних матеріалів про розвиток підприємницьких навичок, інноваційний розвиток, маркетинг, бухгалтерський облік та інших матеріалів, пов’язаних із підвищенням конкурентоспроможності МСП регіону.</w:t>
            </w:r>
          </w:p>
        </w:tc>
        <w:tc>
          <w:tcPr>
            <w:tcW w:w="1350" w:type="dxa"/>
          </w:tcPr>
          <w:p w:rsidR="00290A66" w:rsidRPr="00BD228F" w:rsidRDefault="00290A66"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w:t>
            </w:r>
          </w:p>
        </w:tc>
        <w:tc>
          <w:tcPr>
            <w:tcW w:w="1080" w:type="dxa"/>
          </w:tcPr>
          <w:p w:rsidR="00290A66" w:rsidRPr="00BD228F" w:rsidRDefault="00290A66"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6.2.3</w:t>
            </w:r>
          </w:p>
        </w:tc>
      </w:tr>
      <w:tr w:rsidR="00E31571" w:rsidRPr="00BD228F" w:rsidTr="00057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E31571" w:rsidRPr="00BD228F" w:rsidRDefault="00E31571" w:rsidP="00C626CC">
            <w:pPr>
              <w:spacing w:before="120" w:after="120"/>
              <w:jc w:val="center"/>
              <w:rPr>
                <w:rFonts w:ascii="Times New Roman" w:hAnsi="Times New Roman"/>
                <w:color w:val="auto"/>
                <w:sz w:val="22"/>
              </w:rPr>
            </w:pPr>
            <w:r w:rsidRPr="00BD228F">
              <w:rPr>
                <w:rFonts w:ascii="Times New Roman" w:hAnsi="Times New Roman"/>
                <w:color w:val="auto"/>
                <w:sz w:val="22"/>
              </w:rPr>
              <w:t>2.1.4</w:t>
            </w:r>
          </w:p>
        </w:tc>
        <w:tc>
          <w:tcPr>
            <w:tcW w:w="6480" w:type="dxa"/>
          </w:tcPr>
          <w:p w:rsidR="00E31571" w:rsidRPr="00BD228F" w:rsidRDefault="00DC30ED" w:rsidP="00057424">
            <w:pPr>
              <w:ind w:right="2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lang w:eastAsia="en-US"/>
              </w:rPr>
            </w:pPr>
            <w:r w:rsidRPr="00BD228F">
              <w:rPr>
                <w:rFonts w:ascii="Times New Roman" w:hAnsi="Times New Roman"/>
                <w:color w:val="auto"/>
                <w:sz w:val="22"/>
              </w:rPr>
              <w:t>Ідентифікація існуючих майданчиків та платформ, які надають підприємцям можливості для вдосконалення ведення господарської діяльності, та регулярне інформування підприємців про роботу таких майданчиків (бізнес-шкіл, шкіл підприємництва тощо).</w:t>
            </w:r>
          </w:p>
        </w:tc>
        <w:tc>
          <w:tcPr>
            <w:tcW w:w="1350" w:type="dxa"/>
          </w:tcPr>
          <w:p w:rsidR="00E31571" w:rsidRPr="00BD228F" w:rsidRDefault="00E31571"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6, 8</w:t>
            </w:r>
          </w:p>
        </w:tc>
        <w:tc>
          <w:tcPr>
            <w:tcW w:w="1080" w:type="dxa"/>
          </w:tcPr>
          <w:p w:rsidR="00E31571" w:rsidRPr="00BD228F" w:rsidRDefault="00E31571"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6.2.3</w:t>
            </w:r>
          </w:p>
        </w:tc>
      </w:tr>
      <w:tr w:rsidR="00E31571" w:rsidRPr="00BD228F" w:rsidTr="00057424">
        <w:tc>
          <w:tcPr>
            <w:cnfStyle w:val="001000000000" w:firstRow="0" w:lastRow="0" w:firstColumn="1" w:lastColumn="0" w:oddVBand="0" w:evenVBand="0" w:oddHBand="0" w:evenHBand="0" w:firstRowFirstColumn="0" w:firstRowLastColumn="0" w:lastRowFirstColumn="0" w:lastRowLastColumn="0"/>
            <w:tcW w:w="1008" w:type="dxa"/>
            <w:vAlign w:val="center"/>
          </w:tcPr>
          <w:p w:rsidR="00E31571" w:rsidRPr="00BD228F" w:rsidRDefault="00E31571" w:rsidP="00C626CC">
            <w:pPr>
              <w:spacing w:before="120" w:after="120"/>
              <w:jc w:val="center"/>
              <w:rPr>
                <w:rFonts w:ascii="Times New Roman" w:hAnsi="Times New Roman"/>
                <w:color w:val="auto"/>
                <w:sz w:val="22"/>
              </w:rPr>
            </w:pPr>
            <w:r w:rsidRPr="00BD228F">
              <w:rPr>
                <w:rFonts w:ascii="Times New Roman" w:hAnsi="Times New Roman"/>
                <w:color w:val="auto"/>
                <w:sz w:val="22"/>
              </w:rPr>
              <w:t>2.1.5</w:t>
            </w:r>
          </w:p>
        </w:tc>
        <w:tc>
          <w:tcPr>
            <w:tcW w:w="6480" w:type="dxa"/>
          </w:tcPr>
          <w:p w:rsidR="00E31571" w:rsidRPr="00BD228F" w:rsidRDefault="00DC30ED" w:rsidP="00057424">
            <w:pPr>
              <w:ind w:right="25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lang w:val="ru-RU" w:eastAsia="en-US"/>
              </w:rPr>
            </w:pPr>
            <w:r w:rsidRPr="00BD228F">
              <w:rPr>
                <w:rFonts w:ascii="Times New Roman" w:hAnsi="Times New Roman"/>
                <w:color w:val="auto"/>
                <w:sz w:val="22"/>
              </w:rPr>
              <w:t>Інформування підприємців про діяльність бізнес-асоціацій, спрямовану на розвиток та підвищення конкурентоспроможності МСП.</w:t>
            </w:r>
          </w:p>
        </w:tc>
        <w:tc>
          <w:tcPr>
            <w:tcW w:w="1350" w:type="dxa"/>
          </w:tcPr>
          <w:p w:rsidR="00E31571" w:rsidRPr="00BD228F" w:rsidRDefault="00E31571"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6, 7</w:t>
            </w:r>
          </w:p>
        </w:tc>
        <w:tc>
          <w:tcPr>
            <w:tcW w:w="1080" w:type="dxa"/>
          </w:tcPr>
          <w:p w:rsidR="00E31571" w:rsidRPr="00BD228F" w:rsidRDefault="00E31571"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228F">
              <w:rPr>
                <w:rFonts w:ascii="Times New Roman" w:hAnsi="Times New Roman"/>
                <w:b/>
                <w:color w:val="auto"/>
                <w:sz w:val="22"/>
              </w:rPr>
              <w:t>6.2.3</w:t>
            </w:r>
          </w:p>
        </w:tc>
      </w:tr>
    </w:tbl>
    <w:p w:rsidR="00E00F31" w:rsidRPr="00EB7390" w:rsidRDefault="00E00F31" w:rsidP="00E00F31">
      <w:pPr>
        <w:spacing w:before="240"/>
        <w:rPr>
          <w:rFonts w:ascii="Times New Roman" w:hAnsi="Times New Roman"/>
          <w:b/>
          <w:sz w:val="28"/>
          <w:szCs w:val="28"/>
          <w:lang w:val="uk-UA"/>
        </w:rPr>
      </w:pPr>
      <w:r w:rsidRPr="00EB7390">
        <w:rPr>
          <w:rFonts w:ascii="Times New Roman" w:hAnsi="Times New Roman"/>
          <w:b/>
          <w:sz w:val="28"/>
          <w:szCs w:val="28"/>
          <w:lang w:val="uk-UA"/>
        </w:rPr>
        <w:t xml:space="preserve">Завдання 2.2. Створення умов для впровадження інновацій </w:t>
      </w:r>
      <w:r w:rsidR="00EB7390">
        <w:rPr>
          <w:rFonts w:ascii="Times New Roman" w:hAnsi="Times New Roman"/>
          <w:b/>
          <w:sz w:val="28"/>
          <w:szCs w:val="28"/>
          <w:lang w:val="uk-UA"/>
        </w:rPr>
        <w:br/>
      </w:r>
      <w:r w:rsidRPr="00EB7390">
        <w:rPr>
          <w:rFonts w:ascii="Times New Roman" w:hAnsi="Times New Roman"/>
          <w:b/>
          <w:sz w:val="28"/>
          <w:szCs w:val="28"/>
          <w:lang w:val="uk-UA"/>
        </w:rPr>
        <w:t>у діяльність МСП</w:t>
      </w:r>
    </w:p>
    <w:p w:rsidR="00E00F31" w:rsidRPr="00EB7390" w:rsidRDefault="00BC1F23" w:rsidP="00EB7390">
      <w:pPr>
        <w:autoSpaceDE w:val="0"/>
        <w:autoSpaceDN w:val="0"/>
        <w:adjustRightInd w:val="0"/>
        <w:spacing w:before="120" w:after="120"/>
        <w:ind w:firstLine="709"/>
        <w:contextualSpacing/>
        <w:jc w:val="both"/>
        <w:rPr>
          <w:rFonts w:ascii="Times New Roman" w:eastAsia="Verdana" w:hAnsi="Times New Roman"/>
          <w:sz w:val="28"/>
          <w:szCs w:val="28"/>
          <w:lang w:val="uk-UA"/>
        </w:rPr>
      </w:pPr>
      <w:r w:rsidRPr="00EB7390">
        <w:rPr>
          <w:rFonts w:ascii="Times New Roman" w:eastAsia="Verdana" w:hAnsi="Times New Roman"/>
          <w:sz w:val="28"/>
          <w:szCs w:val="28"/>
          <w:lang w:val="uk-UA"/>
        </w:rPr>
        <w:t>Здатність МСП використ</w:t>
      </w:r>
      <w:r w:rsidR="00254DFD" w:rsidRPr="00EB7390">
        <w:rPr>
          <w:rFonts w:ascii="Times New Roman" w:eastAsia="Verdana" w:hAnsi="Times New Roman"/>
          <w:sz w:val="28"/>
          <w:szCs w:val="28"/>
          <w:lang w:val="uk-UA"/>
        </w:rPr>
        <w:t>овувати</w:t>
      </w:r>
      <w:r w:rsidRPr="00EB7390">
        <w:rPr>
          <w:rFonts w:ascii="Times New Roman" w:eastAsia="Verdana" w:hAnsi="Times New Roman"/>
          <w:sz w:val="28"/>
          <w:szCs w:val="28"/>
          <w:lang w:val="uk-UA"/>
        </w:rPr>
        <w:t xml:space="preserve"> у своїй роботі нов</w:t>
      </w:r>
      <w:r w:rsidR="00254DFD" w:rsidRPr="00EB7390">
        <w:rPr>
          <w:rFonts w:ascii="Times New Roman" w:eastAsia="Verdana" w:hAnsi="Times New Roman"/>
          <w:sz w:val="28"/>
          <w:szCs w:val="28"/>
          <w:lang w:val="uk-UA"/>
        </w:rPr>
        <w:t>і</w:t>
      </w:r>
      <w:r w:rsidRPr="00EB7390">
        <w:rPr>
          <w:rFonts w:ascii="Times New Roman" w:eastAsia="Verdana" w:hAnsi="Times New Roman"/>
          <w:sz w:val="28"/>
          <w:szCs w:val="28"/>
          <w:lang w:val="uk-UA"/>
        </w:rPr>
        <w:t xml:space="preserve"> метод</w:t>
      </w:r>
      <w:r w:rsidR="00254DFD" w:rsidRPr="00EB7390">
        <w:rPr>
          <w:rFonts w:ascii="Times New Roman" w:eastAsia="Verdana" w:hAnsi="Times New Roman"/>
          <w:sz w:val="28"/>
          <w:szCs w:val="28"/>
          <w:lang w:val="uk-UA"/>
        </w:rPr>
        <w:t>и</w:t>
      </w:r>
      <w:r w:rsidRPr="00EB7390">
        <w:rPr>
          <w:rFonts w:ascii="Times New Roman" w:eastAsia="Verdana" w:hAnsi="Times New Roman"/>
          <w:sz w:val="28"/>
          <w:szCs w:val="28"/>
          <w:lang w:val="uk-UA"/>
        </w:rPr>
        <w:t xml:space="preserve"> виробництва та просування товарів і послуг </w:t>
      </w:r>
      <w:r w:rsidR="00E00F31" w:rsidRPr="00EB7390">
        <w:rPr>
          <w:rFonts w:ascii="Times New Roman" w:eastAsia="Verdana" w:hAnsi="Times New Roman"/>
          <w:sz w:val="28"/>
          <w:szCs w:val="28"/>
          <w:lang w:val="uk-UA"/>
        </w:rPr>
        <w:t xml:space="preserve">є основою конкурентоспроможності будь-якого бізнесу. </w:t>
      </w:r>
      <w:r w:rsidR="00122FBC" w:rsidRPr="00EB7390">
        <w:rPr>
          <w:rFonts w:ascii="Times New Roman" w:eastAsia="Verdana" w:hAnsi="Times New Roman"/>
          <w:sz w:val="28"/>
          <w:szCs w:val="28"/>
          <w:lang w:val="uk-UA"/>
        </w:rPr>
        <w:t xml:space="preserve">Для цього </w:t>
      </w:r>
      <w:r w:rsidR="00BB04C4" w:rsidRPr="00EB7390">
        <w:rPr>
          <w:rFonts w:ascii="Times New Roman" w:eastAsia="Verdana" w:hAnsi="Times New Roman"/>
          <w:sz w:val="28"/>
          <w:szCs w:val="28"/>
          <w:lang w:val="uk-UA"/>
        </w:rPr>
        <w:t xml:space="preserve">передусім </w:t>
      </w:r>
      <w:r w:rsidR="00122FBC" w:rsidRPr="00EB7390">
        <w:rPr>
          <w:rFonts w:ascii="Times New Roman" w:eastAsia="Verdana" w:hAnsi="Times New Roman"/>
          <w:sz w:val="28"/>
          <w:szCs w:val="28"/>
          <w:lang w:val="uk-UA"/>
        </w:rPr>
        <w:t xml:space="preserve">необхідно </w:t>
      </w:r>
      <w:r w:rsidR="00BB04C4" w:rsidRPr="00EB7390">
        <w:rPr>
          <w:rFonts w:ascii="Times New Roman" w:eastAsia="Verdana" w:hAnsi="Times New Roman"/>
          <w:sz w:val="28"/>
          <w:szCs w:val="28"/>
          <w:lang w:val="uk-UA"/>
        </w:rPr>
        <w:t>збільшити</w:t>
      </w:r>
      <w:r w:rsidR="00122FBC" w:rsidRPr="00EB7390">
        <w:rPr>
          <w:rFonts w:ascii="Times New Roman" w:eastAsia="Verdana" w:hAnsi="Times New Roman"/>
          <w:sz w:val="28"/>
          <w:szCs w:val="28"/>
          <w:lang w:val="uk-UA"/>
        </w:rPr>
        <w:t xml:space="preserve"> внутрішню спроможність підприємців до впровадження інновацій шляхом підвищення відповідного рівня знань та навичок. З іншого боку, необхідно створити належну пропозицію інноваційних рішень </w:t>
      </w:r>
      <w:r w:rsidR="00BB04C4" w:rsidRPr="00EB7390">
        <w:rPr>
          <w:rFonts w:ascii="Times New Roman" w:eastAsia="Verdana" w:hAnsi="Times New Roman"/>
          <w:sz w:val="28"/>
          <w:szCs w:val="28"/>
          <w:lang w:val="uk-UA"/>
        </w:rPr>
        <w:t xml:space="preserve">для бізнесу. Джерелом таких рішень мають стати </w:t>
      </w:r>
      <w:r w:rsidR="00236ABD" w:rsidRPr="00EB7390">
        <w:rPr>
          <w:rFonts w:ascii="Times New Roman" w:eastAsia="Verdana" w:hAnsi="Times New Roman"/>
          <w:sz w:val="28"/>
          <w:szCs w:val="28"/>
          <w:lang w:val="uk-UA"/>
        </w:rPr>
        <w:t xml:space="preserve"> </w:t>
      </w:r>
      <w:r w:rsidR="00BB04C4" w:rsidRPr="00EB7390">
        <w:rPr>
          <w:rFonts w:ascii="Times New Roman" w:eastAsia="Verdana" w:hAnsi="Times New Roman"/>
          <w:sz w:val="28"/>
          <w:szCs w:val="28"/>
          <w:lang w:val="uk-UA"/>
        </w:rPr>
        <w:t>нау</w:t>
      </w:r>
      <w:r w:rsidR="00282DC7" w:rsidRPr="00EB7390">
        <w:rPr>
          <w:rFonts w:ascii="Times New Roman" w:eastAsia="Verdana" w:hAnsi="Times New Roman"/>
          <w:sz w:val="28"/>
          <w:szCs w:val="28"/>
          <w:lang w:val="uk-UA"/>
        </w:rPr>
        <w:t>ково-освітні заклади Київщини (та</w:t>
      </w:r>
      <w:r w:rsidR="00BB04C4" w:rsidRPr="00EB7390">
        <w:rPr>
          <w:rFonts w:ascii="Times New Roman" w:eastAsia="Verdana" w:hAnsi="Times New Roman"/>
          <w:sz w:val="28"/>
          <w:szCs w:val="28"/>
          <w:lang w:val="uk-UA"/>
        </w:rPr>
        <w:t xml:space="preserve"> інших регіонів країни чи за її межами)</w:t>
      </w:r>
      <w:r w:rsidR="00236ABD" w:rsidRPr="00EB7390">
        <w:rPr>
          <w:rFonts w:ascii="Times New Roman" w:eastAsia="Verdana" w:hAnsi="Times New Roman"/>
          <w:sz w:val="28"/>
          <w:szCs w:val="28"/>
          <w:lang w:val="uk-UA"/>
        </w:rPr>
        <w:t>. А відтак, необхідно налагодити</w:t>
      </w:r>
      <w:r w:rsidR="00E00F31" w:rsidRPr="00EB7390">
        <w:rPr>
          <w:rFonts w:ascii="Times New Roman" w:eastAsia="Verdana" w:hAnsi="Times New Roman"/>
          <w:sz w:val="28"/>
          <w:szCs w:val="28"/>
          <w:lang w:val="uk-UA"/>
        </w:rPr>
        <w:t xml:space="preserve"> ефективн</w:t>
      </w:r>
      <w:r w:rsidR="00236ABD" w:rsidRPr="00EB7390">
        <w:rPr>
          <w:rFonts w:ascii="Times New Roman" w:eastAsia="Verdana" w:hAnsi="Times New Roman"/>
          <w:sz w:val="28"/>
          <w:szCs w:val="28"/>
          <w:lang w:val="uk-UA"/>
        </w:rPr>
        <w:t>у</w:t>
      </w:r>
      <w:r w:rsidR="00E00F31" w:rsidRPr="00EB7390">
        <w:rPr>
          <w:rFonts w:ascii="Times New Roman" w:eastAsia="Verdana" w:hAnsi="Times New Roman"/>
          <w:sz w:val="28"/>
          <w:szCs w:val="28"/>
          <w:lang w:val="uk-UA"/>
        </w:rPr>
        <w:t xml:space="preserve"> взаємод</w:t>
      </w:r>
      <w:r w:rsidR="00236ABD" w:rsidRPr="00EB7390">
        <w:rPr>
          <w:rFonts w:ascii="Times New Roman" w:eastAsia="Verdana" w:hAnsi="Times New Roman"/>
          <w:sz w:val="28"/>
          <w:szCs w:val="28"/>
          <w:lang w:val="uk-UA"/>
        </w:rPr>
        <w:t>ію</w:t>
      </w:r>
      <w:r w:rsidR="00E00F31" w:rsidRPr="00EB7390">
        <w:rPr>
          <w:rFonts w:ascii="Times New Roman" w:eastAsia="Verdana" w:hAnsi="Times New Roman"/>
          <w:sz w:val="28"/>
          <w:szCs w:val="28"/>
          <w:lang w:val="uk-UA"/>
        </w:rPr>
        <w:t xml:space="preserve"> між </w:t>
      </w:r>
      <w:r w:rsidR="00236ABD" w:rsidRPr="00EB7390">
        <w:rPr>
          <w:rFonts w:ascii="Times New Roman" w:eastAsia="Verdana" w:hAnsi="Times New Roman"/>
          <w:sz w:val="28"/>
          <w:szCs w:val="28"/>
          <w:lang w:val="uk-UA"/>
        </w:rPr>
        <w:t xml:space="preserve">ними </w:t>
      </w:r>
      <w:r w:rsidR="00E00F31" w:rsidRPr="00EB7390">
        <w:rPr>
          <w:rFonts w:ascii="Times New Roman" w:eastAsia="Verdana" w:hAnsi="Times New Roman"/>
          <w:sz w:val="28"/>
          <w:szCs w:val="28"/>
          <w:lang w:val="uk-UA"/>
        </w:rPr>
        <w:t>та бізнесом</w:t>
      </w:r>
      <w:r w:rsidR="00173924" w:rsidRPr="00EB7390">
        <w:rPr>
          <w:rFonts w:ascii="Times New Roman" w:eastAsia="Verdana" w:hAnsi="Times New Roman"/>
          <w:sz w:val="28"/>
          <w:szCs w:val="28"/>
          <w:lang w:val="uk-UA"/>
        </w:rPr>
        <w:t xml:space="preserve">, зокрема шляхом </w:t>
      </w:r>
      <w:r w:rsidR="00E00F31" w:rsidRPr="00EB7390">
        <w:rPr>
          <w:rFonts w:ascii="Times New Roman" w:eastAsia="Verdana" w:hAnsi="Times New Roman"/>
          <w:sz w:val="28"/>
          <w:szCs w:val="28"/>
          <w:lang w:val="uk-UA"/>
        </w:rPr>
        <w:t xml:space="preserve">інформування підприємців про наукові розробки, </w:t>
      </w:r>
      <w:r w:rsidR="00254DFD" w:rsidRPr="00EB7390">
        <w:rPr>
          <w:rFonts w:ascii="Times New Roman" w:eastAsia="Verdana" w:hAnsi="Times New Roman"/>
          <w:sz w:val="28"/>
          <w:szCs w:val="28"/>
          <w:lang w:val="uk-UA"/>
        </w:rPr>
        <w:t>про потенціал</w:t>
      </w:r>
      <w:r w:rsidR="00E00F31" w:rsidRPr="00EB7390">
        <w:rPr>
          <w:rFonts w:ascii="Times New Roman" w:eastAsia="Verdana" w:hAnsi="Times New Roman"/>
          <w:sz w:val="28"/>
          <w:szCs w:val="28"/>
          <w:lang w:val="uk-UA"/>
        </w:rPr>
        <w:t xml:space="preserve"> науково-дослідни</w:t>
      </w:r>
      <w:r w:rsidR="00254DFD" w:rsidRPr="00EB7390">
        <w:rPr>
          <w:rFonts w:ascii="Times New Roman" w:eastAsia="Verdana" w:hAnsi="Times New Roman"/>
          <w:sz w:val="28"/>
          <w:szCs w:val="28"/>
          <w:lang w:val="uk-UA"/>
        </w:rPr>
        <w:t>х</w:t>
      </w:r>
      <w:r w:rsidR="00282DC7" w:rsidRPr="00EB7390">
        <w:rPr>
          <w:rFonts w:ascii="Times New Roman" w:eastAsia="Verdana" w:hAnsi="Times New Roman"/>
          <w:sz w:val="28"/>
          <w:szCs w:val="28"/>
          <w:lang w:val="uk-UA"/>
        </w:rPr>
        <w:t xml:space="preserve"> та</w:t>
      </w:r>
      <w:r w:rsidR="00E00F31" w:rsidRPr="00EB7390">
        <w:rPr>
          <w:rFonts w:ascii="Times New Roman" w:eastAsia="Verdana" w:hAnsi="Times New Roman"/>
          <w:sz w:val="28"/>
          <w:szCs w:val="28"/>
          <w:lang w:val="uk-UA"/>
        </w:rPr>
        <w:t xml:space="preserve"> освітні</w:t>
      </w:r>
      <w:r w:rsidR="00254DFD" w:rsidRPr="00EB7390">
        <w:rPr>
          <w:rFonts w:ascii="Times New Roman" w:eastAsia="Verdana" w:hAnsi="Times New Roman"/>
          <w:sz w:val="28"/>
          <w:szCs w:val="28"/>
          <w:lang w:val="uk-UA"/>
        </w:rPr>
        <w:t>х</w:t>
      </w:r>
      <w:r w:rsidR="00E00F31" w:rsidRPr="00EB7390">
        <w:rPr>
          <w:rFonts w:ascii="Times New Roman" w:eastAsia="Verdana" w:hAnsi="Times New Roman"/>
          <w:sz w:val="28"/>
          <w:szCs w:val="28"/>
          <w:lang w:val="uk-UA"/>
        </w:rPr>
        <w:t xml:space="preserve"> установ</w:t>
      </w:r>
      <w:r w:rsidR="00254DFD" w:rsidRPr="00EB7390">
        <w:rPr>
          <w:rFonts w:ascii="Times New Roman" w:eastAsia="Verdana" w:hAnsi="Times New Roman"/>
          <w:sz w:val="28"/>
          <w:szCs w:val="28"/>
          <w:lang w:val="uk-UA"/>
        </w:rPr>
        <w:t xml:space="preserve"> виконувати</w:t>
      </w:r>
      <w:r w:rsidR="00E00F31" w:rsidRPr="00EB7390">
        <w:rPr>
          <w:rFonts w:ascii="Times New Roman" w:eastAsia="Verdana" w:hAnsi="Times New Roman"/>
          <w:sz w:val="28"/>
          <w:szCs w:val="28"/>
          <w:lang w:val="uk-UA"/>
        </w:rPr>
        <w:t xml:space="preserve"> конкретн</w:t>
      </w:r>
      <w:r w:rsidR="00254DFD" w:rsidRPr="00EB7390">
        <w:rPr>
          <w:rFonts w:ascii="Times New Roman" w:eastAsia="Verdana" w:hAnsi="Times New Roman"/>
          <w:sz w:val="28"/>
          <w:szCs w:val="28"/>
          <w:lang w:val="uk-UA"/>
        </w:rPr>
        <w:t>і</w:t>
      </w:r>
      <w:r w:rsidR="00E00F31" w:rsidRPr="00EB7390">
        <w:rPr>
          <w:rFonts w:ascii="Times New Roman" w:eastAsia="Verdana" w:hAnsi="Times New Roman"/>
          <w:sz w:val="28"/>
          <w:szCs w:val="28"/>
          <w:lang w:val="uk-UA"/>
        </w:rPr>
        <w:t xml:space="preserve"> замовлен</w:t>
      </w:r>
      <w:r w:rsidR="00254DFD" w:rsidRPr="00EB7390">
        <w:rPr>
          <w:rFonts w:ascii="Times New Roman" w:eastAsia="Verdana" w:hAnsi="Times New Roman"/>
          <w:sz w:val="28"/>
          <w:szCs w:val="28"/>
          <w:lang w:val="uk-UA"/>
        </w:rPr>
        <w:t>ня</w:t>
      </w:r>
      <w:r w:rsidR="00E00F31" w:rsidRPr="00EB7390">
        <w:rPr>
          <w:rFonts w:ascii="Times New Roman" w:eastAsia="Verdana" w:hAnsi="Times New Roman"/>
          <w:sz w:val="28"/>
          <w:szCs w:val="28"/>
          <w:lang w:val="uk-UA"/>
        </w:rPr>
        <w:t xml:space="preserve"> бізнесу.</w:t>
      </w:r>
    </w:p>
    <w:p w:rsidR="00E00F31" w:rsidRPr="002703F5" w:rsidRDefault="00E00F31" w:rsidP="00E00F31">
      <w:pPr>
        <w:autoSpaceDE w:val="0"/>
        <w:autoSpaceDN w:val="0"/>
        <w:adjustRightInd w:val="0"/>
        <w:spacing w:before="120" w:after="120"/>
        <w:contextualSpacing/>
        <w:jc w:val="both"/>
        <w:rPr>
          <w:rFonts w:ascii="Times New Roman" w:eastAsia="Verdana" w:hAnsi="Times New Roman"/>
          <w:sz w:val="36"/>
          <w:szCs w:val="20"/>
          <w:lang w:val="uk-UA"/>
        </w:rPr>
      </w:pPr>
    </w:p>
    <w:p w:rsidR="00E00F31" w:rsidRPr="00BA3FE7" w:rsidRDefault="00E00F31" w:rsidP="0049684F">
      <w:pPr>
        <w:spacing w:after="160" w:line="259" w:lineRule="auto"/>
        <w:jc w:val="center"/>
        <w:rPr>
          <w:rFonts w:ascii="Times New Roman" w:hAnsi="Times New Roman"/>
          <w:b/>
          <w:sz w:val="20"/>
          <w:lang w:val="uk-UA"/>
        </w:rPr>
      </w:pPr>
      <w:r w:rsidRPr="00BA3FE7">
        <w:rPr>
          <w:rFonts w:ascii="Times New Roman" w:hAnsi="Times New Roman"/>
          <w:b/>
          <w:sz w:val="20"/>
          <w:lang w:val="uk-UA"/>
        </w:rPr>
        <w:t>Заходи, спрямовані на реалізацію Завдання 2.2</w:t>
      </w:r>
    </w:p>
    <w:tbl>
      <w:tblPr>
        <w:tblStyle w:val="-11"/>
        <w:tblW w:w="9918" w:type="dxa"/>
        <w:tblLook w:val="0480" w:firstRow="0" w:lastRow="0" w:firstColumn="1" w:lastColumn="0" w:noHBand="0" w:noVBand="1"/>
      </w:tblPr>
      <w:tblGrid>
        <w:gridCol w:w="1008"/>
        <w:gridCol w:w="6480"/>
        <w:gridCol w:w="1350"/>
        <w:gridCol w:w="1080"/>
      </w:tblGrid>
      <w:tr w:rsidR="005452B4" w:rsidRPr="00EB7390" w:rsidTr="00CC7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5452B4" w:rsidRPr="00EB7390" w:rsidRDefault="005452B4" w:rsidP="00C626CC">
            <w:pPr>
              <w:spacing w:before="120" w:after="120"/>
              <w:jc w:val="center"/>
              <w:rPr>
                <w:rFonts w:ascii="Times New Roman" w:hAnsi="Times New Roman"/>
                <w:bCs w:val="0"/>
                <w:color w:val="auto"/>
                <w:sz w:val="22"/>
              </w:rPr>
            </w:pPr>
            <w:r w:rsidRPr="00EB7390">
              <w:rPr>
                <w:rFonts w:ascii="Times New Roman" w:hAnsi="Times New Roman"/>
                <w:bCs w:val="0"/>
                <w:color w:val="auto"/>
                <w:sz w:val="22"/>
              </w:rPr>
              <w:t>№</w:t>
            </w:r>
          </w:p>
        </w:tc>
        <w:tc>
          <w:tcPr>
            <w:tcW w:w="6480" w:type="dxa"/>
            <w:vAlign w:val="center"/>
          </w:tcPr>
          <w:p w:rsidR="005452B4" w:rsidRPr="00EB7390" w:rsidRDefault="005452B4"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Зміст заходу</w:t>
            </w:r>
          </w:p>
        </w:tc>
        <w:tc>
          <w:tcPr>
            <w:tcW w:w="1350" w:type="dxa"/>
          </w:tcPr>
          <w:p w:rsidR="005452B4" w:rsidRPr="00EB7390" w:rsidRDefault="005452B4"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Слабкі сторони</w:t>
            </w:r>
          </w:p>
        </w:tc>
        <w:tc>
          <w:tcPr>
            <w:tcW w:w="1080" w:type="dxa"/>
          </w:tcPr>
          <w:p w:rsidR="005452B4" w:rsidRPr="00EB7390" w:rsidRDefault="005452B4"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Ризики</w:t>
            </w:r>
          </w:p>
        </w:tc>
      </w:tr>
      <w:tr w:rsidR="005452B4" w:rsidRPr="00EB7390" w:rsidTr="00CC7072">
        <w:tc>
          <w:tcPr>
            <w:cnfStyle w:val="001000000000" w:firstRow="0" w:lastRow="0" w:firstColumn="1" w:lastColumn="0" w:oddVBand="0" w:evenVBand="0" w:oddHBand="0" w:evenHBand="0" w:firstRowFirstColumn="0" w:firstRowLastColumn="0" w:lastRowFirstColumn="0" w:lastRowLastColumn="0"/>
            <w:tcW w:w="1008" w:type="dxa"/>
            <w:vAlign w:val="center"/>
          </w:tcPr>
          <w:p w:rsidR="005452B4" w:rsidRPr="00EB7390" w:rsidRDefault="005452B4" w:rsidP="00C626CC">
            <w:pPr>
              <w:spacing w:before="120" w:after="120"/>
              <w:jc w:val="center"/>
              <w:rPr>
                <w:rFonts w:ascii="Times New Roman" w:hAnsi="Times New Roman"/>
                <w:b w:val="0"/>
                <w:bCs w:val="0"/>
                <w:color w:val="auto"/>
                <w:sz w:val="22"/>
              </w:rPr>
            </w:pPr>
            <w:r w:rsidRPr="00EB7390">
              <w:rPr>
                <w:rFonts w:ascii="Times New Roman" w:hAnsi="Times New Roman"/>
                <w:color w:val="auto"/>
                <w:sz w:val="22"/>
              </w:rPr>
              <w:t>2.2.1</w:t>
            </w:r>
          </w:p>
        </w:tc>
        <w:tc>
          <w:tcPr>
            <w:tcW w:w="6480" w:type="dxa"/>
            <w:vAlign w:val="center"/>
          </w:tcPr>
          <w:p w:rsidR="005452B4" w:rsidRPr="00EB7390" w:rsidRDefault="00DC30ED"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EB7390">
              <w:rPr>
                <w:rFonts w:ascii="Times New Roman" w:hAnsi="Times New Roman"/>
                <w:color w:val="auto"/>
                <w:sz w:val="22"/>
              </w:rPr>
              <w:t>Проведення семінарів та тренінгів з питань впровадження інновацій на підприємствах, у тому числі у сфері енергозбереження та екологічної безпеки.</w:t>
            </w:r>
          </w:p>
        </w:tc>
        <w:tc>
          <w:tcPr>
            <w:tcW w:w="1350" w:type="dxa"/>
          </w:tcPr>
          <w:p w:rsidR="005452B4" w:rsidRPr="00EB7390" w:rsidRDefault="00564FB8"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w:t>
            </w:r>
          </w:p>
        </w:tc>
        <w:tc>
          <w:tcPr>
            <w:tcW w:w="1080" w:type="dxa"/>
          </w:tcPr>
          <w:p w:rsidR="005452B4" w:rsidRPr="00EB7390" w:rsidRDefault="00564FB8"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6.2.3.</w:t>
            </w:r>
          </w:p>
        </w:tc>
      </w:tr>
      <w:tr w:rsidR="00564FB8" w:rsidRPr="00EB7390" w:rsidTr="00CC7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564FB8" w:rsidRPr="00EB7390" w:rsidRDefault="00564FB8" w:rsidP="00CC7072">
            <w:pPr>
              <w:spacing w:before="120" w:after="120"/>
              <w:jc w:val="center"/>
              <w:rPr>
                <w:rFonts w:ascii="Times New Roman" w:hAnsi="Times New Roman"/>
                <w:b w:val="0"/>
                <w:bCs w:val="0"/>
                <w:color w:val="auto"/>
                <w:sz w:val="22"/>
              </w:rPr>
            </w:pPr>
            <w:r w:rsidRPr="00EB7390">
              <w:rPr>
                <w:rFonts w:ascii="Times New Roman" w:hAnsi="Times New Roman"/>
                <w:color w:val="auto"/>
                <w:sz w:val="22"/>
              </w:rPr>
              <w:lastRenderedPageBreak/>
              <w:t>2.2.2</w:t>
            </w:r>
          </w:p>
        </w:tc>
        <w:tc>
          <w:tcPr>
            <w:tcW w:w="6480" w:type="dxa"/>
          </w:tcPr>
          <w:p w:rsidR="00564FB8" w:rsidRPr="00EB7390" w:rsidRDefault="00DC30ED" w:rsidP="002703F5">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EB7390">
              <w:rPr>
                <w:rFonts w:ascii="Times New Roman" w:hAnsi="Times New Roman"/>
                <w:color w:val="auto"/>
                <w:sz w:val="22"/>
              </w:rPr>
              <w:t>Інформаційна підтримка ярмарків інноваційних пропозицій для бізнесу, які організовуються освітніми</w:t>
            </w:r>
            <w:r w:rsidR="002703F5">
              <w:rPr>
                <w:rFonts w:ascii="Times New Roman" w:hAnsi="Times New Roman"/>
                <w:color w:val="auto"/>
                <w:sz w:val="22"/>
              </w:rPr>
              <w:t xml:space="preserve"> та науковими</w:t>
            </w:r>
            <w:r w:rsidRPr="00EB7390">
              <w:rPr>
                <w:rFonts w:ascii="Times New Roman" w:hAnsi="Times New Roman"/>
                <w:color w:val="auto"/>
                <w:sz w:val="22"/>
              </w:rPr>
              <w:t xml:space="preserve"> установами.</w:t>
            </w:r>
          </w:p>
        </w:tc>
        <w:tc>
          <w:tcPr>
            <w:tcW w:w="1350" w:type="dxa"/>
          </w:tcPr>
          <w:p w:rsidR="00564FB8" w:rsidRPr="00EB7390" w:rsidRDefault="00564FB8"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w:t>
            </w:r>
          </w:p>
        </w:tc>
        <w:tc>
          <w:tcPr>
            <w:tcW w:w="1080" w:type="dxa"/>
          </w:tcPr>
          <w:p w:rsidR="00564FB8" w:rsidRPr="00EB7390" w:rsidRDefault="00564FB8"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6.2.3.</w:t>
            </w:r>
          </w:p>
        </w:tc>
      </w:tr>
      <w:tr w:rsidR="00564FB8" w:rsidRPr="00EB7390" w:rsidTr="00CC7072">
        <w:tc>
          <w:tcPr>
            <w:cnfStyle w:val="001000000000" w:firstRow="0" w:lastRow="0" w:firstColumn="1" w:lastColumn="0" w:oddVBand="0" w:evenVBand="0" w:oddHBand="0" w:evenHBand="0" w:firstRowFirstColumn="0" w:firstRowLastColumn="0" w:lastRowFirstColumn="0" w:lastRowLastColumn="0"/>
            <w:tcW w:w="1008" w:type="dxa"/>
            <w:vAlign w:val="center"/>
          </w:tcPr>
          <w:p w:rsidR="00564FB8" w:rsidRPr="00EB7390" w:rsidRDefault="00564FB8" w:rsidP="00C626CC">
            <w:pPr>
              <w:spacing w:before="120" w:after="120"/>
              <w:jc w:val="center"/>
              <w:rPr>
                <w:rFonts w:ascii="Times New Roman" w:hAnsi="Times New Roman"/>
                <w:color w:val="auto"/>
                <w:sz w:val="22"/>
              </w:rPr>
            </w:pPr>
            <w:r w:rsidRPr="00EB7390">
              <w:rPr>
                <w:rFonts w:ascii="Times New Roman" w:hAnsi="Times New Roman"/>
                <w:color w:val="auto"/>
                <w:sz w:val="22"/>
              </w:rPr>
              <w:t>2.2.3</w:t>
            </w:r>
          </w:p>
        </w:tc>
        <w:tc>
          <w:tcPr>
            <w:tcW w:w="6480" w:type="dxa"/>
          </w:tcPr>
          <w:p w:rsidR="00564FB8" w:rsidRPr="00EB7390" w:rsidRDefault="00DC30ED" w:rsidP="00B877E0">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EB7390">
              <w:rPr>
                <w:rFonts w:ascii="Times New Roman" w:hAnsi="Times New Roman"/>
                <w:color w:val="auto"/>
                <w:sz w:val="22"/>
              </w:rPr>
              <w:t>Визначення пріоритетних галузей МСП із найвищим конкурентним потенціалом та затвердження (внесення коректив) до програм їхнього розвитку (підтримка кластерних ініціатив, розгалужена інформаційно-консалтингова складова тощо).</w:t>
            </w:r>
          </w:p>
        </w:tc>
        <w:tc>
          <w:tcPr>
            <w:tcW w:w="1350" w:type="dxa"/>
          </w:tcPr>
          <w:p w:rsidR="00564FB8" w:rsidRPr="00EB7390" w:rsidRDefault="00564FB8"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w:t>
            </w:r>
          </w:p>
        </w:tc>
        <w:tc>
          <w:tcPr>
            <w:tcW w:w="1080" w:type="dxa"/>
          </w:tcPr>
          <w:p w:rsidR="00564FB8" w:rsidRPr="00EB7390" w:rsidRDefault="00564FB8"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6.2.3.</w:t>
            </w:r>
          </w:p>
        </w:tc>
      </w:tr>
      <w:tr w:rsidR="0021461E" w:rsidRPr="00EB7390" w:rsidTr="00CC7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21461E" w:rsidRPr="00EB7390" w:rsidRDefault="0021461E">
            <w:pPr>
              <w:spacing w:before="120" w:after="120"/>
              <w:jc w:val="center"/>
              <w:rPr>
                <w:rFonts w:ascii="Times New Roman" w:hAnsi="Times New Roman"/>
                <w:color w:val="auto"/>
                <w:sz w:val="22"/>
              </w:rPr>
            </w:pPr>
            <w:r w:rsidRPr="00EB7390">
              <w:rPr>
                <w:rFonts w:ascii="Times New Roman" w:hAnsi="Times New Roman"/>
                <w:color w:val="auto"/>
                <w:sz w:val="22"/>
              </w:rPr>
              <w:t>2.2.4</w:t>
            </w:r>
          </w:p>
        </w:tc>
        <w:tc>
          <w:tcPr>
            <w:tcW w:w="6480" w:type="dxa"/>
          </w:tcPr>
          <w:p w:rsidR="0021461E" w:rsidRPr="00EB7390" w:rsidRDefault="00DC30ED" w:rsidP="00B877E0">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EB7390">
              <w:rPr>
                <w:rFonts w:ascii="Times New Roman" w:hAnsi="Times New Roman"/>
                <w:color w:val="auto"/>
                <w:sz w:val="22"/>
              </w:rPr>
              <w:t>Інформування підприємців області про діяльність венчурних фондів, що надають фінансову підтримку високотехнологічним МСП.</w:t>
            </w:r>
          </w:p>
        </w:tc>
        <w:tc>
          <w:tcPr>
            <w:tcW w:w="1350" w:type="dxa"/>
          </w:tcPr>
          <w:p w:rsidR="0021461E" w:rsidRPr="00EB7390" w:rsidRDefault="0021461E"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4, 6</w:t>
            </w:r>
          </w:p>
        </w:tc>
        <w:tc>
          <w:tcPr>
            <w:tcW w:w="1080" w:type="dxa"/>
          </w:tcPr>
          <w:p w:rsidR="0021461E" w:rsidRPr="00EB7390" w:rsidRDefault="0021461E"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6.2.3.</w:t>
            </w:r>
          </w:p>
        </w:tc>
      </w:tr>
      <w:tr w:rsidR="00FC7257" w:rsidRPr="00EB7390" w:rsidTr="00CC7072">
        <w:tc>
          <w:tcPr>
            <w:cnfStyle w:val="001000000000" w:firstRow="0" w:lastRow="0" w:firstColumn="1" w:lastColumn="0" w:oddVBand="0" w:evenVBand="0" w:oddHBand="0" w:evenHBand="0" w:firstRowFirstColumn="0" w:firstRowLastColumn="0" w:lastRowFirstColumn="0" w:lastRowLastColumn="0"/>
            <w:tcW w:w="1008" w:type="dxa"/>
            <w:vAlign w:val="center"/>
          </w:tcPr>
          <w:p w:rsidR="00FC7257" w:rsidRPr="00EB7390" w:rsidRDefault="00FC7257">
            <w:pPr>
              <w:spacing w:before="120" w:after="120"/>
              <w:jc w:val="center"/>
              <w:rPr>
                <w:rFonts w:ascii="Times New Roman" w:hAnsi="Times New Roman"/>
                <w:color w:val="auto"/>
                <w:sz w:val="22"/>
              </w:rPr>
            </w:pPr>
            <w:r w:rsidRPr="00EB7390">
              <w:rPr>
                <w:rFonts w:ascii="Times New Roman" w:hAnsi="Times New Roman"/>
                <w:color w:val="auto"/>
                <w:sz w:val="22"/>
              </w:rPr>
              <w:t>2.2.5</w:t>
            </w:r>
          </w:p>
        </w:tc>
        <w:tc>
          <w:tcPr>
            <w:tcW w:w="6480" w:type="dxa"/>
          </w:tcPr>
          <w:p w:rsidR="00FC7257" w:rsidRPr="00EB7390" w:rsidRDefault="00DC30E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EB7390">
              <w:rPr>
                <w:rFonts w:ascii="Times New Roman" w:hAnsi="Times New Roman"/>
                <w:color w:val="auto"/>
                <w:sz w:val="22"/>
              </w:rPr>
              <w:t>Інформування підприємців області про реалізацію в регіоні проектів у сфері альтернативної енергетики та можливості долучитися до таких проектів.</w:t>
            </w:r>
          </w:p>
        </w:tc>
        <w:tc>
          <w:tcPr>
            <w:tcW w:w="1350" w:type="dxa"/>
          </w:tcPr>
          <w:p w:rsidR="00FC7257" w:rsidRPr="00EB7390" w:rsidRDefault="00FC7257"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5, 6</w:t>
            </w:r>
          </w:p>
        </w:tc>
        <w:tc>
          <w:tcPr>
            <w:tcW w:w="1080" w:type="dxa"/>
          </w:tcPr>
          <w:p w:rsidR="00FC7257" w:rsidRPr="00EB7390" w:rsidRDefault="00FC7257"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EB7390">
              <w:rPr>
                <w:rFonts w:ascii="Times New Roman" w:hAnsi="Times New Roman"/>
                <w:b/>
                <w:color w:val="auto"/>
                <w:sz w:val="22"/>
              </w:rPr>
              <w:t>6.2.3.</w:t>
            </w:r>
          </w:p>
        </w:tc>
      </w:tr>
    </w:tbl>
    <w:p w:rsidR="00E00F31" w:rsidRPr="00BA3FE7" w:rsidRDefault="00E00F31" w:rsidP="00E00F31">
      <w:pPr>
        <w:tabs>
          <w:tab w:val="left" w:pos="360"/>
        </w:tabs>
        <w:autoSpaceDE w:val="0"/>
        <w:autoSpaceDN w:val="0"/>
        <w:adjustRightInd w:val="0"/>
        <w:jc w:val="both"/>
        <w:rPr>
          <w:rFonts w:ascii="Times New Roman" w:eastAsia="Verdana" w:hAnsi="Times New Roman"/>
          <w:sz w:val="20"/>
          <w:szCs w:val="20"/>
          <w:lang w:val="uk-UA"/>
        </w:rPr>
      </w:pPr>
    </w:p>
    <w:tbl>
      <w:tblPr>
        <w:tblStyle w:val="af4"/>
        <w:tblW w:w="0" w:type="auto"/>
        <w:tblLook w:val="04A0" w:firstRow="1" w:lastRow="0" w:firstColumn="1" w:lastColumn="0" w:noHBand="0" w:noVBand="1"/>
      </w:tblPr>
      <w:tblGrid>
        <w:gridCol w:w="9576"/>
      </w:tblGrid>
      <w:tr w:rsidR="00E00F31" w:rsidRPr="00CB6136" w:rsidTr="00CA42DD">
        <w:tc>
          <w:tcPr>
            <w:tcW w:w="9576" w:type="dxa"/>
          </w:tcPr>
          <w:p w:rsidR="00E00F31" w:rsidRPr="0073467D" w:rsidRDefault="00E00F31" w:rsidP="00CA42DD">
            <w:pPr>
              <w:spacing w:before="120" w:after="120"/>
              <w:jc w:val="both"/>
              <w:rPr>
                <w:rFonts w:ascii="Times New Roman" w:eastAsia="Verdana" w:hAnsi="Times New Roman"/>
                <w:b/>
                <w:sz w:val="22"/>
                <w:lang w:eastAsia="ru-RU"/>
              </w:rPr>
            </w:pPr>
            <w:r w:rsidRPr="0073467D">
              <w:rPr>
                <w:rFonts w:ascii="Times New Roman" w:eastAsia="Verdana" w:hAnsi="Times New Roman"/>
                <w:b/>
                <w:sz w:val="22"/>
                <w:lang w:eastAsia="ru-RU"/>
              </w:rPr>
              <w:t>Індикатори досягнення Цілі 2:</w:t>
            </w:r>
          </w:p>
          <w:p w:rsidR="00B32808" w:rsidRPr="0073467D" w:rsidRDefault="00B32808" w:rsidP="00FF546A">
            <w:pPr>
              <w:pStyle w:val="a7"/>
              <w:numPr>
                <w:ilvl w:val="0"/>
                <w:numId w:val="27"/>
              </w:numPr>
              <w:spacing w:line="276" w:lineRule="auto"/>
              <w:rPr>
                <w:rFonts w:ascii="Times New Roman" w:eastAsia="Verdana" w:hAnsi="Times New Roman"/>
                <w:sz w:val="22"/>
                <w:lang w:eastAsia="ru-RU"/>
              </w:rPr>
            </w:pPr>
            <w:r w:rsidRPr="0073467D">
              <w:rPr>
                <w:rFonts w:ascii="Times New Roman" w:eastAsia="Verdana" w:hAnsi="Times New Roman"/>
                <w:sz w:val="22"/>
                <w:lang w:eastAsia="ru-RU"/>
              </w:rPr>
              <w:t xml:space="preserve">кількість навчально-тренінгових заходів для  власників і менеджерів МСП із менеджменту, маркетингу, планування діяльності у сфері управління витратами, податками, бухгалтерського обліку тощо (Джерело даних: Київська </w:t>
            </w:r>
            <w:r w:rsidR="0073467D">
              <w:rPr>
                <w:rFonts w:ascii="Times New Roman" w:hAnsi="Times New Roman"/>
                <w:sz w:val="22"/>
              </w:rPr>
              <w:t>облдержадміністрація</w:t>
            </w:r>
            <w:r w:rsidRPr="0073467D">
              <w:rPr>
                <w:rFonts w:ascii="Times New Roman" w:hAnsi="Times New Roman"/>
                <w:sz w:val="22"/>
              </w:rPr>
              <w:t>, звітність суб’єктів, які надають послуги</w:t>
            </w:r>
            <w:r w:rsidRPr="0073467D">
              <w:rPr>
                <w:rFonts w:ascii="Times New Roman" w:eastAsia="Verdana" w:hAnsi="Times New Roman"/>
                <w:sz w:val="22"/>
                <w:lang w:eastAsia="ru-RU"/>
              </w:rPr>
              <w:t>);</w:t>
            </w:r>
          </w:p>
          <w:p w:rsidR="00E00F31" w:rsidRPr="0073467D" w:rsidRDefault="00E00F31">
            <w:pPr>
              <w:pStyle w:val="a7"/>
              <w:numPr>
                <w:ilvl w:val="0"/>
                <w:numId w:val="27"/>
              </w:numPr>
              <w:spacing w:line="276" w:lineRule="auto"/>
              <w:rPr>
                <w:rFonts w:ascii="Times New Roman" w:eastAsia="Verdana" w:hAnsi="Times New Roman"/>
                <w:sz w:val="22"/>
                <w:lang w:eastAsia="ru-RU"/>
              </w:rPr>
            </w:pPr>
            <w:r w:rsidRPr="0073467D">
              <w:rPr>
                <w:rFonts w:ascii="Times New Roman" w:eastAsia="Verdana" w:hAnsi="Times New Roman"/>
                <w:sz w:val="22"/>
                <w:lang w:eastAsia="ru-RU"/>
              </w:rPr>
              <w:t xml:space="preserve">кількість семінарів та тренінгів </w:t>
            </w:r>
            <w:r w:rsidR="00282DC7" w:rsidRPr="0073467D">
              <w:rPr>
                <w:rFonts w:ascii="Times New Roman" w:eastAsia="Verdana" w:hAnsi="Times New Roman"/>
                <w:sz w:val="22"/>
                <w:lang w:eastAsia="ru-RU"/>
              </w:rPr>
              <w:t>і</w:t>
            </w:r>
            <w:r w:rsidRPr="0073467D">
              <w:rPr>
                <w:rFonts w:ascii="Times New Roman" w:eastAsia="Verdana" w:hAnsi="Times New Roman"/>
                <w:sz w:val="22"/>
                <w:lang w:eastAsia="ru-RU"/>
              </w:rPr>
              <w:t>з питань впровадження інновацій</w:t>
            </w:r>
            <w:r w:rsidR="00282DC7" w:rsidRPr="0073467D">
              <w:rPr>
                <w:rFonts w:ascii="Times New Roman" w:eastAsia="Verdana" w:hAnsi="Times New Roman"/>
                <w:sz w:val="22"/>
                <w:lang w:eastAsia="ru-RU"/>
              </w:rPr>
              <w:t xml:space="preserve"> на підприємствах, у тому числі</w:t>
            </w:r>
            <w:r w:rsidRPr="0073467D">
              <w:rPr>
                <w:rFonts w:ascii="Times New Roman" w:eastAsia="Verdana" w:hAnsi="Times New Roman"/>
                <w:sz w:val="22"/>
                <w:lang w:eastAsia="ru-RU"/>
              </w:rPr>
              <w:t xml:space="preserve"> у сфері енергозбереження та екологічної безпеки (Джерело даних: Київська </w:t>
            </w:r>
            <w:r w:rsidR="0073467D">
              <w:rPr>
                <w:rFonts w:ascii="Times New Roman" w:hAnsi="Times New Roman"/>
                <w:sz w:val="22"/>
              </w:rPr>
              <w:t>облдержадміністрація</w:t>
            </w:r>
            <w:r w:rsidRPr="0073467D">
              <w:rPr>
                <w:rFonts w:ascii="Times New Roman" w:eastAsia="Verdana" w:hAnsi="Times New Roman"/>
                <w:sz w:val="22"/>
                <w:lang w:eastAsia="ru-RU"/>
              </w:rPr>
              <w:t>);</w:t>
            </w:r>
          </w:p>
          <w:p w:rsidR="00E00F31" w:rsidRPr="0073467D" w:rsidRDefault="00E00F31">
            <w:pPr>
              <w:pStyle w:val="a7"/>
              <w:numPr>
                <w:ilvl w:val="0"/>
                <w:numId w:val="27"/>
              </w:numPr>
              <w:spacing w:line="276" w:lineRule="auto"/>
              <w:rPr>
                <w:rFonts w:ascii="Times New Roman" w:eastAsia="Verdana" w:hAnsi="Times New Roman"/>
                <w:sz w:val="22"/>
                <w:lang w:eastAsia="ru-RU"/>
              </w:rPr>
            </w:pPr>
            <w:r w:rsidRPr="0073467D">
              <w:rPr>
                <w:rFonts w:ascii="Times New Roman" w:eastAsia="Verdana" w:hAnsi="Times New Roman"/>
                <w:sz w:val="22"/>
                <w:lang w:eastAsia="ru-RU"/>
              </w:rPr>
              <w:t xml:space="preserve">кількість семінарів та тренінгів </w:t>
            </w:r>
            <w:r w:rsidR="00E31571" w:rsidRPr="0073467D">
              <w:rPr>
                <w:rFonts w:ascii="Times New Roman" w:eastAsia="Verdana" w:hAnsi="Times New Roman"/>
                <w:sz w:val="22"/>
                <w:lang w:eastAsia="ru-RU"/>
              </w:rPr>
              <w:t>щодо</w:t>
            </w:r>
            <w:r w:rsidRPr="0073467D">
              <w:rPr>
                <w:rFonts w:ascii="Times New Roman" w:eastAsia="Verdana" w:hAnsi="Times New Roman"/>
                <w:sz w:val="22"/>
                <w:lang w:eastAsia="ru-RU"/>
              </w:rPr>
              <w:t xml:space="preserve"> підготовки інноваційних проектів (Джерело даних: Київська </w:t>
            </w:r>
            <w:r w:rsidR="0073467D">
              <w:rPr>
                <w:rFonts w:ascii="Times New Roman" w:hAnsi="Times New Roman"/>
                <w:sz w:val="22"/>
              </w:rPr>
              <w:t>облдержадміністрація</w:t>
            </w:r>
            <w:r w:rsidRPr="0073467D">
              <w:rPr>
                <w:rFonts w:ascii="Times New Roman" w:eastAsia="Verdana" w:hAnsi="Times New Roman"/>
                <w:sz w:val="22"/>
                <w:lang w:eastAsia="ru-RU"/>
              </w:rPr>
              <w:t>);</w:t>
            </w:r>
          </w:p>
          <w:p w:rsidR="00E00F31" w:rsidRPr="0073467D" w:rsidRDefault="00E00F31" w:rsidP="00057424">
            <w:pPr>
              <w:pStyle w:val="a7"/>
              <w:numPr>
                <w:ilvl w:val="0"/>
                <w:numId w:val="27"/>
              </w:numPr>
              <w:spacing w:line="276" w:lineRule="auto"/>
              <w:rPr>
                <w:rFonts w:ascii="Times New Roman" w:hAnsi="Times New Roman"/>
                <w:sz w:val="22"/>
                <w:szCs w:val="22"/>
                <w:lang w:val="ru-RU" w:eastAsia="en-US"/>
              </w:rPr>
            </w:pPr>
            <w:r w:rsidRPr="0073467D">
              <w:rPr>
                <w:rFonts w:ascii="Times New Roman" w:eastAsia="Verdana" w:hAnsi="Times New Roman"/>
                <w:sz w:val="22"/>
                <w:lang w:eastAsia="ru-RU"/>
              </w:rPr>
              <w:t>питома вага інноваційних підприємств (Джерело даних: Держстат України);</w:t>
            </w:r>
          </w:p>
          <w:p w:rsidR="00E00F31" w:rsidRPr="0073467D" w:rsidRDefault="00282DC7" w:rsidP="00057424">
            <w:pPr>
              <w:pStyle w:val="a7"/>
              <w:numPr>
                <w:ilvl w:val="0"/>
                <w:numId w:val="27"/>
              </w:numPr>
              <w:spacing w:line="276" w:lineRule="auto"/>
              <w:rPr>
                <w:rFonts w:ascii="Times New Roman" w:hAnsi="Times New Roman"/>
                <w:sz w:val="22"/>
                <w:szCs w:val="22"/>
                <w:lang w:val="ru-RU" w:eastAsia="en-US"/>
              </w:rPr>
            </w:pPr>
            <w:r w:rsidRPr="0073467D">
              <w:rPr>
                <w:rFonts w:ascii="Times New Roman" w:eastAsia="Verdana" w:hAnsi="Times New Roman"/>
                <w:sz w:val="22"/>
                <w:lang w:eastAsia="ru-RU"/>
              </w:rPr>
              <w:t>типи інновацій, їх</w:t>
            </w:r>
            <w:r w:rsidR="00E00F31" w:rsidRPr="0073467D">
              <w:rPr>
                <w:rFonts w:ascii="Times New Roman" w:eastAsia="Verdana" w:hAnsi="Times New Roman"/>
                <w:sz w:val="22"/>
                <w:lang w:eastAsia="ru-RU"/>
              </w:rPr>
              <w:t xml:space="preserve"> впровадження на МСП (Джерело даних: Держстат України, </w:t>
            </w:r>
            <w:r w:rsidR="0073467D">
              <w:rPr>
                <w:rFonts w:ascii="Times New Roman" w:eastAsia="Verdana" w:hAnsi="Times New Roman"/>
                <w:sz w:val="22"/>
                <w:lang w:eastAsia="ru-RU"/>
              </w:rPr>
              <w:br/>
            </w:r>
            <w:r w:rsidR="00E00F31" w:rsidRPr="0073467D">
              <w:rPr>
                <w:rFonts w:ascii="Times New Roman" w:eastAsia="Verdana" w:hAnsi="Times New Roman"/>
                <w:sz w:val="22"/>
                <w:lang w:eastAsia="ru-RU"/>
              </w:rPr>
              <w:t>опитування АВСА</w:t>
            </w:r>
            <w:r w:rsidR="004118F3">
              <w:rPr>
                <w:rFonts w:ascii="Times New Roman" w:eastAsia="Verdana" w:hAnsi="Times New Roman"/>
                <w:sz w:val="22"/>
                <w:lang w:eastAsia="ru-RU"/>
              </w:rPr>
              <w:t xml:space="preserve"> 2016</w:t>
            </w:r>
            <w:r w:rsidR="00E00F31" w:rsidRPr="0073467D">
              <w:rPr>
                <w:rFonts w:ascii="Times New Roman" w:eastAsia="Verdana" w:hAnsi="Times New Roman"/>
                <w:sz w:val="22"/>
                <w:lang w:eastAsia="ru-RU"/>
              </w:rPr>
              <w:t>);</w:t>
            </w:r>
          </w:p>
          <w:p w:rsidR="00E00F31" w:rsidRPr="0073467D" w:rsidRDefault="00E00F31" w:rsidP="00A12750">
            <w:pPr>
              <w:pStyle w:val="a7"/>
              <w:numPr>
                <w:ilvl w:val="0"/>
                <w:numId w:val="27"/>
              </w:numPr>
              <w:spacing w:line="276" w:lineRule="auto"/>
              <w:rPr>
                <w:rFonts w:ascii="Times New Roman" w:eastAsia="Verdana" w:hAnsi="Times New Roman"/>
                <w:sz w:val="22"/>
                <w:szCs w:val="22"/>
                <w:lang w:val="ru-RU" w:eastAsia="ru-RU"/>
              </w:rPr>
            </w:pPr>
            <w:r w:rsidRPr="0073467D">
              <w:rPr>
                <w:rFonts w:ascii="Times New Roman" w:hAnsi="Times New Roman"/>
                <w:sz w:val="22"/>
              </w:rPr>
              <w:t>кількість розробок наукових і освітніх установ, впроваджених МСП (Джерело дани</w:t>
            </w:r>
            <w:r w:rsidR="005452B4" w:rsidRPr="0073467D">
              <w:rPr>
                <w:rFonts w:ascii="Times New Roman" w:hAnsi="Times New Roman"/>
                <w:sz w:val="22"/>
              </w:rPr>
              <w:t xml:space="preserve">х: </w:t>
            </w:r>
            <w:r w:rsidR="0073467D">
              <w:rPr>
                <w:rFonts w:ascii="Times New Roman" w:hAnsi="Times New Roman"/>
                <w:sz w:val="22"/>
              </w:rPr>
              <w:t>департамент освіти та науки облдержадміністрації</w:t>
            </w:r>
            <w:r w:rsidR="005452B4" w:rsidRPr="0073467D">
              <w:rPr>
                <w:rFonts w:ascii="Times New Roman" w:hAnsi="Times New Roman"/>
                <w:sz w:val="22"/>
              </w:rPr>
              <w:t>, опитування МСП</w:t>
            </w:r>
            <w:r w:rsidR="00A12750">
              <w:rPr>
                <w:rFonts w:ascii="Times New Roman" w:hAnsi="Times New Roman"/>
                <w:sz w:val="22"/>
              </w:rPr>
              <w:t xml:space="preserve">, </w:t>
            </w:r>
            <w:r w:rsidR="00A12750" w:rsidRPr="00A12750">
              <w:rPr>
                <w:rFonts w:ascii="Times New Roman" w:hAnsi="Times New Roman"/>
                <w:sz w:val="22"/>
                <w:szCs w:val="22"/>
              </w:rPr>
              <w:t>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005452B4" w:rsidRPr="00A12750">
              <w:rPr>
                <w:rFonts w:ascii="Times New Roman" w:hAnsi="Times New Roman"/>
                <w:sz w:val="22"/>
                <w:szCs w:val="22"/>
              </w:rPr>
              <w:t>).</w:t>
            </w:r>
            <w:r w:rsidR="005452B4" w:rsidRPr="0073467D">
              <w:rPr>
                <w:rFonts w:ascii="Times New Roman" w:hAnsi="Times New Roman"/>
                <w:sz w:val="22"/>
              </w:rPr>
              <w:t xml:space="preserve"> </w:t>
            </w:r>
          </w:p>
        </w:tc>
      </w:tr>
    </w:tbl>
    <w:p w:rsidR="00BA5562" w:rsidRPr="00BA3FE7" w:rsidRDefault="00BA5562" w:rsidP="00BA5562">
      <w:pPr>
        <w:rPr>
          <w:rFonts w:ascii="Times New Roman" w:hAnsi="Times New Roman"/>
          <w:lang w:val="uk-UA"/>
        </w:rPr>
      </w:pPr>
      <w:bookmarkStart w:id="28" w:name="_Toc477105652"/>
      <w:bookmarkStart w:id="29" w:name="_Toc495330782"/>
    </w:p>
    <w:p w:rsidR="004F3F92" w:rsidRPr="004B01BE" w:rsidRDefault="004B26C9" w:rsidP="00057424">
      <w:pPr>
        <w:pStyle w:val="3"/>
        <w:spacing w:before="360" w:after="360"/>
        <w:contextualSpacing/>
        <w:rPr>
          <w:rFonts w:ascii="Times New Roman" w:eastAsia="Verdana" w:hAnsi="Times New Roman" w:cs="Times New Roman"/>
          <w:color w:val="auto"/>
          <w:sz w:val="28"/>
          <w:szCs w:val="28"/>
          <w:lang w:val="uk-UA"/>
        </w:rPr>
      </w:pPr>
      <w:bookmarkStart w:id="30" w:name="_Toc498079970"/>
      <w:bookmarkStart w:id="31" w:name="_Toc495330783"/>
      <w:bookmarkEnd w:id="28"/>
      <w:bookmarkEnd w:id="29"/>
      <w:r>
        <w:rPr>
          <w:rFonts w:ascii="Times New Roman" w:eastAsia="Verdana" w:hAnsi="Times New Roman" w:cs="Times New Roman"/>
          <w:color w:val="auto"/>
          <w:sz w:val="28"/>
          <w:szCs w:val="28"/>
          <w:lang w:val="uk-UA"/>
        </w:rPr>
        <w:t>Операційна ц</w:t>
      </w:r>
      <w:r w:rsidR="004F3F92" w:rsidRPr="004B01BE">
        <w:rPr>
          <w:rFonts w:ascii="Times New Roman" w:eastAsia="Verdana" w:hAnsi="Times New Roman" w:cs="Times New Roman"/>
          <w:color w:val="auto"/>
          <w:sz w:val="28"/>
          <w:szCs w:val="28"/>
          <w:lang w:val="uk-UA"/>
        </w:rPr>
        <w:t>іль 3. Сприяння виходу на нові ринки</w:t>
      </w:r>
      <w:bookmarkEnd w:id="30"/>
    </w:p>
    <w:p w:rsidR="004F3F92" w:rsidRPr="004B01BE" w:rsidRDefault="004F3F92" w:rsidP="004B01BE">
      <w:pPr>
        <w:spacing w:before="120" w:after="120"/>
        <w:ind w:firstLine="709"/>
        <w:jc w:val="both"/>
        <w:rPr>
          <w:rFonts w:ascii="Times New Roman" w:hAnsi="Times New Roman"/>
          <w:sz w:val="28"/>
          <w:szCs w:val="28"/>
          <w:lang w:val="uk-UA"/>
        </w:rPr>
      </w:pPr>
      <w:r w:rsidRPr="004B01BE">
        <w:rPr>
          <w:rFonts w:ascii="Times New Roman" w:hAnsi="Times New Roman"/>
          <w:sz w:val="28"/>
          <w:szCs w:val="28"/>
          <w:lang w:val="uk-UA"/>
        </w:rPr>
        <w:t>Однією з ключових передумов розвитку будь-якого підприємств</w:t>
      </w:r>
      <w:r w:rsidR="00282DC7" w:rsidRPr="004B01BE">
        <w:rPr>
          <w:rFonts w:ascii="Times New Roman" w:hAnsi="Times New Roman"/>
          <w:sz w:val="28"/>
          <w:szCs w:val="28"/>
          <w:lang w:val="uk-UA"/>
        </w:rPr>
        <w:t>а є наявність ринків збуту його</w:t>
      </w:r>
      <w:r w:rsidRPr="004B01BE">
        <w:rPr>
          <w:rFonts w:ascii="Times New Roman" w:hAnsi="Times New Roman"/>
          <w:sz w:val="28"/>
          <w:szCs w:val="28"/>
          <w:lang w:val="uk-UA"/>
        </w:rPr>
        <w:t xml:space="preserve"> продукції. За часів глобалізації вихід компаній на зовнішній ринок розглядається як спосіб розширення ринків збуту та підвищення ефективності виробництва. У цьому контексті достатньо перспективним є залучення малих і середніх підприємств до глобальних ланцюгів доданої вартості.</w:t>
      </w:r>
    </w:p>
    <w:p w:rsidR="004F3F92" w:rsidRPr="004B01BE" w:rsidRDefault="00D54AA9" w:rsidP="004B01BE">
      <w:pPr>
        <w:spacing w:before="120" w:after="120"/>
        <w:ind w:firstLine="709"/>
        <w:jc w:val="both"/>
        <w:rPr>
          <w:rFonts w:ascii="Times New Roman" w:hAnsi="Times New Roman"/>
          <w:sz w:val="28"/>
          <w:szCs w:val="28"/>
          <w:lang w:val="uk-UA"/>
        </w:rPr>
      </w:pPr>
      <w:r>
        <w:rPr>
          <w:rFonts w:ascii="Times New Roman" w:hAnsi="Times New Roman"/>
          <w:sz w:val="28"/>
          <w:szCs w:val="28"/>
          <w:lang w:val="uk-UA"/>
        </w:rPr>
        <w:lastRenderedPageBreak/>
        <w:t>Іншим важливим напрям</w:t>
      </w:r>
      <w:r w:rsidR="004F3F92" w:rsidRPr="004B01BE">
        <w:rPr>
          <w:rFonts w:ascii="Times New Roman" w:hAnsi="Times New Roman"/>
          <w:sz w:val="28"/>
          <w:szCs w:val="28"/>
          <w:lang w:val="uk-UA"/>
        </w:rPr>
        <w:t xml:space="preserve">ом </w:t>
      </w:r>
      <w:r w:rsidR="001E706F" w:rsidRPr="004B01BE">
        <w:rPr>
          <w:rFonts w:ascii="Times New Roman" w:hAnsi="Times New Roman"/>
          <w:sz w:val="28"/>
          <w:szCs w:val="28"/>
          <w:lang w:val="uk-UA"/>
        </w:rPr>
        <w:t xml:space="preserve">виходу МСП на </w:t>
      </w:r>
      <w:r w:rsidR="004F3F92" w:rsidRPr="004B01BE">
        <w:rPr>
          <w:rFonts w:ascii="Times New Roman" w:hAnsi="Times New Roman"/>
          <w:sz w:val="28"/>
          <w:szCs w:val="28"/>
          <w:lang w:val="uk-UA"/>
        </w:rPr>
        <w:t>нов</w:t>
      </w:r>
      <w:r w:rsidR="001E706F" w:rsidRPr="004B01BE">
        <w:rPr>
          <w:rFonts w:ascii="Times New Roman" w:hAnsi="Times New Roman"/>
          <w:sz w:val="28"/>
          <w:szCs w:val="28"/>
          <w:lang w:val="uk-UA"/>
        </w:rPr>
        <w:t>і</w:t>
      </w:r>
      <w:r w:rsidR="004F3F92" w:rsidRPr="004B01BE">
        <w:rPr>
          <w:rFonts w:ascii="Times New Roman" w:hAnsi="Times New Roman"/>
          <w:sz w:val="28"/>
          <w:szCs w:val="28"/>
          <w:lang w:val="uk-UA"/>
        </w:rPr>
        <w:t xml:space="preserve"> ринк</w:t>
      </w:r>
      <w:r w:rsidR="001E706F" w:rsidRPr="004B01BE">
        <w:rPr>
          <w:rFonts w:ascii="Times New Roman" w:hAnsi="Times New Roman"/>
          <w:sz w:val="28"/>
          <w:szCs w:val="28"/>
          <w:lang w:val="uk-UA"/>
        </w:rPr>
        <w:t>и</w:t>
      </w:r>
      <w:r w:rsidR="004F3F92" w:rsidRPr="004B01BE">
        <w:rPr>
          <w:rFonts w:ascii="Times New Roman" w:hAnsi="Times New Roman"/>
          <w:sz w:val="28"/>
          <w:szCs w:val="28"/>
          <w:lang w:val="uk-UA"/>
        </w:rPr>
        <w:t xml:space="preserve"> збуту є участь МСП у державних закупівлях, а також вихід на ринки суміжних областей України. </w:t>
      </w:r>
    </w:p>
    <w:p w:rsidR="004B01BE" w:rsidRPr="00BA3FE7" w:rsidRDefault="004B01BE" w:rsidP="004F3F92">
      <w:pPr>
        <w:spacing w:before="120" w:after="120"/>
        <w:jc w:val="both"/>
        <w:rPr>
          <w:rFonts w:ascii="Times New Roman" w:hAnsi="Times New Roman"/>
          <w:sz w:val="20"/>
          <w:lang w:val="uk-UA"/>
        </w:rPr>
      </w:pPr>
    </w:p>
    <w:tbl>
      <w:tblPr>
        <w:tblStyle w:val="af4"/>
        <w:tblW w:w="0" w:type="auto"/>
        <w:tblLook w:val="04A0" w:firstRow="1" w:lastRow="0" w:firstColumn="1" w:lastColumn="0" w:noHBand="0" w:noVBand="1"/>
      </w:tblPr>
      <w:tblGrid>
        <w:gridCol w:w="9576"/>
      </w:tblGrid>
      <w:tr w:rsidR="004F3F92" w:rsidRPr="00A7267C" w:rsidTr="003D4B87">
        <w:tc>
          <w:tcPr>
            <w:tcW w:w="9576" w:type="dxa"/>
            <w:shd w:val="clear" w:color="auto" w:fill="DEEAF6" w:themeFill="accent1" w:themeFillTint="33"/>
          </w:tcPr>
          <w:p w:rsidR="004F3F92" w:rsidRPr="004B01BE" w:rsidRDefault="004F3F92" w:rsidP="003D4B87">
            <w:pPr>
              <w:spacing w:before="120" w:after="120"/>
              <w:contextualSpacing/>
              <w:rPr>
                <w:rFonts w:ascii="Times New Roman" w:hAnsi="Times New Roman"/>
                <w:b/>
                <w:sz w:val="22"/>
              </w:rPr>
            </w:pPr>
            <w:r w:rsidRPr="004B01BE">
              <w:rPr>
                <w:rFonts w:ascii="Times New Roman" w:hAnsi="Times New Roman"/>
                <w:b/>
                <w:sz w:val="22"/>
              </w:rPr>
              <w:t>Передумови:</w:t>
            </w:r>
          </w:p>
          <w:p w:rsidR="004F3F92" w:rsidRPr="004B01BE" w:rsidRDefault="004F3F92" w:rsidP="004F3F92">
            <w:pPr>
              <w:pStyle w:val="a7"/>
              <w:numPr>
                <w:ilvl w:val="0"/>
                <w:numId w:val="27"/>
              </w:numPr>
              <w:spacing w:line="276" w:lineRule="auto"/>
              <w:rPr>
                <w:rFonts w:ascii="Times New Roman" w:hAnsi="Times New Roman"/>
                <w:sz w:val="22"/>
              </w:rPr>
            </w:pPr>
            <w:r w:rsidRPr="004B01BE">
              <w:rPr>
                <w:rFonts w:ascii="Times New Roman" w:hAnsi="Times New Roman"/>
                <w:sz w:val="22"/>
              </w:rPr>
              <w:t xml:space="preserve">Кожен другий опитаний </w:t>
            </w:r>
            <w:r w:rsidR="005D66BA" w:rsidRPr="004B01BE">
              <w:rPr>
                <w:rFonts w:ascii="Times New Roman" w:hAnsi="Times New Roman"/>
                <w:sz w:val="22"/>
              </w:rPr>
              <w:t xml:space="preserve">представник МСП </w:t>
            </w:r>
            <w:r w:rsidRPr="004B01BE">
              <w:rPr>
                <w:rFonts w:ascii="Times New Roman" w:hAnsi="Times New Roman"/>
                <w:sz w:val="22"/>
              </w:rPr>
              <w:t xml:space="preserve">Київської області (53,4%) вказує, що брак попиту є істотною перешкодою для розвитку МСП (Джерело даних: дослідження </w:t>
            </w:r>
            <w:r w:rsidR="004B01BE">
              <w:rPr>
                <w:rFonts w:ascii="Times New Roman" w:hAnsi="Times New Roman"/>
                <w:sz w:val="22"/>
              </w:rPr>
              <w:br/>
            </w:r>
            <w:r w:rsidRPr="004B01BE">
              <w:rPr>
                <w:rFonts w:ascii="Times New Roman" w:hAnsi="Times New Roman"/>
                <w:sz w:val="22"/>
              </w:rPr>
              <w:t>АВСА 2016).</w:t>
            </w:r>
          </w:p>
          <w:p w:rsidR="004F3F92" w:rsidRPr="004B01BE" w:rsidRDefault="004F3F92" w:rsidP="004F3F92">
            <w:pPr>
              <w:pStyle w:val="a7"/>
              <w:numPr>
                <w:ilvl w:val="0"/>
                <w:numId w:val="27"/>
              </w:numPr>
              <w:spacing w:line="276" w:lineRule="auto"/>
              <w:rPr>
                <w:rFonts w:ascii="Times New Roman" w:hAnsi="Times New Roman"/>
                <w:sz w:val="22"/>
              </w:rPr>
            </w:pPr>
            <w:r w:rsidRPr="004B01BE">
              <w:rPr>
                <w:rFonts w:ascii="Times New Roman" w:hAnsi="Times New Roman"/>
                <w:sz w:val="22"/>
              </w:rPr>
              <w:t xml:space="preserve">Більше половини </w:t>
            </w:r>
            <w:r w:rsidR="005D66BA" w:rsidRPr="004B01BE">
              <w:rPr>
                <w:rFonts w:ascii="Times New Roman" w:hAnsi="Times New Roman"/>
                <w:sz w:val="22"/>
              </w:rPr>
              <w:t xml:space="preserve">МСП </w:t>
            </w:r>
            <w:r w:rsidRPr="004B01BE">
              <w:rPr>
                <w:rFonts w:ascii="Times New Roman" w:hAnsi="Times New Roman"/>
                <w:sz w:val="22"/>
              </w:rPr>
              <w:t>регіону (53,4%) потребують спрощення доступу малих підприємств до державних закупівель (Джерело даних: дослідження АВСА 2016).</w:t>
            </w:r>
          </w:p>
          <w:p w:rsidR="004F3F92" w:rsidRPr="004B01BE" w:rsidRDefault="004F3F92" w:rsidP="004F3F92">
            <w:pPr>
              <w:pStyle w:val="a7"/>
              <w:numPr>
                <w:ilvl w:val="0"/>
                <w:numId w:val="27"/>
              </w:numPr>
              <w:spacing w:line="276" w:lineRule="auto"/>
              <w:rPr>
                <w:rFonts w:ascii="Times New Roman" w:hAnsi="Times New Roman"/>
                <w:sz w:val="22"/>
              </w:rPr>
            </w:pPr>
            <w:r w:rsidRPr="004B01BE">
              <w:rPr>
                <w:rFonts w:ascii="Times New Roman" w:hAnsi="Times New Roman"/>
                <w:sz w:val="22"/>
              </w:rPr>
              <w:t>Лише 42,6% МСП регіону мають спеціальний відділ чи окремого працівника, відповідального за маркетингову діяльність (Джерело даних: дослідження АВСА 2016).</w:t>
            </w:r>
          </w:p>
          <w:p w:rsidR="004F3F92" w:rsidRPr="004B01BE" w:rsidRDefault="004F3F92" w:rsidP="004F3F92">
            <w:pPr>
              <w:pStyle w:val="a7"/>
              <w:numPr>
                <w:ilvl w:val="0"/>
                <w:numId w:val="27"/>
              </w:numPr>
              <w:spacing w:line="276" w:lineRule="auto"/>
              <w:rPr>
                <w:rFonts w:ascii="Times New Roman" w:hAnsi="Times New Roman"/>
                <w:sz w:val="22"/>
              </w:rPr>
            </w:pPr>
            <w:r w:rsidRPr="004B01BE">
              <w:rPr>
                <w:rFonts w:ascii="Times New Roman" w:hAnsi="Times New Roman"/>
                <w:sz w:val="22"/>
              </w:rPr>
              <w:t>Майже половина МСП Київської області працюють у секторі торгівлі, що посилює необхідність галузевої диверсифікації діяльності МСП регіону (Джерело: Держстат України).</w:t>
            </w:r>
          </w:p>
          <w:p w:rsidR="004F3F92" w:rsidRPr="004B01BE" w:rsidRDefault="004F3F92" w:rsidP="004F3F92">
            <w:pPr>
              <w:pStyle w:val="a7"/>
              <w:numPr>
                <w:ilvl w:val="0"/>
                <w:numId w:val="27"/>
              </w:numPr>
              <w:spacing w:line="276" w:lineRule="auto"/>
              <w:rPr>
                <w:rFonts w:ascii="Times New Roman" w:hAnsi="Times New Roman"/>
                <w:sz w:val="22"/>
              </w:rPr>
            </w:pPr>
            <w:r w:rsidRPr="004B01BE">
              <w:rPr>
                <w:rFonts w:ascii="Times New Roman" w:hAnsi="Times New Roman"/>
                <w:sz w:val="22"/>
              </w:rPr>
              <w:t>Діяльність 46,6% МСП Київщини обмежена власним регіоном (Джерело даних: дослідження АВСА 2016).</w:t>
            </w:r>
          </w:p>
          <w:p w:rsidR="00B47798" w:rsidRPr="004B01BE" w:rsidRDefault="00B47798" w:rsidP="004F3F92">
            <w:pPr>
              <w:pStyle w:val="a7"/>
              <w:numPr>
                <w:ilvl w:val="0"/>
                <w:numId w:val="27"/>
              </w:numPr>
              <w:spacing w:line="276" w:lineRule="auto"/>
              <w:rPr>
                <w:rFonts w:ascii="Times New Roman" w:hAnsi="Times New Roman"/>
                <w:sz w:val="22"/>
              </w:rPr>
            </w:pPr>
            <w:r w:rsidRPr="004B01BE">
              <w:rPr>
                <w:rFonts w:ascii="Times New Roman" w:hAnsi="Times New Roman"/>
                <w:sz w:val="22"/>
              </w:rPr>
              <w:t xml:space="preserve">За даними Державної фіскальної служби України, у 2016 році в регіоні налічувалось 957 </w:t>
            </w:r>
            <w:r w:rsidR="00530FF4" w:rsidRPr="004B01BE">
              <w:rPr>
                <w:rFonts w:ascii="Times New Roman" w:hAnsi="Times New Roman"/>
                <w:sz w:val="22"/>
              </w:rPr>
              <w:t>суб’єктів</w:t>
            </w:r>
            <w:r w:rsidRPr="004B01BE">
              <w:rPr>
                <w:rFonts w:ascii="Times New Roman" w:hAnsi="Times New Roman"/>
                <w:sz w:val="22"/>
              </w:rPr>
              <w:t xml:space="preserve"> МСП, які повідомили про експортні операції в декларації з податку на додану вартість (Джерело даних: </w:t>
            </w:r>
            <w:r w:rsidR="00B276D4" w:rsidRPr="004B01BE">
              <w:rPr>
                <w:rFonts w:ascii="Times New Roman" w:hAnsi="Times New Roman"/>
                <w:sz w:val="22"/>
              </w:rPr>
              <w:t>ГУ ДФС України в</w:t>
            </w:r>
            <w:r w:rsidRPr="004B01BE">
              <w:rPr>
                <w:rFonts w:ascii="Times New Roman" w:hAnsi="Times New Roman"/>
                <w:sz w:val="22"/>
              </w:rPr>
              <w:t xml:space="preserve"> Київській області).</w:t>
            </w:r>
            <w:r w:rsidR="004F3F92" w:rsidRPr="004B01BE">
              <w:rPr>
                <w:rFonts w:ascii="Times New Roman" w:hAnsi="Times New Roman"/>
                <w:sz w:val="22"/>
              </w:rPr>
              <w:t xml:space="preserve"> </w:t>
            </w:r>
          </w:p>
          <w:p w:rsidR="004F3F92" w:rsidRPr="004B01BE" w:rsidRDefault="00B47798" w:rsidP="004F3F92">
            <w:pPr>
              <w:pStyle w:val="a7"/>
              <w:numPr>
                <w:ilvl w:val="0"/>
                <w:numId w:val="27"/>
              </w:numPr>
              <w:spacing w:line="276" w:lineRule="auto"/>
              <w:rPr>
                <w:rFonts w:ascii="Times New Roman" w:hAnsi="Times New Roman"/>
                <w:sz w:val="22"/>
              </w:rPr>
            </w:pPr>
            <w:r w:rsidRPr="004B01BE">
              <w:rPr>
                <w:rFonts w:ascii="Times New Roman" w:hAnsi="Times New Roman"/>
                <w:sz w:val="22"/>
              </w:rPr>
              <w:t xml:space="preserve">Як свідчать </w:t>
            </w:r>
            <w:r w:rsidR="00914D9A" w:rsidRPr="004B01BE">
              <w:rPr>
                <w:rFonts w:ascii="Times New Roman" w:hAnsi="Times New Roman"/>
                <w:sz w:val="22"/>
              </w:rPr>
              <w:t>результати</w:t>
            </w:r>
            <w:r w:rsidRPr="004B01BE">
              <w:rPr>
                <w:rFonts w:ascii="Times New Roman" w:hAnsi="Times New Roman"/>
                <w:sz w:val="22"/>
              </w:rPr>
              <w:t xml:space="preserve"> опитувань, </w:t>
            </w:r>
            <w:r w:rsidR="004F3F92" w:rsidRPr="004B01BE">
              <w:rPr>
                <w:rFonts w:ascii="Times New Roman" w:hAnsi="Times New Roman"/>
                <w:sz w:val="22"/>
              </w:rPr>
              <w:t xml:space="preserve">більше половини </w:t>
            </w:r>
            <w:r w:rsidR="00F14A7B" w:rsidRPr="004B01BE">
              <w:rPr>
                <w:rFonts w:ascii="Times New Roman" w:hAnsi="Times New Roman"/>
                <w:sz w:val="22"/>
              </w:rPr>
              <w:t>підприємців</w:t>
            </w:r>
            <w:r w:rsidR="005D66BA" w:rsidRPr="004B01BE">
              <w:rPr>
                <w:rFonts w:ascii="Times New Roman" w:hAnsi="Times New Roman"/>
                <w:sz w:val="22"/>
              </w:rPr>
              <w:t xml:space="preserve"> </w:t>
            </w:r>
            <w:r w:rsidRPr="004B01BE">
              <w:rPr>
                <w:rFonts w:ascii="Times New Roman" w:hAnsi="Times New Roman"/>
                <w:sz w:val="22"/>
              </w:rPr>
              <w:t>Київщини</w:t>
            </w:r>
            <w:r w:rsidR="004F3F92" w:rsidRPr="004B01BE">
              <w:rPr>
                <w:rFonts w:ascii="Times New Roman" w:hAnsi="Times New Roman"/>
                <w:sz w:val="22"/>
              </w:rPr>
              <w:t xml:space="preserve"> (52,7%) планують виходити на нові ринки збуту, зокрема кожен третій – на ринки ЄС та інших країн (Джерело даних: дослідження АВСА 2016).</w:t>
            </w:r>
          </w:p>
          <w:p w:rsidR="004F3F92" w:rsidRPr="004B01BE" w:rsidRDefault="004F3F92" w:rsidP="005D66BA">
            <w:pPr>
              <w:pStyle w:val="a7"/>
              <w:numPr>
                <w:ilvl w:val="0"/>
                <w:numId w:val="27"/>
              </w:numPr>
              <w:spacing w:line="276" w:lineRule="auto"/>
              <w:rPr>
                <w:rFonts w:ascii="Times New Roman" w:hAnsi="Times New Roman"/>
                <w:sz w:val="22"/>
              </w:rPr>
            </w:pPr>
            <w:r w:rsidRPr="004B01BE">
              <w:rPr>
                <w:rFonts w:ascii="Times New Roman" w:hAnsi="Times New Roman"/>
                <w:sz w:val="22"/>
              </w:rPr>
              <w:t xml:space="preserve">Кожен другий </w:t>
            </w:r>
            <w:r w:rsidR="005D66BA" w:rsidRPr="004B01BE">
              <w:rPr>
                <w:rFonts w:ascii="Times New Roman" w:hAnsi="Times New Roman"/>
                <w:sz w:val="22"/>
              </w:rPr>
              <w:t xml:space="preserve">представник МСП </w:t>
            </w:r>
            <w:r w:rsidRPr="004B01BE">
              <w:rPr>
                <w:rFonts w:ascii="Times New Roman" w:hAnsi="Times New Roman"/>
                <w:sz w:val="22"/>
              </w:rPr>
              <w:t xml:space="preserve">регіону вказав на потребу в консультаціях та тренінгах </w:t>
            </w:r>
            <w:r w:rsidR="00227F73" w:rsidRPr="004B01BE">
              <w:rPr>
                <w:rFonts w:ascii="Times New Roman" w:hAnsi="Times New Roman"/>
                <w:sz w:val="22"/>
              </w:rPr>
              <w:t>і</w:t>
            </w:r>
            <w:r w:rsidRPr="004B01BE">
              <w:rPr>
                <w:rFonts w:ascii="Times New Roman" w:hAnsi="Times New Roman"/>
                <w:sz w:val="22"/>
              </w:rPr>
              <w:t>з просування товарів/послуг на зовнішні ринки (Джерело даних: дослідження АВСА 2016).</w:t>
            </w:r>
          </w:p>
        </w:tc>
      </w:tr>
    </w:tbl>
    <w:p w:rsidR="004F3F92" w:rsidRPr="004B01BE" w:rsidRDefault="004F3F92" w:rsidP="004F3F92">
      <w:pPr>
        <w:spacing w:before="240"/>
        <w:rPr>
          <w:rFonts w:ascii="Times New Roman" w:hAnsi="Times New Roman"/>
          <w:b/>
          <w:sz w:val="28"/>
          <w:lang w:val="uk-UA"/>
        </w:rPr>
      </w:pPr>
      <w:r w:rsidRPr="004B01BE">
        <w:rPr>
          <w:rFonts w:ascii="Times New Roman" w:hAnsi="Times New Roman"/>
          <w:b/>
          <w:sz w:val="28"/>
          <w:lang w:val="uk-UA"/>
        </w:rPr>
        <w:t>Завдання 3.1. Сприяння виходу МСП на міжнародні ринки</w:t>
      </w:r>
    </w:p>
    <w:p w:rsidR="004F3F92" w:rsidRDefault="004F3F92" w:rsidP="004B01BE">
      <w:pPr>
        <w:spacing w:before="120" w:after="120"/>
        <w:ind w:firstLine="709"/>
        <w:jc w:val="both"/>
        <w:rPr>
          <w:rFonts w:ascii="Times New Roman" w:hAnsi="Times New Roman"/>
          <w:sz w:val="28"/>
          <w:lang w:val="uk-UA"/>
        </w:rPr>
      </w:pPr>
      <w:r w:rsidRPr="004B01BE">
        <w:rPr>
          <w:rFonts w:ascii="Times New Roman" w:hAnsi="Times New Roman"/>
          <w:sz w:val="28"/>
          <w:lang w:val="uk-UA"/>
        </w:rPr>
        <w:t>Одним із важливих завдань органів місцевої влади</w:t>
      </w:r>
      <w:r w:rsidR="00227F73" w:rsidRPr="004B01BE">
        <w:rPr>
          <w:rFonts w:ascii="Times New Roman" w:hAnsi="Times New Roman"/>
          <w:sz w:val="28"/>
          <w:lang w:val="uk-UA"/>
        </w:rPr>
        <w:t xml:space="preserve"> й</w:t>
      </w:r>
      <w:r w:rsidRPr="004B01BE">
        <w:rPr>
          <w:rFonts w:ascii="Times New Roman" w:hAnsi="Times New Roman"/>
          <w:sz w:val="28"/>
          <w:lang w:val="uk-UA"/>
        </w:rPr>
        <w:t xml:space="preserve"> об’єднаних територіальних громад є створення сприят</w:t>
      </w:r>
      <w:r w:rsidR="001E057D" w:rsidRPr="004B01BE">
        <w:rPr>
          <w:rFonts w:ascii="Times New Roman" w:hAnsi="Times New Roman"/>
          <w:sz w:val="28"/>
          <w:lang w:val="uk-UA"/>
        </w:rPr>
        <w:t>ливих умов для розвитку малого й</w:t>
      </w:r>
      <w:r w:rsidRPr="004B01BE">
        <w:rPr>
          <w:rFonts w:ascii="Times New Roman" w:hAnsi="Times New Roman"/>
          <w:sz w:val="28"/>
          <w:lang w:val="uk-UA"/>
        </w:rPr>
        <w:t xml:space="preserve"> середнього підприємництва, у тому числі сприяння у виході таких підприємств на зовнішні ринки. Саме вихід на міжнародні ринки може стати одним з інструментів підвищення конкурентоспроможності МСП. Просува</w:t>
      </w:r>
      <w:r w:rsidR="00227F73" w:rsidRPr="004B01BE">
        <w:rPr>
          <w:rFonts w:ascii="Times New Roman" w:hAnsi="Times New Roman"/>
          <w:sz w:val="28"/>
          <w:lang w:val="uk-UA"/>
        </w:rPr>
        <w:t>ння товарів на зовнішні ринки, у</w:t>
      </w:r>
      <w:r w:rsidRPr="004B01BE">
        <w:rPr>
          <w:rFonts w:ascii="Times New Roman" w:hAnsi="Times New Roman"/>
          <w:sz w:val="28"/>
          <w:lang w:val="uk-UA"/>
        </w:rPr>
        <w:t xml:space="preserve"> першу чергу, залежить від спроможності підприємців опановувати нові ринкові ніші та виробляти конкурентоспроможну продукцію, яка, зокрема, відповідатиме міжнародним стандартам і зацікавить споживачів в інших країнах. Угода про асоціацію між Україною та ЄС дозволяє поступово інтегруватися до ринку ЄС. </w:t>
      </w:r>
    </w:p>
    <w:p w:rsidR="00B31E7C" w:rsidRDefault="00B31E7C" w:rsidP="004B01BE">
      <w:pPr>
        <w:spacing w:before="120" w:after="120"/>
        <w:ind w:firstLine="709"/>
        <w:jc w:val="both"/>
        <w:rPr>
          <w:rFonts w:ascii="Times New Roman" w:hAnsi="Times New Roman"/>
          <w:sz w:val="28"/>
          <w:lang w:val="uk-UA"/>
        </w:rPr>
      </w:pPr>
    </w:p>
    <w:p w:rsidR="00141F4F" w:rsidRDefault="00141F4F" w:rsidP="004B01BE">
      <w:pPr>
        <w:spacing w:before="120" w:after="120"/>
        <w:ind w:firstLine="709"/>
        <w:jc w:val="both"/>
        <w:rPr>
          <w:rFonts w:ascii="Times New Roman" w:hAnsi="Times New Roman"/>
          <w:sz w:val="28"/>
          <w:lang w:val="uk-UA"/>
        </w:rPr>
      </w:pPr>
    </w:p>
    <w:p w:rsidR="00B31E7C" w:rsidRPr="004B01BE" w:rsidRDefault="00B31E7C" w:rsidP="004B01BE">
      <w:pPr>
        <w:spacing w:before="120" w:after="120"/>
        <w:ind w:firstLine="709"/>
        <w:jc w:val="both"/>
        <w:rPr>
          <w:rFonts w:ascii="Times New Roman" w:hAnsi="Times New Roman"/>
          <w:sz w:val="28"/>
          <w:lang w:val="uk-UA"/>
        </w:rPr>
      </w:pPr>
    </w:p>
    <w:p w:rsidR="004F3F92" w:rsidRPr="00BA3FE7" w:rsidRDefault="004F3F92" w:rsidP="004F3F92">
      <w:pPr>
        <w:spacing w:before="120" w:after="120"/>
        <w:jc w:val="center"/>
        <w:rPr>
          <w:rFonts w:ascii="Times New Roman" w:hAnsi="Times New Roman"/>
          <w:b/>
          <w:sz w:val="20"/>
          <w:lang w:val="uk-UA"/>
        </w:rPr>
      </w:pPr>
      <w:r w:rsidRPr="00BA3FE7">
        <w:rPr>
          <w:rFonts w:ascii="Times New Roman" w:hAnsi="Times New Roman"/>
          <w:b/>
          <w:sz w:val="20"/>
          <w:lang w:val="uk-UA"/>
        </w:rPr>
        <w:lastRenderedPageBreak/>
        <w:t>Заходи, спрямовані на реалізацію Завдання 3.1</w:t>
      </w:r>
    </w:p>
    <w:tbl>
      <w:tblPr>
        <w:tblStyle w:val="-11"/>
        <w:tblW w:w="10008" w:type="dxa"/>
        <w:tblLook w:val="0480" w:firstRow="0" w:lastRow="0" w:firstColumn="1" w:lastColumn="0" w:noHBand="0" w:noVBand="1"/>
      </w:tblPr>
      <w:tblGrid>
        <w:gridCol w:w="1008"/>
        <w:gridCol w:w="6480"/>
        <w:gridCol w:w="1440"/>
        <w:gridCol w:w="1080"/>
      </w:tblGrid>
      <w:tr w:rsidR="004F3F92" w:rsidRPr="00642219" w:rsidTr="003D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3D4B87">
            <w:pPr>
              <w:spacing w:before="120" w:after="120"/>
              <w:jc w:val="center"/>
              <w:rPr>
                <w:rFonts w:ascii="Times New Roman" w:hAnsi="Times New Roman"/>
                <w:bCs w:val="0"/>
                <w:color w:val="auto"/>
                <w:sz w:val="22"/>
                <w:szCs w:val="22"/>
              </w:rPr>
            </w:pPr>
            <w:r w:rsidRPr="00642219">
              <w:rPr>
                <w:rFonts w:ascii="Times New Roman" w:hAnsi="Times New Roman"/>
                <w:bCs w:val="0"/>
                <w:color w:val="auto"/>
                <w:sz w:val="22"/>
                <w:szCs w:val="22"/>
              </w:rPr>
              <w:t>№</w:t>
            </w:r>
          </w:p>
        </w:tc>
        <w:tc>
          <w:tcPr>
            <w:tcW w:w="6480" w:type="dxa"/>
            <w:vAlign w:val="center"/>
          </w:tcPr>
          <w:p w:rsidR="004F3F92" w:rsidRPr="00642219" w:rsidRDefault="004F3F92" w:rsidP="003D4B8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Зміст заходу</w:t>
            </w:r>
          </w:p>
        </w:tc>
        <w:tc>
          <w:tcPr>
            <w:tcW w:w="1440" w:type="dxa"/>
          </w:tcPr>
          <w:p w:rsidR="004F3F92" w:rsidRPr="00642219" w:rsidRDefault="004F3F92" w:rsidP="003D4B87">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Слабкі сторони</w:t>
            </w:r>
          </w:p>
        </w:tc>
        <w:tc>
          <w:tcPr>
            <w:tcW w:w="1080" w:type="dxa"/>
          </w:tcPr>
          <w:p w:rsidR="004F3F92" w:rsidRPr="00642219" w:rsidRDefault="004F3F92" w:rsidP="003D4B87">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Ризики</w:t>
            </w:r>
          </w:p>
        </w:tc>
      </w:tr>
      <w:tr w:rsidR="004F3F92" w:rsidRPr="00642219" w:rsidTr="003D4B87">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3D4B87">
            <w:pPr>
              <w:spacing w:before="120" w:after="120"/>
              <w:jc w:val="center"/>
              <w:rPr>
                <w:rFonts w:ascii="Times New Roman" w:hAnsi="Times New Roman"/>
                <w:bCs w:val="0"/>
                <w:color w:val="auto"/>
                <w:sz w:val="22"/>
                <w:szCs w:val="22"/>
              </w:rPr>
            </w:pPr>
            <w:r w:rsidRPr="00642219">
              <w:rPr>
                <w:rFonts w:ascii="Times New Roman" w:hAnsi="Times New Roman"/>
                <w:color w:val="auto"/>
                <w:sz w:val="22"/>
                <w:szCs w:val="22"/>
              </w:rPr>
              <w:t>3.1</w:t>
            </w:r>
            <w:r w:rsidRPr="00642219">
              <w:rPr>
                <w:rFonts w:ascii="Times New Roman" w:hAnsi="Times New Roman"/>
                <w:bCs w:val="0"/>
                <w:color w:val="auto"/>
                <w:sz w:val="22"/>
                <w:szCs w:val="22"/>
              </w:rPr>
              <w:t>.1</w:t>
            </w:r>
          </w:p>
        </w:tc>
        <w:tc>
          <w:tcPr>
            <w:tcW w:w="6480" w:type="dxa"/>
            <w:vAlign w:val="center"/>
          </w:tcPr>
          <w:p w:rsidR="004F3F92" w:rsidRPr="00642219" w:rsidRDefault="00DC30ED" w:rsidP="001E706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color w:val="auto"/>
                <w:sz w:val="22"/>
                <w:szCs w:val="22"/>
              </w:rPr>
              <w:t>Проведення регулярних зустрічей підприємців із представниками органів влади, що мають відношення до здійснення підприємствами зовнішньоекономічної діяльності, з метою виявлення поточних проблем та напрацювання можливих шляхів їх вирішення.</w:t>
            </w:r>
          </w:p>
        </w:tc>
        <w:tc>
          <w:tcPr>
            <w:tcW w:w="1440" w:type="dxa"/>
          </w:tcPr>
          <w:p w:rsidR="004F3F92" w:rsidRPr="00642219"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3D4B87">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3D4B87">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3D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3D4B87">
            <w:pPr>
              <w:spacing w:before="120" w:after="120"/>
              <w:jc w:val="center"/>
              <w:rPr>
                <w:rFonts w:ascii="Times New Roman" w:hAnsi="Times New Roman"/>
                <w:bCs w:val="0"/>
                <w:color w:val="auto"/>
                <w:sz w:val="22"/>
                <w:szCs w:val="22"/>
              </w:rPr>
            </w:pPr>
            <w:r w:rsidRPr="00642219">
              <w:rPr>
                <w:rFonts w:ascii="Times New Roman" w:hAnsi="Times New Roman"/>
                <w:color w:val="auto"/>
                <w:sz w:val="22"/>
                <w:szCs w:val="22"/>
              </w:rPr>
              <w:t>3.1.</w:t>
            </w:r>
            <w:r w:rsidRPr="00642219">
              <w:rPr>
                <w:rFonts w:ascii="Times New Roman" w:hAnsi="Times New Roman"/>
                <w:bCs w:val="0"/>
                <w:color w:val="auto"/>
                <w:sz w:val="22"/>
                <w:szCs w:val="22"/>
              </w:rPr>
              <w:t>2</w:t>
            </w:r>
          </w:p>
        </w:tc>
        <w:tc>
          <w:tcPr>
            <w:tcW w:w="6480" w:type="dxa"/>
            <w:vAlign w:val="center"/>
          </w:tcPr>
          <w:p w:rsidR="004F3F92" w:rsidRPr="00642219" w:rsidRDefault="00DC30ED" w:rsidP="003D4B87">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color w:val="auto"/>
                <w:sz w:val="22"/>
                <w:szCs w:val="22"/>
              </w:rPr>
              <w:t>Проведення циклу навчальних тренінгів з питань виходу МСП на зовнішні ринки з висвітленням можливостей, які надають укладені Україною угоди про вільну торгівлю з іншими країнами, зокрема й Угоди про асоціацію між Україною та ЄС.</w:t>
            </w:r>
          </w:p>
        </w:tc>
        <w:tc>
          <w:tcPr>
            <w:tcW w:w="1440" w:type="dxa"/>
          </w:tcPr>
          <w:p w:rsidR="004F3F92" w:rsidRPr="00642219" w:rsidRDefault="004F3F92" w:rsidP="003D4B87">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3D4B87">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3D4B87">
            <w:pPr>
              <w:spacing w:before="120" w:after="120"/>
              <w:jc w:val="center"/>
              <w:rPr>
                <w:rFonts w:ascii="Times New Roman" w:hAnsi="Times New Roman"/>
                <w:color w:val="auto"/>
                <w:sz w:val="22"/>
                <w:szCs w:val="22"/>
              </w:rPr>
            </w:pPr>
            <w:r w:rsidRPr="00642219">
              <w:rPr>
                <w:rFonts w:ascii="Times New Roman" w:hAnsi="Times New Roman"/>
                <w:color w:val="auto"/>
                <w:sz w:val="22"/>
                <w:szCs w:val="22"/>
              </w:rPr>
              <w:t>3.1.3</w:t>
            </w:r>
          </w:p>
        </w:tc>
        <w:tc>
          <w:tcPr>
            <w:tcW w:w="6480" w:type="dxa"/>
            <w:vAlign w:val="center"/>
          </w:tcPr>
          <w:p w:rsidR="004F3F92" w:rsidRPr="00642219" w:rsidRDefault="00DC30ED" w:rsidP="00057424">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color w:val="auto"/>
                <w:sz w:val="22"/>
                <w:szCs w:val="22"/>
              </w:rPr>
              <w:t>Надання практичної допомоги МСП із питань впровадження сучасних систем управління, виконання національних та європейських вимог у частині маркування, пакування продукції, відповідності власної продукції вимогам виробництва, якості та безпечності, прийнятих у ЄС, зокрема щодо впровадження стандартів ISO та сертифікатів ЄС. Організація тренінгів із практичної реалізації систем управління якістю.</w:t>
            </w:r>
          </w:p>
        </w:tc>
        <w:tc>
          <w:tcPr>
            <w:tcW w:w="1440" w:type="dxa"/>
          </w:tcPr>
          <w:p w:rsidR="004F3F92" w:rsidRPr="00642219"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3D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3D4B87">
            <w:pPr>
              <w:spacing w:before="120" w:after="120"/>
              <w:jc w:val="center"/>
              <w:rPr>
                <w:rFonts w:ascii="Times New Roman" w:hAnsi="Times New Roman"/>
                <w:color w:val="auto"/>
                <w:sz w:val="22"/>
                <w:szCs w:val="22"/>
              </w:rPr>
            </w:pPr>
            <w:r w:rsidRPr="00642219">
              <w:rPr>
                <w:rFonts w:ascii="Times New Roman" w:hAnsi="Times New Roman"/>
                <w:color w:val="auto"/>
                <w:sz w:val="22"/>
                <w:szCs w:val="22"/>
              </w:rPr>
              <w:t>3.1.4</w:t>
            </w:r>
          </w:p>
        </w:tc>
        <w:tc>
          <w:tcPr>
            <w:tcW w:w="6480" w:type="dxa"/>
            <w:vAlign w:val="center"/>
          </w:tcPr>
          <w:p w:rsidR="004F3F92" w:rsidRPr="00642219" w:rsidRDefault="00DC30E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color w:val="auto"/>
                <w:sz w:val="22"/>
                <w:szCs w:val="22"/>
              </w:rPr>
              <w:t>Регулярна підготовка та оприлюднення в мережі інформаційних ресурсів для підприємців навчальних матеріалів про вихід МСП на зовнішні ринки.</w:t>
            </w:r>
          </w:p>
        </w:tc>
        <w:tc>
          <w:tcPr>
            <w:tcW w:w="1440" w:type="dxa"/>
          </w:tcPr>
          <w:p w:rsidR="004F3F92" w:rsidRPr="00642219" w:rsidRDefault="004F3F92" w:rsidP="003D4B87">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3D4B87">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3D4B87">
            <w:pPr>
              <w:spacing w:before="120" w:after="120"/>
              <w:jc w:val="center"/>
              <w:rPr>
                <w:rFonts w:ascii="Times New Roman" w:hAnsi="Times New Roman"/>
                <w:bCs w:val="0"/>
                <w:color w:val="auto"/>
                <w:sz w:val="22"/>
                <w:szCs w:val="22"/>
              </w:rPr>
            </w:pPr>
            <w:r w:rsidRPr="00642219">
              <w:rPr>
                <w:rFonts w:ascii="Times New Roman" w:hAnsi="Times New Roman"/>
                <w:color w:val="auto"/>
                <w:sz w:val="22"/>
                <w:szCs w:val="22"/>
              </w:rPr>
              <w:t>3.1</w:t>
            </w:r>
            <w:r w:rsidRPr="00642219">
              <w:rPr>
                <w:rFonts w:ascii="Times New Roman" w:hAnsi="Times New Roman"/>
                <w:bCs w:val="0"/>
                <w:color w:val="auto"/>
                <w:sz w:val="22"/>
                <w:szCs w:val="22"/>
              </w:rPr>
              <w:t>.5</w:t>
            </w:r>
          </w:p>
        </w:tc>
        <w:tc>
          <w:tcPr>
            <w:tcW w:w="6480" w:type="dxa"/>
            <w:vAlign w:val="center"/>
          </w:tcPr>
          <w:p w:rsidR="004F3F92" w:rsidRPr="00642219" w:rsidRDefault="00DC30ED" w:rsidP="003D4B87">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642219">
              <w:rPr>
                <w:rFonts w:ascii="Times New Roman" w:hAnsi="Times New Roman"/>
                <w:color w:val="auto"/>
                <w:sz w:val="22"/>
                <w:szCs w:val="22"/>
              </w:rPr>
              <w:t>Регулярна розробка експортного профілю регіону.</w:t>
            </w:r>
          </w:p>
        </w:tc>
        <w:tc>
          <w:tcPr>
            <w:tcW w:w="1440" w:type="dxa"/>
          </w:tcPr>
          <w:p w:rsidR="004F3F92" w:rsidRPr="00642219"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3D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3D4B87">
            <w:pPr>
              <w:spacing w:before="120" w:after="120"/>
              <w:jc w:val="center"/>
              <w:rPr>
                <w:rFonts w:ascii="Times New Roman" w:hAnsi="Times New Roman"/>
                <w:color w:val="auto"/>
                <w:sz w:val="22"/>
                <w:szCs w:val="22"/>
              </w:rPr>
            </w:pPr>
            <w:r w:rsidRPr="00642219">
              <w:rPr>
                <w:rFonts w:ascii="Times New Roman" w:hAnsi="Times New Roman"/>
                <w:color w:val="auto"/>
                <w:sz w:val="22"/>
                <w:szCs w:val="22"/>
              </w:rPr>
              <w:t>3.1.6</w:t>
            </w:r>
          </w:p>
        </w:tc>
        <w:tc>
          <w:tcPr>
            <w:tcW w:w="6480" w:type="dxa"/>
            <w:vAlign w:val="center"/>
          </w:tcPr>
          <w:p w:rsidR="004F3F92" w:rsidRPr="00642219" w:rsidRDefault="00DC30ED" w:rsidP="003D4B87">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642219">
              <w:rPr>
                <w:rFonts w:ascii="Times New Roman" w:hAnsi="Times New Roman"/>
                <w:color w:val="auto"/>
                <w:sz w:val="22"/>
                <w:szCs w:val="22"/>
              </w:rPr>
              <w:t>Налагодження ефективної співпраці з регіонами (адміністративними одиницями) інших країн, з якими між Київською обласною державною адміністрацією підписано угоду про співпрацю (організація бізнес-поїздок, обмін інформацією про інвестиційні можливості тощо).</w:t>
            </w:r>
          </w:p>
        </w:tc>
        <w:tc>
          <w:tcPr>
            <w:tcW w:w="1440" w:type="dxa"/>
          </w:tcPr>
          <w:p w:rsidR="004F3F92" w:rsidRPr="00642219" w:rsidRDefault="004F3F92" w:rsidP="003D4B87">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057424">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057424">
            <w:pPr>
              <w:jc w:val="center"/>
              <w:rPr>
                <w:rFonts w:ascii="Times New Roman" w:hAnsi="Times New Roman"/>
                <w:color w:val="auto"/>
                <w:sz w:val="22"/>
                <w:szCs w:val="22"/>
              </w:rPr>
            </w:pPr>
            <w:r w:rsidRPr="00642219">
              <w:rPr>
                <w:rFonts w:ascii="Times New Roman" w:hAnsi="Times New Roman"/>
                <w:color w:val="auto"/>
                <w:sz w:val="22"/>
                <w:szCs w:val="22"/>
              </w:rPr>
              <w:t>3.1.7</w:t>
            </w:r>
          </w:p>
        </w:tc>
        <w:tc>
          <w:tcPr>
            <w:tcW w:w="6480" w:type="dxa"/>
            <w:vAlign w:val="center"/>
          </w:tcPr>
          <w:p w:rsidR="004F3F92" w:rsidRPr="00642219" w:rsidRDefault="00DC30ED" w:rsidP="003D4B87">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642219">
              <w:rPr>
                <w:rFonts w:ascii="Times New Roman" w:hAnsi="Times New Roman"/>
                <w:color w:val="auto"/>
                <w:sz w:val="22"/>
                <w:szCs w:val="22"/>
              </w:rPr>
              <w:t>Сприяння просуванню продукції товаровиробників області на нові міжнародні ринки із залученням можливостей закордонних дипломатичних представництв.</w:t>
            </w:r>
          </w:p>
        </w:tc>
        <w:tc>
          <w:tcPr>
            <w:tcW w:w="1440" w:type="dxa"/>
          </w:tcPr>
          <w:p w:rsidR="004F3F92" w:rsidRPr="00642219"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057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642219" w:rsidRDefault="004F3F92" w:rsidP="00057424">
            <w:pPr>
              <w:jc w:val="center"/>
              <w:rPr>
                <w:rFonts w:ascii="Times New Roman" w:hAnsi="Times New Roman"/>
                <w:color w:val="auto"/>
                <w:sz w:val="22"/>
                <w:szCs w:val="22"/>
              </w:rPr>
            </w:pPr>
            <w:r w:rsidRPr="00642219">
              <w:rPr>
                <w:rFonts w:ascii="Times New Roman" w:hAnsi="Times New Roman"/>
                <w:color w:val="auto"/>
                <w:sz w:val="22"/>
                <w:szCs w:val="22"/>
              </w:rPr>
              <w:t>3.1.8</w:t>
            </w:r>
          </w:p>
        </w:tc>
        <w:tc>
          <w:tcPr>
            <w:tcW w:w="6480" w:type="dxa"/>
            <w:vAlign w:val="center"/>
          </w:tcPr>
          <w:p w:rsidR="004F3F92" w:rsidRPr="00642219" w:rsidRDefault="00DC30ED" w:rsidP="003D4B87">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642219">
              <w:rPr>
                <w:rFonts w:ascii="Times New Roman" w:hAnsi="Times New Roman"/>
                <w:color w:val="auto"/>
                <w:sz w:val="22"/>
                <w:szCs w:val="22"/>
              </w:rPr>
              <w:t>Створення Центру розвитку експортного потенціалу Київської області.</w:t>
            </w:r>
          </w:p>
        </w:tc>
        <w:tc>
          <w:tcPr>
            <w:tcW w:w="1440" w:type="dxa"/>
          </w:tcPr>
          <w:p w:rsidR="004F3F92" w:rsidRPr="00642219" w:rsidRDefault="004F3F92" w:rsidP="003D4B87">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3D4B8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08" w:type="dxa"/>
          </w:tcPr>
          <w:p w:rsidR="004F3F92" w:rsidRPr="00642219" w:rsidRDefault="004F3F92" w:rsidP="003D4B87">
            <w:pPr>
              <w:spacing w:before="120" w:after="120"/>
              <w:jc w:val="center"/>
              <w:rPr>
                <w:rFonts w:ascii="Times New Roman" w:hAnsi="Times New Roman"/>
                <w:bCs w:val="0"/>
                <w:color w:val="auto"/>
                <w:sz w:val="22"/>
                <w:szCs w:val="22"/>
              </w:rPr>
            </w:pPr>
            <w:r w:rsidRPr="00642219">
              <w:rPr>
                <w:rFonts w:ascii="Times New Roman" w:hAnsi="Times New Roman"/>
                <w:color w:val="auto"/>
                <w:sz w:val="22"/>
                <w:szCs w:val="22"/>
              </w:rPr>
              <w:t>3.1.9</w:t>
            </w:r>
          </w:p>
        </w:tc>
        <w:tc>
          <w:tcPr>
            <w:tcW w:w="6480" w:type="dxa"/>
          </w:tcPr>
          <w:p w:rsidR="004F3F92" w:rsidRPr="00642219" w:rsidRDefault="00DC30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642219">
              <w:rPr>
                <w:rFonts w:ascii="Times New Roman" w:hAnsi="Times New Roman"/>
                <w:color w:val="auto"/>
                <w:sz w:val="22"/>
                <w:szCs w:val="22"/>
              </w:rPr>
              <w:t>Створення на сайті облдержадміністрації онлайн реєстру комерційних пропозицій суб’єктів малого й середнього підприємництва області (електронної бази товарів), поширення цієї інформації за межі області на засадах державно-приватного партнерства.</w:t>
            </w:r>
          </w:p>
        </w:tc>
        <w:tc>
          <w:tcPr>
            <w:tcW w:w="1440" w:type="dxa"/>
          </w:tcPr>
          <w:p w:rsidR="004F3F92" w:rsidRPr="00642219"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r w:rsidR="004F3F92" w:rsidRPr="00642219" w:rsidTr="003D4B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4F3F92" w:rsidRPr="00642219" w:rsidRDefault="004F3F92" w:rsidP="003D4B87">
            <w:pPr>
              <w:spacing w:before="120" w:after="120"/>
              <w:jc w:val="center"/>
              <w:rPr>
                <w:rFonts w:ascii="Times New Roman" w:hAnsi="Times New Roman"/>
                <w:bCs w:val="0"/>
                <w:color w:val="auto"/>
                <w:sz w:val="22"/>
                <w:szCs w:val="22"/>
              </w:rPr>
            </w:pPr>
            <w:r w:rsidRPr="00642219">
              <w:rPr>
                <w:rFonts w:ascii="Times New Roman" w:hAnsi="Times New Roman"/>
                <w:color w:val="auto"/>
                <w:sz w:val="22"/>
                <w:szCs w:val="22"/>
              </w:rPr>
              <w:lastRenderedPageBreak/>
              <w:t>3.1.10</w:t>
            </w:r>
          </w:p>
        </w:tc>
        <w:tc>
          <w:tcPr>
            <w:tcW w:w="6480" w:type="dxa"/>
          </w:tcPr>
          <w:p w:rsidR="004F3F92" w:rsidRPr="00642219" w:rsidRDefault="00DC30ED" w:rsidP="003D4B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642219">
              <w:rPr>
                <w:rFonts w:ascii="Times New Roman" w:hAnsi="Times New Roman"/>
                <w:color w:val="auto"/>
                <w:sz w:val="22"/>
                <w:szCs w:val="22"/>
              </w:rPr>
              <w:t>Підготовка та регулярне оновлення презентаційних матеріалів щодо інноваційно-інвестиційних можливостей малих і середніх підприємств області, підтримка інвестиційного сайту Київської області (</w:t>
            </w:r>
            <w:hyperlink r:id="rId10" w:history="1">
              <w:r w:rsidRPr="00642219">
                <w:rPr>
                  <w:rFonts w:ascii="Times New Roman" w:hAnsi="Times New Roman"/>
                  <w:color w:val="auto"/>
                  <w:sz w:val="22"/>
                  <w:szCs w:val="22"/>
                </w:rPr>
                <w:t>www.invest-koda.org.ua</w:t>
              </w:r>
            </w:hyperlink>
            <w:r w:rsidRPr="00642219">
              <w:rPr>
                <w:rFonts w:ascii="Times New Roman" w:hAnsi="Times New Roman"/>
                <w:color w:val="auto"/>
                <w:sz w:val="22"/>
                <w:szCs w:val="22"/>
              </w:rPr>
              <w:t>).</w:t>
            </w:r>
          </w:p>
        </w:tc>
        <w:tc>
          <w:tcPr>
            <w:tcW w:w="1440" w:type="dxa"/>
          </w:tcPr>
          <w:p w:rsidR="004F3F92" w:rsidRPr="00642219" w:rsidRDefault="004F3F92" w:rsidP="003D4B87">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3</w:t>
            </w:r>
          </w:p>
        </w:tc>
        <w:tc>
          <w:tcPr>
            <w:tcW w:w="1080" w:type="dxa"/>
          </w:tcPr>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6.2.3.</w:t>
            </w:r>
          </w:p>
          <w:p w:rsidR="004F3F92" w:rsidRPr="00642219"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642219">
              <w:rPr>
                <w:rFonts w:ascii="Times New Roman" w:hAnsi="Times New Roman"/>
                <w:b/>
                <w:color w:val="auto"/>
                <w:sz w:val="22"/>
                <w:szCs w:val="22"/>
              </w:rPr>
              <w:t>6.2.5.</w:t>
            </w:r>
          </w:p>
        </w:tc>
      </w:tr>
    </w:tbl>
    <w:p w:rsidR="004F3F92" w:rsidRPr="00642219" w:rsidRDefault="004F3F92" w:rsidP="004F3F92">
      <w:pPr>
        <w:spacing w:before="240"/>
        <w:rPr>
          <w:rFonts w:ascii="Times New Roman" w:hAnsi="Times New Roman"/>
          <w:b/>
          <w:sz w:val="28"/>
          <w:lang w:val="uk-UA"/>
        </w:rPr>
      </w:pPr>
      <w:r w:rsidRPr="00642219">
        <w:rPr>
          <w:rFonts w:ascii="Times New Roman" w:hAnsi="Times New Roman"/>
          <w:b/>
          <w:sz w:val="28"/>
          <w:lang w:val="uk-UA"/>
        </w:rPr>
        <w:t>Завдання 3.2. Сприяння виходу МСП області на ринки інших регіонів України</w:t>
      </w:r>
    </w:p>
    <w:p w:rsidR="004F3F92" w:rsidRPr="00642219" w:rsidRDefault="000570C2" w:rsidP="00642219">
      <w:pPr>
        <w:spacing w:before="120" w:after="120"/>
        <w:ind w:firstLine="709"/>
        <w:jc w:val="both"/>
        <w:rPr>
          <w:rFonts w:ascii="Times New Roman" w:eastAsia="Verdana" w:hAnsi="Times New Roman"/>
          <w:sz w:val="28"/>
          <w:szCs w:val="20"/>
          <w:lang w:val="uk-UA"/>
        </w:rPr>
      </w:pPr>
      <w:r w:rsidRPr="00642219">
        <w:rPr>
          <w:rFonts w:ascii="Times New Roman" w:eastAsia="Verdana" w:hAnsi="Times New Roman"/>
          <w:sz w:val="28"/>
          <w:szCs w:val="20"/>
          <w:lang w:val="uk-UA"/>
        </w:rPr>
        <w:t>Р</w:t>
      </w:r>
      <w:r w:rsidR="004F3F92" w:rsidRPr="00642219">
        <w:rPr>
          <w:rFonts w:ascii="Times New Roman" w:eastAsia="Verdana" w:hAnsi="Times New Roman"/>
          <w:sz w:val="28"/>
          <w:szCs w:val="20"/>
          <w:lang w:val="uk-UA"/>
        </w:rPr>
        <w:t>инок більшої частини суб’єктів МСП Київщини обмежений власним регіоном</w:t>
      </w:r>
      <w:r w:rsidRPr="00642219">
        <w:rPr>
          <w:rFonts w:ascii="Times New Roman" w:eastAsia="Verdana" w:hAnsi="Times New Roman"/>
          <w:sz w:val="28"/>
          <w:szCs w:val="20"/>
          <w:lang w:val="uk-UA"/>
        </w:rPr>
        <w:t>. Зважаючи на це,</w:t>
      </w:r>
      <w:r w:rsidR="004F3F92" w:rsidRPr="00642219">
        <w:rPr>
          <w:rFonts w:ascii="Times New Roman" w:eastAsia="Verdana" w:hAnsi="Times New Roman"/>
          <w:sz w:val="28"/>
          <w:szCs w:val="20"/>
          <w:lang w:val="uk-UA"/>
        </w:rPr>
        <w:t xml:space="preserve"> пошук нових споживачів в інших областях України може значно розширити ринки збуту підприємств регіону.</w:t>
      </w:r>
    </w:p>
    <w:p w:rsidR="004F3F92" w:rsidRPr="00BA3FE7" w:rsidRDefault="004F3F92" w:rsidP="004F3F92">
      <w:pPr>
        <w:spacing w:before="120" w:after="120"/>
        <w:jc w:val="center"/>
        <w:rPr>
          <w:rFonts w:ascii="Times New Roman" w:hAnsi="Times New Roman"/>
          <w:b/>
          <w:sz w:val="20"/>
          <w:lang w:val="uk-UA"/>
        </w:rPr>
      </w:pPr>
      <w:r w:rsidRPr="00BA3FE7">
        <w:rPr>
          <w:rFonts w:ascii="Times New Roman" w:hAnsi="Times New Roman"/>
          <w:b/>
          <w:sz w:val="20"/>
          <w:lang w:val="uk-UA"/>
        </w:rPr>
        <w:t>Заходи, спрямовані на реалізацію Завдання 3.2</w:t>
      </w:r>
    </w:p>
    <w:tbl>
      <w:tblPr>
        <w:tblStyle w:val="-11"/>
        <w:tblW w:w="10188" w:type="dxa"/>
        <w:tblLook w:val="0480" w:firstRow="0" w:lastRow="0" w:firstColumn="1" w:lastColumn="0" w:noHBand="0" w:noVBand="1"/>
      </w:tblPr>
      <w:tblGrid>
        <w:gridCol w:w="1359"/>
        <w:gridCol w:w="6165"/>
        <w:gridCol w:w="1504"/>
        <w:gridCol w:w="1160"/>
      </w:tblGrid>
      <w:tr w:rsidR="004F3F92" w:rsidRPr="00B32253" w:rsidTr="003D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vAlign w:val="center"/>
          </w:tcPr>
          <w:p w:rsidR="004F3F92" w:rsidRPr="00B32253" w:rsidRDefault="004F3F92" w:rsidP="003D4B87">
            <w:pPr>
              <w:spacing w:before="120" w:after="120"/>
              <w:jc w:val="center"/>
              <w:rPr>
                <w:rFonts w:ascii="Times New Roman" w:hAnsi="Times New Roman"/>
                <w:bCs w:val="0"/>
                <w:color w:val="auto"/>
                <w:sz w:val="22"/>
              </w:rPr>
            </w:pPr>
            <w:r w:rsidRPr="00B32253">
              <w:rPr>
                <w:rFonts w:ascii="Times New Roman" w:hAnsi="Times New Roman"/>
                <w:bCs w:val="0"/>
                <w:color w:val="auto"/>
                <w:sz w:val="22"/>
              </w:rPr>
              <w:t>№</w:t>
            </w:r>
          </w:p>
        </w:tc>
        <w:tc>
          <w:tcPr>
            <w:tcW w:w="6165" w:type="dxa"/>
            <w:vAlign w:val="center"/>
          </w:tcPr>
          <w:p w:rsidR="004F3F92" w:rsidRPr="00B32253" w:rsidRDefault="004F3F92" w:rsidP="003D4B8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Зміст заходу</w:t>
            </w:r>
          </w:p>
        </w:tc>
        <w:tc>
          <w:tcPr>
            <w:tcW w:w="1504" w:type="dxa"/>
          </w:tcPr>
          <w:p w:rsidR="004F3F92" w:rsidRPr="00B32253" w:rsidRDefault="004F3F92" w:rsidP="003D4B87">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Слабкі сторони</w:t>
            </w:r>
          </w:p>
        </w:tc>
        <w:tc>
          <w:tcPr>
            <w:tcW w:w="1160" w:type="dxa"/>
          </w:tcPr>
          <w:p w:rsidR="004F3F92" w:rsidRPr="00B32253" w:rsidRDefault="004F3F92" w:rsidP="003D4B87">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Ризики</w:t>
            </w:r>
          </w:p>
        </w:tc>
      </w:tr>
      <w:tr w:rsidR="004F3F92" w:rsidRPr="00B32253" w:rsidTr="003D4B87">
        <w:tc>
          <w:tcPr>
            <w:cnfStyle w:val="001000000000" w:firstRow="0" w:lastRow="0" w:firstColumn="1" w:lastColumn="0" w:oddVBand="0" w:evenVBand="0" w:oddHBand="0" w:evenHBand="0" w:firstRowFirstColumn="0" w:firstRowLastColumn="0" w:lastRowFirstColumn="0" w:lastRowLastColumn="0"/>
            <w:tcW w:w="1359" w:type="dxa"/>
            <w:vAlign w:val="center"/>
          </w:tcPr>
          <w:p w:rsidR="004F3F92" w:rsidRPr="00B32253" w:rsidRDefault="004F3F92" w:rsidP="003D4B87">
            <w:pPr>
              <w:spacing w:before="120" w:after="120"/>
              <w:jc w:val="center"/>
              <w:rPr>
                <w:rFonts w:ascii="Times New Roman" w:hAnsi="Times New Roman"/>
                <w:bCs w:val="0"/>
                <w:color w:val="auto"/>
                <w:sz w:val="22"/>
              </w:rPr>
            </w:pPr>
            <w:r w:rsidRPr="00B32253">
              <w:rPr>
                <w:rFonts w:ascii="Times New Roman" w:hAnsi="Times New Roman"/>
                <w:bCs w:val="0"/>
                <w:color w:val="auto"/>
                <w:sz w:val="22"/>
              </w:rPr>
              <w:t>3.2.1</w:t>
            </w:r>
          </w:p>
        </w:tc>
        <w:tc>
          <w:tcPr>
            <w:tcW w:w="6165" w:type="dxa"/>
            <w:vAlign w:val="center"/>
          </w:tcPr>
          <w:p w:rsidR="004F3F92" w:rsidRPr="00B32253" w:rsidRDefault="00DC30ED" w:rsidP="003D4B87">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32253">
              <w:rPr>
                <w:rFonts w:ascii="Times New Roman" w:hAnsi="Times New Roman"/>
                <w:color w:val="auto"/>
                <w:sz w:val="22"/>
              </w:rPr>
              <w:t>Проведення міжрегіональних бізнес-форумів, виставково-ярмаркових заходів, а також сприяння участі МСП Київщини в аналогічних заходах, що проводяться в інших регіонах України.</w:t>
            </w:r>
          </w:p>
        </w:tc>
        <w:tc>
          <w:tcPr>
            <w:tcW w:w="1504" w:type="dxa"/>
          </w:tcPr>
          <w:p w:rsidR="004F3F92" w:rsidRPr="00B32253"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3</w:t>
            </w:r>
          </w:p>
        </w:tc>
        <w:tc>
          <w:tcPr>
            <w:tcW w:w="1160" w:type="dxa"/>
          </w:tcPr>
          <w:p w:rsidR="004F3F92" w:rsidRPr="00B32253"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6.2.3.</w:t>
            </w:r>
          </w:p>
          <w:p w:rsidR="004F3F92" w:rsidRPr="00B32253"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6.2.5.</w:t>
            </w:r>
          </w:p>
        </w:tc>
      </w:tr>
      <w:tr w:rsidR="004F3F92" w:rsidRPr="00B32253" w:rsidTr="003D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vAlign w:val="center"/>
          </w:tcPr>
          <w:p w:rsidR="004F3F92" w:rsidRPr="00B32253" w:rsidRDefault="004F3F92" w:rsidP="003D4B87">
            <w:pPr>
              <w:spacing w:before="120" w:after="120"/>
              <w:jc w:val="center"/>
              <w:rPr>
                <w:rFonts w:ascii="Times New Roman" w:hAnsi="Times New Roman"/>
                <w:bCs w:val="0"/>
                <w:color w:val="auto"/>
                <w:sz w:val="22"/>
              </w:rPr>
            </w:pPr>
            <w:r w:rsidRPr="00B32253">
              <w:rPr>
                <w:rFonts w:ascii="Times New Roman" w:hAnsi="Times New Roman"/>
                <w:bCs w:val="0"/>
                <w:color w:val="auto"/>
                <w:sz w:val="22"/>
              </w:rPr>
              <w:t>3.2.2</w:t>
            </w:r>
          </w:p>
        </w:tc>
        <w:tc>
          <w:tcPr>
            <w:tcW w:w="6165" w:type="dxa"/>
            <w:vAlign w:val="center"/>
          </w:tcPr>
          <w:p w:rsidR="004F3F92" w:rsidRPr="00B32253" w:rsidRDefault="00DC30ED" w:rsidP="003D4B87">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B32253">
              <w:rPr>
                <w:rFonts w:ascii="Times New Roman" w:hAnsi="Times New Roman"/>
                <w:color w:val="auto"/>
                <w:sz w:val="22"/>
              </w:rPr>
              <w:t>Розробка та проведення інформаційної кампанії з просування товарів та послуг, вироблених підприємствами Київської області, у тому числі через відповідне регіональне брендування продукції.</w:t>
            </w:r>
          </w:p>
        </w:tc>
        <w:tc>
          <w:tcPr>
            <w:tcW w:w="1504" w:type="dxa"/>
          </w:tcPr>
          <w:p w:rsidR="004F3F92" w:rsidRPr="00B32253" w:rsidRDefault="004F3F92" w:rsidP="003D4B87">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3</w:t>
            </w:r>
          </w:p>
        </w:tc>
        <w:tc>
          <w:tcPr>
            <w:tcW w:w="1160" w:type="dxa"/>
          </w:tcPr>
          <w:p w:rsidR="004F3F92" w:rsidRPr="00B32253"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6.2.3.</w:t>
            </w:r>
          </w:p>
          <w:p w:rsidR="004F3F92" w:rsidRPr="00B32253" w:rsidRDefault="004F3F92" w:rsidP="004F3F92">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6.2.5.</w:t>
            </w:r>
          </w:p>
        </w:tc>
      </w:tr>
      <w:tr w:rsidR="004F3F92" w:rsidRPr="00B32253" w:rsidTr="003D4B87">
        <w:tc>
          <w:tcPr>
            <w:cnfStyle w:val="001000000000" w:firstRow="0" w:lastRow="0" w:firstColumn="1" w:lastColumn="0" w:oddVBand="0" w:evenVBand="0" w:oddHBand="0" w:evenHBand="0" w:firstRowFirstColumn="0" w:firstRowLastColumn="0" w:lastRowFirstColumn="0" w:lastRowLastColumn="0"/>
            <w:tcW w:w="1359" w:type="dxa"/>
            <w:vAlign w:val="center"/>
          </w:tcPr>
          <w:p w:rsidR="004F3F92" w:rsidRPr="00B32253" w:rsidRDefault="004F3F92" w:rsidP="00B32253">
            <w:pPr>
              <w:spacing w:before="120" w:after="120"/>
              <w:jc w:val="center"/>
              <w:rPr>
                <w:rFonts w:ascii="Times New Roman" w:hAnsi="Times New Roman"/>
                <w:bCs w:val="0"/>
                <w:color w:val="auto"/>
                <w:sz w:val="22"/>
              </w:rPr>
            </w:pPr>
            <w:r w:rsidRPr="00B32253">
              <w:rPr>
                <w:rFonts w:ascii="Times New Roman" w:hAnsi="Times New Roman"/>
                <w:color w:val="auto"/>
                <w:sz w:val="22"/>
              </w:rPr>
              <w:t>3.2.</w:t>
            </w:r>
            <w:r w:rsidR="00B32253">
              <w:rPr>
                <w:rFonts w:ascii="Times New Roman" w:hAnsi="Times New Roman"/>
                <w:color w:val="auto"/>
                <w:sz w:val="22"/>
              </w:rPr>
              <w:t>3</w:t>
            </w:r>
          </w:p>
        </w:tc>
        <w:tc>
          <w:tcPr>
            <w:tcW w:w="6165" w:type="dxa"/>
            <w:vAlign w:val="center"/>
          </w:tcPr>
          <w:p w:rsidR="004F3F92" w:rsidRPr="00B32253" w:rsidRDefault="00DC30ED" w:rsidP="00DC30E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B32253">
              <w:rPr>
                <w:rFonts w:ascii="Times New Roman" w:hAnsi="Times New Roman"/>
                <w:color w:val="auto"/>
                <w:sz w:val="22"/>
              </w:rPr>
              <w:t>Залучення бізнес-асоціацій, що мають регіональну структуру, до представлення можливостей Київської області у всеукраїнських заходах.</w:t>
            </w:r>
          </w:p>
        </w:tc>
        <w:tc>
          <w:tcPr>
            <w:tcW w:w="1504" w:type="dxa"/>
          </w:tcPr>
          <w:p w:rsidR="004F3F92" w:rsidRPr="00B32253"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3</w:t>
            </w:r>
          </w:p>
        </w:tc>
        <w:tc>
          <w:tcPr>
            <w:tcW w:w="1160" w:type="dxa"/>
          </w:tcPr>
          <w:p w:rsidR="004F3F92" w:rsidRPr="00B32253"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6.2.3.</w:t>
            </w:r>
          </w:p>
          <w:p w:rsidR="004F3F92" w:rsidRPr="00B32253"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32253">
              <w:rPr>
                <w:rFonts w:ascii="Times New Roman" w:hAnsi="Times New Roman"/>
                <w:b/>
                <w:color w:val="auto"/>
                <w:sz w:val="22"/>
              </w:rPr>
              <w:t>6.2.5.</w:t>
            </w:r>
          </w:p>
        </w:tc>
      </w:tr>
    </w:tbl>
    <w:p w:rsidR="00B31E7C" w:rsidRDefault="00B31E7C" w:rsidP="004F3F92">
      <w:pPr>
        <w:spacing w:before="240"/>
        <w:rPr>
          <w:rFonts w:ascii="Times New Roman" w:hAnsi="Times New Roman"/>
          <w:b/>
          <w:sz w:val="28"/>
          <w:lang w:val="uk-UA"/>
        </w:rPr>
      </w:pPr>
    </w:p>
    <w:p w:rsidR="004F3F92" w:rsidRPr="00994FF9" w:rsidRDefault="004F3F92" w:rsidP="004F3F92">
      <w:pPr>
        <w:spacing w:before="240"/>
        <w:rPr>
          <w:rFonts w:ascii="Times New Roman" w:hAnsi="Times New Roman"/>
          <w:b/>
          <w:sz w:val="28"/>
          <w:lang w:val="uk-UA"/>
        </w:rPr>
      </w:pPr>
      <w:r w:rsidRPr="00994FF9">
        <w:rPr>
          <w:rFonts w:ascii="Times New Roman" w:hAnsi="Times New Roman"/>
          <w:b/>
          <w:sz w:val="28"/>
          <w:lang w:val="uk-UA"/>
        </w:rPr>
        <w:t>Завдання 3.3. Залучення МСП до участі в державних закупівлях</w:t>
      </w:r>
    </w:p>
    <w:p w:rsidR="004F3F92" w:rsidRDefault="00631B12" w:rsidP="00994FF9">
      <w:pPr>
        <w:spacing w:before="120" w:after="120"/>
        <w:ind w:firstLine="709"/>
        <w:jc w:val="both"/>
        <w:rPr>
          <w:rFonts w:ascii="Times New Roman" w:eastAsia="Verdana" w:hAnsi="Times New Roman"/>
          <w:sz w:val="28"/>
          <w:szCs w:val="20"/>
          <w:lang w:val="uk-UA"/>
        </w:rPr>
      </w:pPr>
      <w:r w:rsidRPr="00994FF9">
        <w:rPr>
          <w:rFonts w:ascii="Times New Roman" w:eastAsia="Verdana" w:hAnsi="Times New Roman"/>
          <w:sz w:val="28"/>
          <w:szCs w:val="20"/>
          <w:lang w:val="uk-UA"/>
        </w:rPr>
        <w:t>Участь підприємств Київщини в</w:t>
      </w:r>
      <w:r w:rsidR="004F3F92" w:rsidRPr="00994FF9">
        <w:rPr>
          <w:rFonts w:ascii="Times New Roman" w:eastAsia="Verdana" w:hAnsi="Times New Roman"/>
          <w:sz w:val="28"/>
          <w:szCs w:val="20"/>
          <w:lang w:val="uk-UA"/>
        </w:rPr>
        <w:t xml:space="preserve"> державних закупівлях може істотно розширити р</w:t>
      </w:r>
      <w:r w:rsidRPr="00994FF9">
        <w:rPr>
          <w:rFonts w:ascii="Times New Roman" w:eastAsia="Verdana" w:hAnsi="Times New Roman"/>
          <w:sz w:val="28"/>
          <w:szCs w:val="20"/>
          <w:lang w:val="uk-UA"/>
        </w:rPr>
        <w:t>инок збуту їхньої продукції як у</w:t>
      </w:r>
      <w:r w:rsidR="004F3F92" w:rsidRPr="00994FF9">
        <w:rPr>
          <w:rFonts w:ascii="Times New Roman" w:eastAsia="Verdana" w:hAnsi="Times New Roman"/>
          <w:sz w:val="28"/>
          <w:szCs w:val="20"/>
          <w:lang w:val="uk-UA"/>
        </w:rPr>
        <w:t>середині регіону, так і за його межами. Активізація участі МСП у регіональних держзакупівлях має позитивно вплинути на розвиток регіонального підприємництва. Залучення місцевих підприємців до регіональних держзакупівель є реальним інструментом місцевої влади, який може сприяти розвитку підприємництва регіону.</w:t>
      </w:r>
    </w:p>
    <w:p w:rsidR="00B31E7C" w:rsidRDefault="00B31E7C" w:rsidP="00994FF9">
      <w:pPr>
        <w:spacing w:before="120" w:after="120"/>
        <w:ind w:firstLine="709"/>
        <w:jc w:val="both"/>
        <w:rPr>
          <w:rFonts w:ascii="Times New Roman" w:eastAsia="Verdana" w:hAnsi="Times New Roman"/>
          <w:sz w:val="28"/>
          <w:szCs w:val="20"/>
          <w:lang w:val="uk-UA"/>
        </w:rPr>
      </w:pPr>
    </w:p>
    <w:p w:rsidR="00B31E7C" w:rsidRDefault="00B31E7C" w:rsidP="00994FF9">
      <w:pPr>
        <w:spacing w:before="120" w:after="120"/>
        <w:ind w:firstLine="709"/>
        <w:jc w:val="both"/>
        <w:rPr>
          <w:rFonts w:ascii="Times New Roman" w:eastAsia="Verdana" w:hAnsi="Times New Roman"/>
          <w:sz w:val="28"/>
          <w:szCs w:val="20"/>
          <w:lang w:val="uk-UA"/>
        </w:rPr>
      </w:pPr>
    </w:p>
    <w:p w:rsidR="00B31E7C" w:rsidRPr="00994FF9" w:rsidRDefault="00B31E7C" w:rsidP="00994FF9">
      <w:pPr>
        <w:spacing w:before="120" w:after="120"/>
        <w:ind w:firstLine="709"/>
        <w:jc w:val="both"/>
        <w:rPr>
          <w:rFonts w:ascii="Times New Roman" w:eastAsia="Verdana" w:hAnsi="Times New Roman"/>
          <w:sz w:val="28"/>
          <w:szCs w:val="20"/>
          <w:lang w:val="uk-UA"/>
        </w:rPr>
      </w:pPr>
    </w:p>
    <w:p w:rsidR="004F3F92" w:rsidRPr="00994FF9" w:rsidRDefault="004F3F92" w:rsidP="004F3F92">
      <w:pPr>
        <w:spacing w:before="120" w:after="120"/>
        <w:jc w:val="center"/>
        <w:rPr>
          <w:rFonts w:ascii="Times New Roman" w:hAnsi="Times New Roman"/>
          <w:b/>
          <w:lang w:val="uk-UA"/>
        </w:rPr>
      </w:pPr>
      <w:r w:rsidRPr="00994FF9">
        <w:rPr>
          <w:rFonts w:ascii="Times New Roman" w:hAnsi="Times New Roman"/>
          <w:b/>
          <w:lang w:val="uk-UA"/>
        </w:rPr>
        <w:lastRenderedPageBreak/>
        <w:t>Заходи, спрямовані на реалізацію Завдання 3.3</w:t>
      </w:r>
    </w:p>
    <w:tbl>
      <w:tblPr>
        <w:tblStyle w:val="-11"/>
        <w:tblW w:w="10188" w:type="dxa"/>
        <w:tblLook w:val="0480" w:firstRow="0" w:lastRow="0" w:firstColumn="1" w:lastColumn="0" w:noHBand="0" w:noVBand="1"/>
      </w:tblPr>
      <w:tblGrid>
        <w:gridCol w:w="1008"/>
        <w:gridCol w:w="6480"/>
        <w:gridCol w:w="1530"/>
        <w:gridCol w:w="1170"/>
      </w:tblGrid>
      <w:tr w:rsidR="004F3F92" w:rsidRPr="00994FF9" w:rsidTr="003D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994FF9" w:rsidRDefault="004F3F92" w:rsidP="003D4B87">
            <w:pPr>
              <w:spacing w:before="120" w:after="120"/>
              <w:jc w:val="center"/>
              <w:rPr>
                <w:rFonts w:ascii="Times New Roman" w:hAnsi="Times New Roman"/>
                <w:bCs w:val="0"/>
                <w:color w:val="auto"/>
                <w:sz w:val="22"/>
              </w:rPr>
            </w:pPr>
            <w:r w:rsidRPr="00994FF9">
              <w:rPr>
                <w:rFonts w:ascii="Times New Roman" w:hAnsi="Times New Roman"/>
                <w:bCs w:val="0"/>
                <w:color w:val="auto"/>
                <w:sz w:val="22"/>
              </w:rPr>
              <w:t>№</w:t>
            </w:r>
          </w:p>
        </w:tc>
        <w:tc>
          <w:tcPr>
            <w:tcW w:w="6480" w:type="dxa"/>
            <w:vAlign w:val="center"/>
          </w:tcPr>
          <w:p w:rsidR="004F3F92" w:rsidRPr="00994FF9" w:rsidRDefault="004F3F92" w:rsidP="003D4B8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94FF9">
              <w:rPr>
                <w:rFonts w:ascii="Times New Roman" w:hAnsi="Times New Roman"/>
                <w:b/>
                <w:color w:val="auto"/>
                <w:sz w:val="22"/>
              </w:rPr>
              <w:t>Зміст заходу</w:t>
            </w:r>
          </w:p>
        </w:tc>
        <w:tc>
          <w:tcPr>
            <w:tcW w:w="1530" w:type="dxa"/>
          </w:tcPr>
          <w:p w:rsidR="004F3F92" w:rsidRPr="00994FF9" w:rsidRDefault="004F3F92" w:rsidP="003D4B87">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94FF9">
              <w:rPr>
                <w:rFonts w:ascii="Times New Roman" w:hAnsi="Times New Roman"/>
                <w:b/>
                <w:color w:val="auto"/>
                <w:sz w:val="22"/>
              </w:rPr>
              <w:t>Слабкі сторони</w:t>
            </w:r>
          </w:p>
        </w:tc>
        <w:tc>
          <w:tcPr>
            <w:tcW w:w="1170" w:type="dxa"/>
          </w:tcPr>
          <w:p w:rsidR="004F3F92" w:rsidRPr="00994FF9" w:rsidRDefault="004F3F92" w:rsidP="003D4B87">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94FF9">
              <w:rPr>
                <w:rFonts w:ascii="Times New Roman" w:hAnsi="Times New Roman"/>
                <w:b/>
                <w:color w:val="auto"/>
                <w:sz w:val="22"/>
              </w:rPr>
              <w:t>Ризики</w:t>
            </w:r>
          </w:p>
        </w:tc>
      </w:tr>
      <w:tr w:rsidR="004F3F92" w:rsidRPr="00994FF9" w:rsidTr="003D4B87">
        <w:tc>
          <w:tcPr>
            <w:cnfStyle w:val="001000000000" w:firstRow="0" w:lastRow="0" w:firstColumn="1" w:lastColumn="0" w:oddVBand="0" w:evenVBand="0" w:oddHBand="0" w:evenHBand="0" w:firstRowFirstColumn="0" w:firstRowLastColumn="0" w:lastRowFirstColumn="0" w:lastRowLastColumn="0"/>
            <w:tcW w:w="1008" w:type="dxa"/>
            <w:vAlign w:val="center"/>
          </w:tcPr>
          <w:p w:rsidR="004F3F92" w:rsidRPr="00994FF9" w:rsidRDefault="004F3F92" w:rsidP="003D4B87">
            <w:pPr>
              <w:spacing w:before="120" w:after="120"/>
              <w:jc w:val="center"/>
              <w:rPr>
                <w:rFonts w:ascii="Times New Roman" w:hAnsi="Times New Roman"/>
                <w:b w:val="0"/>
                <w:bCs w:val="0"/>
                <w:color w:val="auto"/>
                <w:sz w:val="22"/>
              </w:rPr>
            </w:pPr>
            <w:r w:rsidRPr="00994FF9">
              <w:rPr>
                <w:rFonts w:ascii="Times New Roman" w:hAnsi="Times New Roman"/>
                <w:color w:val="auto"/>
                <w:sz w:val="22"/>
              </w:rPr>
              <w:t>3.3.1</w:t>
            </w:r>
          </w:p>
        </w:tc>
        <w:tc>
          <w:tcPr>
            <w:tcW w:w="6480" w:type="dxa"/>
            <w:vAlign w:val="center"/>
          </w:tcPr>
          <w:p w:rsidR="004F3F92" w:rsidRPr="00994FF9" w:rsidRDefault="00DC30ED" w:rsidP="003D4B87">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94FF9">
              <w:rPr>
                <w:rFonts w:ascii="Times New Roman" w:hAnsi="Times New Roman"/>
                <w:color w:val="auto"/>
                <w:sz w:val="22"/>
              </w:rPr>
              <w:t>Проведення інформаційних кампаній з метою заохочення МСП до участі в державних закупівлях та проведення семінарів та тренінгів із питань успішної практики участі МСП у них.</w:t>
            </w:r>
          </w:p>
        </w:tc>
        <w:tc>
          <w:tcPr>
            <w:tcW w:w="1530" w:type="dxa"/>
          </w:tcPr>
          <w:p w:rsidR="004F3F92" w:rsidRPr="00994FF9" w:rsidRDefault="004F3F92" w:rsidP="003D4B87">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94FF9">
              <w:rPr>
                <w:rFonts w:ascii="Times New Roman" w:hAnsi="Times New Roman"/>
                <w:b/>
                <w:color w:val="auto"/>
                <w:sz w:val="22"/>
              </w:rPr>
              <w:t>3</w:t>
            </w:r>
          </w:p>
        </w:tc>
        <w:tc>
          <w:tcPr>
            <w:tcW w:w="1170" w:type="dxa"/>
          </w:tcPr>
          <w:p w:rsidR="004F3F92" w:rsidRPr="00994FF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94FF9">
              <w:rPr>
                <w:rFonts w:ascii="Times New Roman" w:hAnsi="Times New Roman"/>
                <w:b/>
                <w:color w:val="auto"/>
                <w:sz w:val="22"/>
              </w:rPr>
              <w:t>6.2.3.</w:t>
            </w:r>
          </w:p>
          <w:p w:rsidR="004F3F92" w:rsidRPr="00994FF9" w:rsidRDefault="004F3F92" w:rsidP="004F3F92">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94FF9">
              <w:rPr>
                <w:rFonts w:ascii="Times New Roman" w:hAnsi="Times New Roman"/>
                <w:b/>
                <w:color w:val="auto"/>
                <w:sz w:val="22"/>
              </w:rPr>
              <w:t>6.2.5.</w:t>
            </w:r>
          </w:p>
        </w:tc>
      </w:tr>
    </w:tbl>
    <w:p w:rsidR="004F3F92" w:rsidRPr="00BA3FE7" w:rsidRDefault="004F3F92" w:rsidP="004F3F92">
      <w:pPr>
        <w:spacing w:before="240"/>
        <w:rPr>
          <w:rFonts w:ascii="Times New Roman" w:hAnsi="Times New Roman"/>
          <w:b/>
          <w:sz w:val="20"/>
        </w:rPr>
      </w:pPr>
    </w:p>
    <w:tbl>
      <w:tblPr>
        <w:tblStyle w:val="af4"/>
        <w:tblW w:w="0" w:type="auto"/>
        <w:tblLook w:val="04A0" w:firstRow="1" w:lastRow="0" w:firstColumn="1" w:lastColumn="0" w:noHBand="0" w:noVBand="1"/>
      </w:tblPr>
      <w:tblGrid>
        <w:gridCol w:w="9576"/>
      </w:tblGrid>
      <w:tr w:rsidR="004F3F92" w:rsidRPr="00A7267C" w:rsidTr="003D4B87">
        <w:tc>
          <w:tcPr>
            <w:tcW w:w="9576" w:type="dxa"/>
          </w:tcPr>
          <w:p w:rsidR="004F3F92" w:rsidRPr="00994FF9" w:rsidRDefault="004F3F92" w:rsidP="003D4B87">
            <w:pPr>
              <w:spacing w:before="120" w:after="120"/>
              <w:rPr>
                <w:rFonts w:ascii="Times New Roman" w:hAnsi="Times New Roman"/>
                <w:b/>
                <w:sz w:val="22"/>
              </w:rPr>
            </w:pPr>
            <w:r w:rsidRPr="00994FF9">
              <w:rPr>
                <w:rFonts w:ascii="Times New Roman" w:hAnsi="Times New Roman"/>
                <w:b/>
                <w:sz w:val="22"/>
              </w:rPr>
              <w:t>Індикатори досягнення Цілі 3:</w:t>
            </w:r>
          </w:p>
          <w:p w:rsidR="004F3F92" w:rsidRPr="00994FF9" w:rsidRDefault="004F3F92" w:rsidP="004F3F92">
            <w:pPr>
              <w:pStyle w:val="a7"/>
              <w:numPr>
                <w:ilvl w:val="0"/>
                <w:numId w:val="27"/>
              </w:numPr>
              <w:spacing w:line="276" w:lineRule="auto"/>
              <w:rPr>
                <w:rFonts w:ascii="Times New Roman" w:hAnsi="Times New Roman"/>
                <w:sz w:val="22"/>
              </w:rPr>
            </w:pPr>
            <w:r w:rsidRPr="00994FF9">
              <w:rPr>
                <w:rFonts w:ascii="Times New Roman" w:hAnsi="Times New Roman"/>
                <w:sz w:val="22"/>
              </w:rPr>
              <w:t xml:space="preserve">кількість МСП області, які беруть участь у державних закупівлях (Джерело даних: Київська </w:t>
            </w:r>
            <w:r w:rsidR="00994FF9">
              <w:rPr>
                <w:rFonts w:ascii="Times New Roman" w:hAnsi="Times New Roman"/>
                <w:sz w:val="22"/>
              </w:rPr>
              <w:t>облдержадміністрація</w:t>
            </w:r>
            <w:r w:rsidRPr="00994FF9">
              <w:rPr>
                <w:rFonts w:ascii="Times New Roman" w:hAnsi="Times New Roman"/>
                <w:sz w:val="22"/>
              </w:rPr>
              <w:t>, аналітичний модуль ProZorro);</w:t>
            </w:r>
          </w:p>
          <w:p w:rsidR="004F3F92" w:rsidRPr="00994FF9" w:rsidRDefault="004F3F92" w:rsidP="004F3F92">
            <w:pPr>
              <w:pStyle w:val="a7"/>
              <w:numPr>
                <w:ilvl w:val="0"/>
                <w:numId w:val="27"/>
              </w:numPr>
              <w:spacing w:line="276" w:lineRule="auto"/>
              <w:rPr>
                <w:rFonts w:ascii="Times New Roman" w:hAnsi="Times New Roman"/>
                <w:sz w:val="22"/>
              </w:rPr>
            </w:pPr>
            <w:r w:rsidRPr="00994FF9">
              <w:rPr>
                <w:rFonts w:ascii="Times New Roman" w:hAnsi="Times New Roman"/>
                <w:sz w:val="22"/>
              </w:rPr>
              <w:t>частка МСП, які збувають свою продукцію в інших регіонах України (Джерело даних: опитування АВСА</w:t>
            </w:r>
            <w:r w:rsidR="004118F3">
              <w:rPr>
                <w:rFonts w:ascii="Times New Roman" w:hAnsi="Times New Roman"/>
                <w:sz w:val="22"/>
              </w:rPr>
              <w:t xml:space="preserve"> 2016</w:t>
            </w:r>
            <w:r w:rsidRPr="00994FF9">
              <w:rPr>
                <w:rFonts w:ascii="Times New Roman" w:hAnsi="Times New Roman"/>
                <w:sz w:val="22"/>
              </w:rPr>
              <w:t>);</w:t>
            </w:r>
          </w:p>
          <w:p w:rsidR="004F3F92" w:rsidRPr="00994FF9" w:rsidRDefault="004F3F92" w:rsidP="003D4A9C">
            <w:pPr>
              <w:pStyle w:val="a7"/>
              <w:numPr>
                <w:ilvl w:val="0"/>
                <w:numId w:val="27"/>
              </w:numPr>
              <w:spacing w:line="276" w:lineRule="auto"/>
              <w:rPr>
                <w:rFonts w:ascii="Times New Roman" w:hAnsi="Times New Roman"/>
                <w:sz w:val="22"/>
              </w:rPr>
            </w:pPr>
            <w:r w:rsidRPr="00994FF9">
              <w:rPr>
                <w:rFonts w:ascii="Times New Roman" w:hAnsi="Times New Roman"/>
                <w:sz w:val="22"/>
              </w:rPr>
              <w:t>частка експортерів серед МСП (Джерело даних: дані Д</w:t>
            </w:r>
            <w:r w:rsidR="003D4A9C">
              <w:rPr>
                <w:rFonts w:ascii="Times New Roman" w:hAnsi="Times New Roman"/>
                <w:sz w:val="22"/>
              </w:rPr>
              <w:t>ержавної фіскальної служби України (далі – ДФС</w:t>
            </w:r>
            <w:r w:rsidRPr="00994FF9">
              <w:rPr>
                <w:rFonts w:ascii="Times New Roman" w:hAnsi="Times New Roman"/>
                <w:sz w:val="22"/>
              </w:rPr>
              <w:t>).</w:t>
            </w:r>
          </w:p>
        </w:tc>
      </w:tr>
    </w:tbl>
    <w:p w:rsidR="00273843" w:rsidRPr="00BA3FE7" w:rsidRDefault="00273843" w:rsidP="00057424">
      <w:pPr>
        <w:rPr>
          <w:rFonts w:ascii="Times New Roman" w:hAnsi="Times New Roman"/>
          <w:lang w:val="uk-UA"/>
        </w:rPr>
      </w:pPr>
    </w:p>
    <w:p w:rsidR="00E00F31" w:rsidRPr="00994FF9" w:rsidRDefault="00141F4F" w:rsidP="00057424">
      <w:pPr>
        <w:pStyle w:val="3"/>
        <w:spacing w:before="360" w:after="360"/>
        <w:contextualSpacing/>
        <w:rPr>
          <w:rFonts w:ascii="Times New Roman" w:eastAsia="Verdana" w:hAnsi="Times New Roman" w:cs="Times New Roman"/>
          <w:color w:val="auto"/>
          <w:sz w:val="28"/>
          <w:szCs w:val="28"/>
          <w:lang w:val="uk-UA"/>
        </w:rPr>
      </w:pPr>
      <w:bookmarkStart w:id="32" w:name="_Toc498079971"/>
      <w:r>
        <w:rPr>
          <w:rFonts w:ascii="Times New Roman" w:eastAsia="Verdana" w:hAnsi="Times New Roman" w:cs="Times New Roman"/>
          <w:color w:val="auto"/>
          <w:sz w:val="28"/>
          <w:szCs w:val="28"/>
          <w:lang w:val="uk-UA"/>
        </w:rPr>
        <w:t>Операційна ц</w:t>
      </w:r>
      <w:r w:rsidR="00E00F31" w:rsidRPr="00994FF9">
        <w:rPr>
          <w:rFonts w:ascii="Times New Roman" w:eastAsia="Verdana" w:hAnsi="Times New Roman" w:cs="Times New Roman"/>
          <w:color w:val="auto"/>
          <w:sz w:val="28"/>
          <w:szCs w:val="28"/>
          <w:lang w:val="uk-UA"/>
        </w:rPr>
        <w:t xml:space="preserve">іль 4. Налагодження ефективного діалогу МСП з іншими </w:t>
      </w:r>
      <w:r w:rsidR="00994FF9">
        <w:rPr>
          <w:rFonts w:ascii="Times New Roman" w:eastAsia="Verdana" w:hAnsi="Times New Roman" w:cs="Times New Roman"/>
          <w:color w:val="auto"/>
          <w:sz w:val="28"/>
          <w:szCs w:val="28"/>
          <w:lang w:val="uk-UA"/>
        </w:rPr>
        <w:t>сторонами</w:t>
      </w:r>
      <w:r w:rsidR="00E00F31" w:rsidRPr="00994FF9">
        <w:rPr>
          <w:rFonts w:ascii="Times New Roman" w:eastAsia="Verdana" w:hAnsi="Times New Roman" w:cs="Times New Roman"/>
          <w:color w:val="auto"/>
          <w:sz w:val="28"/>
          <w:szCs w:val="28"/>
          <w:lang w:val="uk-UA"/>
        </w:rPr>
        <w:t>: влада, суспільство, бізнес</w:t>
      </w:r>
      <w:bookmarkEnd w:id="31"/>
      <w:bookmarkEnd w:id="32"/>
    </w:p>
    <w:p w:rsidR="00E00F31" w:rsidRPr="00994FF9" w:rsidRDefault="00631B12" w:rsidP="00994FF9">
      <w:pPr>
        <w:tabs>
          <w:tab w:val="left" w:pos="360"/>
        </w:tabs>
        <w:autoSpaceDE w:val="0"/>
        <w:autoSpaceDN w:val="0"/>
        <w:adjustRightInd w:val="0"/>
        <w:ind w:firstLine="709"/>
        <w:jc w:val="both"/>
        <w:rPr>
          <w:rFonts w:ascii="Times New Roman" w:eastAsia="Verdana,Times New Roman" w:hAnsi="Times New Roman"/>
          <w:sz w:val="28"/>
          <w:szCs w:val="28"/>
          <w:lang w:val="uk-UA"/>
        </w:rPr>
      </w:pPr>
      <w:r w:rsidRPr="00994FF9">
        <w:rPr>
          <w:rFonts w:ascii="Times New Roman" w:eastAsia="Verdana,Times New Roman" w:hAnsi="Times New Roman"/>
          <w:sz w:val="28"/>
          <w:szCs w:val="28"/>
          <w:lang w:val="uk-UA"/>
        </w:rPr>
        <w:t>Побудова партнерських взаємин</w:t>
      </w:r>
      <w:r w:rsidR="008C3FD9" w:rsidRPr="00994FF9">
        <w:rPr>
          <w:rFonts w:ascii="Times New Roman" w:eastAsia="Verdana,Times New Roman" w:hAnsi="Times New Roman"/>
          <w:sz w:val="28"/>
          <w:szCs w:val="28"/>
          <w:lang w:val="uk-UA"/>
        </w:rPr>
        <w:t xml:space="preserve"> на всіх рівнях є важливим елементом розвитку МСП. </w:t>
      </w:r>
      <w:r w:rsidR="00E00F31" w:rsidRPr="00994FF9">
        <w:rPr>
          <w:rFonts w:ascii="Times New Roman" w:eastAsia="Verdana,Times New Roman" w:hAnsi="Times New Roman"/>
          <w:sz w:val="28"/>
          <w:szCs w:val="28"/>
          <w:lang w:val="uk-UA"/>
        </w:rPr>
        <w:t>Так</w:t>
      </w:r>
      <w:r w:rsidR="008C3FD9" w:rsidRPr="00994FF9">
        <w:rPr>
          <w:rFonts w:ascii="Times New Roman" w:eastAsia="Verdana,Times New Roman" w:hAnsi="Times New Roman"/>
          <w:sz w:val="28"/>
          <w:szCs w:val="28"/>
          <w:lang w:val="uk-UA"/>
        </w:rPr>
        <w:t>, ефективний</w:t>
      </w:r>
      <w:r w:rsidR="00E00F31" w:rsidRPr="00994FF9">
        <w:rPr>
          <w:rFonts w:ascii="Times New Roman" w:eastAsia="Verdana,Times New Roman" w:hAnsi="Times New Roman"/>
          <w:sz w:val="28"/>
          <w:szCs w:val="28"/>
          <w:lang w:val="uk-UA"/>
        </w:rPr>
        <w:t xml:space="preserve"> діалог</w:t>
      </w:r>
      <w:r w:rsidR="008C3FD9" w:rsidRPr="00994FF9">
        <w:rPr>
          <w:rFonts w:ascii="Times New Roman" w:eastAsia="Verdana,Times New Roman" w:hAnsi="Times New Roman"/>
          <w:sz w:val="28"/>
          <w:szCs w:val="28"/>
          <w:lang w:val="uk-UA"/>
        </w:rPr>
        <w:t xml:space="preserve"> бізнесу та влади</w:t>
      </w:r>
      <w:r w:rsidR="00E00F31" w:rsidRPr="00994FF9">
        <w:rPr>
          <w:rFonts w:ascii="Times New Roman" w:eastAsia="Verdana,Times New Roman" w:hAnsi="Times New Roman"/>
          <w:sz w:val="28"/>
          <w:szCs w:val="28"/>
          <w:lang w:val="uk-UA"/>
        </w:rPr>
        <w:t xml:space="preserve"> п</w:t>
      </w:r>
      <w:r w:rsidR="001973E2" w:rsidRPr="00994FF9">
        <w:rPr>
          <w:rFonts w:ascii="Times New Roman" w:eastAsia="Verdana,Times New Roman" w:hAnsi="Times New Roman"/>
          <w:sz w:val="28"/>
          <w:szCs w:val="28"/>
          <w:lang w:val="uk-UA"/>
        </w:rPr>
        <w:t>ідвищить</w:t>
      </w:r>
      <w:r w:rsidR="00E00F31" w:rsidRPr="00994FF9">
        <w:rPr>
          <w:rFonts w:ascii="Times New Roman" w:eastAsia="Verdana,Times New Roman" w:hAnsi="Times New Roman"/>
          <w:sz w:val="28"/>
          <w:szCs w:val="28"/>
          <w:lang w:val="uk-UA"/>
        </w:rPr>
        <w:t xml:space="preserve"> спроможність роз</w:t>
      </w:r>
      <w:r w:rsidR="005D1BA6" w:rsidRPr="00994FF9">
        <w:rPr>
          <w:rFonts w:ascii="Times New Roman" w:eastAsia="Verdana,Times New Roman" w:hAnsi="Times New Roman"/>
          <w:sz w:val="28"/>
          <w:szCs w:val="28"/>
          <w:lang w:val="uk-UA"/>
        </w:rPr>
        <w:t>будови регіональної політики з у</w:t>
      </w:r>
      <w:r w:rsidR="00E00F31" w:rsidRPr="00994FF9">
        <w:rPr>
          <w:rFonts w:ascii="Times New Roman" w:eastAsia="Verdana,Times New Roman" w:hAnsi="Times New Roman"/>
          <w:sz w:val="28"/>
          <w:szCs w:val="28"/>
          <w:lang w:val="uk-UA"/>
        </w:rPr>
        <w:t>рахуванням інтересів бізнесу та поліпшить рівень взаємної довіри.</w:t>
      </w:r>
    </w:p>
    <w:p w:rsidR="00E00F31" w:rsidRPr="00994FF9" w:rsidRDefault="00E00F31" w:rsidP="00994FF9">
      <w:pPr>
        <w:ind w:firstLine="709"/>
        <w:jc w:val="both"/>
        <w:rPr>
          <w:rFonts w:ascii="Times New Roman" w:hAnsi="Times New Roman"/>
          <w:sz w:val="28"/>
          <w:szCs w:val="28"/>
          <w:lang w:val="uk-UA"/>
        </w:rPr>
      </w:pPr>
      <w:r w:rsidRPr="00994FF9">
        <w:rPr>
          <w:rFonts w:ascii="Times New Roman" w:hAnsi="Times New Roman"/>
          <w:sz w:val="28"/>
          <w:szCs w:val="28"/>
          <w:lang w:val="uk-UA"/>
        </w:rPr>
        <w:t>Не менш важливою передумовою розвитку підприємництва є формування довіри до МСП у громаді</w:t>
      </w:r>
      <w:r w:rsidR="005A321C" w:rsidRPr="00994FF9">
        <w:rPr>
          <w:rFonts w:ascii="Times New Roman" w:hAnsi="Times New Roman"/>
          <w:sz w:val="28"/>
          <w:szCs w:val="28"/>
          <w:lang w:val="uk-UA"/>
        </w:rPr>
        <w:t xml:space="preserve">. Важливим інструментом цього є </w:t>
      </w:r>
      <w:r w:rsidRPr="00994FF9">
        <w:rPr>
          <w:rFonts w:ascii="Times New Roman" w:hAnsi="Times New Roman"/>
          <w:sz w:val="28"/>
          <w:szCs w:val="28"/>
          <w:lang w:val="uk-UA"/>
        </w:rPr>
        <w:t>покращення іміджу підприємництва</w:t>
      </w:r>
      <w:r w:rsidR="008C3FD9" w:rsidRPr="00994FF9">
        <w:rPr>
          <w:rFonts w:ascii="Times New Roman" w:hAnsi="Times New Roman"/>
          <w:sz w:val="28"/>
          <w:szCs w:val="28"/>
          <w:lang w:val="uk-UA"/>
        </w:rPr>
        <w:t>, яке</w:t>
      </w:r>
      <w:r w:rsidRPr="00994FF9">
        <w:rPr>
          <w:rFonts w:ascii="Times New Roman" w:hAnsi="Times New Roman"/>
          <w:sz w:val="28"/>
          <w:szCs w:val="28"/>
          <w:lang w:val="uk-UA"/>
        </w:rPr>
        <w:t xml:space="preserve"> має сприйматися громадою як джерело створення роб</w:t>
      </w:r>
      <w:r w:rsidR="00B362C7" w:rsidRPr="00994FF9">
        <w:rPr>
          <w:rFonts w:ascii="Times New Roman" w:hAnsi="Times New Roman"/>
          <w:sz w:val="28"/>
          <w:szCs w:val="28"/>
          <w:lang w:val="uk-UA"/>
        </w:rPr>
        <w:t>очих місць, забезпечення потреб</w:t>
      </w:r>
      <w:r w:rsidRPr="00994FF9">
        <w:rPr>
          <w:rFonts w:ascii="Times New Roman" w:hAnsi="Times New Roman"/>
          <w:sz w:val="28"/>
          <w:szCs w:val="28"/>
          <w:lang w:val="uk-UA"/>
        </w:rPr>
        <w:t xml:space="preserve"> в товарах та послугах, а також наповнення місцевих бюджетів. </w:t>
      </w:r>
    </w:p>
    <w:p w:rsidR="00FF546A" w:rsidRPr="00994FF9" w:rsidRDefault="005D1BA6" w:rsidP="00994FF9">
      <w:pPr>
        <w:spacing w:before="240"/>
        <w:ind w:firstLine="709"/>
        <w:jc w:val="both"/>
        <w:rPr>
          <w:rFonts w:ascii="Times New Roman" w:hAnsi="Times New Roman"/>
          <w:sz w:val="28"/>
          <w:szCs w:val="28"/>
          <w:lang w:val="uk-UA"/>
        </w:rPr>
      </w:pPr>
      <w:r w:rsidRPr="00994FF9">
        <w:rPr>
          <w:rFonts w:ascii="Times New Roman" w:hAnsi="Times New Roman"/>
          <w:sz w:val="28"/>
          <w:szCs w:val="28"/>
          <w:lang w:val="uk-UA"/>
        </w:rPr>
        <w:t>У</w:t>
      </w:r>
      <w:r w:rsidR="00FF546A" w:rsidRPr="00994FF9">
        <w:rPr>
          <w:rFonts w:ascii="Times New Roman" w:hAnsi="Times New Roman"/>
          <w:sz w:val="28"/>
          <w:szCs w:val="28"/>
          <w:lang w:val="uk-UA"/>
        </w:rPr>
        <w:t xml:space="preserve"> </w:t>
      </w:r>
      <w:r w:rsidR="001973E2" w:rsidRPr="00994FF9">
        <w:rPr>
          <w:rFonts w:ascii="Times New Roman" w:hAnsi="Times New Roman"/>
          <w:sz w:val="28"/>
          <w:szCs w:val="28"/>
          <w:lang w:val="uk-UA"/>
        </w:rPr>
        <w:t xml:space="preserve">свою чергу, в </w:t>
      </w:r>
      <w:r w:rsidR="00FF546A" w:rsidRPr="00994FF9">
        <w:rPr>
          <w:rFonts w:ascii="Times New Roman" w:hAnsi="Times New Roman"/>
          <w:sz w:val="28"/>
          <w:szCs w:val="28"/>
          <w:lang w:val="uk-UA"/>
        </w:rPr>
        <w:t xml:space="preserve">умовах обмеженості ресурсів та нестабільного попиту важливим є розвиток виробничої та збутової </w:t>
      </w:r>
      <w:r w:rsidR="00B362C7" w:rsidRPr="00994FF9">
        <w:rPr>
          <w:rFonts w:ascii="Times New Roman" w:hAnsi="Times New Roman"/>
          <w:sz w:val="28"/>
          <w:szCs w:val="28"/>
          <w:lang w:val="uk-UA"/>
        </w:rPr>
        <w:t>кооперації між підприємцями, що</w:t>
      </w:r>
      <w:r w:rsidR="00FF546A" w:rsidRPr="00994FF9">
        <w:rPr>
          <w:rFonts w:ascii="Times New Roman" w:hAnsi="Times New Roman"/>
          <w:sz w:val="28"/>
          <w:szCs w:val="28"/>
          <w:lang w:val="uk-UA"/>
        </w:rPr>
        <w:t xml:space="preserve"> сприятиме підвищенню конкурентоспроможності бізнесу та створенню нових ланцюгів доданої вартості.</w:t>
      </w:r>
    </w:p>
    <w:p w:rsidR="00FF546A" w:rsidRPr="00994FF9" w:rsidRDefault="00FF546A" w:rsidP="00994FF9">
      <w:pPr>
        <w:tabs>
          <w:tab w:val="left" w:pos="360"/>
        </w:tabs>
        <w:autoSpaceDE w:val="0"/>
        <w:autoSpaceDN w:val="0"/>
        <w:adjustRightInd w:val="0"/>
        <w:ind w:firstLine="709"/>
        <w:jc w:val="both"/>
        <w:rPr>
          <w:rFonts w:ascii="Times New Roman" w:eastAsia="Verdana,Times New Roman" w:hAnsi="Times New Roman"/>
          <w:sz w:val="28"/>
          <w:szCs w:val="28"/>
          <w:lang w:val="uk-UA"/>
        </w:rPr>
      </w:pPr>
      <w:r w:rsidRPr="00994FF9">
        <w:rPr>
          <w:rFonts w:ascii="Times New Roman" w:hAnsi="Times New Roman"/>
          <w:sz w:val="28"/>
          <w:szCs w:val="28"/>
          <w:lang w:val="uk-UA"/>
        </w:rPr>
        <w:t xml:space="preserve">Іншою формою налагодження діалогу як між представниками бізнесу як такими, так і між бізнесом та владою є </w:t>
      </w:r>
      <w:r w:rsidRPr="00994FF9">
        <w:rPr>
          <w:rFonts w:ascii="Times New Roman" w:eastAsia="Verdana,Times New Roman" w:hAnsi="Times New Roman"/>
          <w:sz w:val="28"/>
          <w:szCs w:val="28"/>
          <w:lang w:val="uk-UA"/>
        </w:rPr>
        <w:t>с</w:t>
      </w:r>
      <w:r w:rsidR="00E00F31" w:rsidRPr="00994FF9">
        <w:rPr>
          <w:rFonts w:ascii="Times New Roman" w:eastAsia="Verdana,Times New Roman" w:hAnsi="Times New Roman"/>
          <w:sz w:val="28"/>
          <w:szCs w:val="28"/>
          <w:lang w:val="uk-UA"/>
        </w:rPr>
        <w:t>творення та розвиток бізнес-об’єднань та консультативно-дорадчих структур у регіоні</w:t>
      </w:r>
      <w:r w:rsidRPr="00994FF9">
        <w:rPr>
          <w:rFonts w:ascii="Times New Roman" w:eastAsia="Verdana,Times New Roman" w:hAnsi="Times New Roman"/>
          <w:sz w:val="28"/>
          <w:szCs w:val="28"/>
          <w:lang w:val="uk-UA"/>
        </w:rPr>
        <w:t>. Участь підприємців у таких структурах є важливим інструментом цивілізованого про</w:t>
      </w:r>
      <w:r w:rsidR="005D1BA6" w:rsidRPr="00994FF9">
        <w:rPr>
          <w:rFonts w:ascii="Times New Roman" w:eastAsia="Verdana,Times New Roman" w:hAnsi="Times New Roman"/>
          <w:sz w:val="28"/>
          <w:szCs w:val="28"/>
          <w:lang w:val="uk-UA"/>
        </w:rPr>
        <w:t xml:space="preserve">сування інтересів </w:t>
      </w:r>
      <w:r w:rsidR="005D1BA6" w:rsidRPr="00994FF9">
        <w:rPr>
          <w:rFonts w:ascii="Times New Roman" w:eastAsia="Verdana,Times New Roman" w:hAnsi="Times New Roman"/>
          <w:sz w:val="28"/>
          <w:szCs w:val="28"/>
          <w:lang w:val="uk-UA"/>
        </w:rPr>
        <w:lastRenderedPageBreak/>
        <w:t>бізнесу. Це, у</w:t>
      </w:r>
      <w:r w:rsidRPr="00994FF9">
        <w:rPr>
          <w:rFonts w:ascii="Times New Roman" w:eastAsia="Verdana,Times New Roman" w:hAnsi="Times New Roman"/>
          <w:sz w:val="28"/>
          <w:szCs w:val="28"/>
          <w:lang w:val="uk-UA"/>
        </w:rPr>
        <w:t xml:space="preserve"> свою чергу, сприятиме розбудові інфраструктури підтримки МСП та підвищенню підприємницької культури.</w:t>
      </w:r>
    </w:p>
    <w:tbl>
      <w:tblPr>
        <w:tblStyle w:val="af4"/>
        <w:tblW w:w="0" w:type="auto"/>
        <w:tblLook w:val="04A0" w:firstRow="1" w:lastRow="0" w:firstColumn="1" w:lastColumn="0" w:noHBand="0" w:noVBand="1"/>
      </w:tblPr>
      <w:tblGrid>
        <w:gridCol w:w="9576"/>
      </w:tblGrid>
      <w:tr w:rsidR="00E00F31" w:rsidRPr="00A7267C" w:rsidTr="00CA42DD">
        <w:tc>
          <w:tcPr>
            <w:tcW w:w="9576" w:type="dxa"/>
            <w:shd w:val="clear" w:color="auto" w:fill="DEEAF6" w:themeFill="accent1" w:themeFillTint="33"/>
          </w:tcPr>
          <w:p w:rsidR="00E00F31" w:rsidRPr="00994FF9" w:rsidRDefault="00E00F31" w:rsidP="00CA42DD">
            <w:pPr>
              <w:tabs>
                <w:tab w:val="left" w:pos="360"/>
              </w:tabs>
              <w:autoSpaceDE w:val="0"/>
              <w:autoSpaceDN w:val="0"/>
              <w:adjustRightInd w:val="0"/>
              <w:jc w:val="both"/>
              <w:rPr>
                <w:rFonts w:ascii="Times New Roman" w:eastAsia="Verdana,Times New Roman" w:hAnsi="Times New Roman"/>
                <w:b/>
                <w:sz w:val="22"/>
              </w:rPr>
            </w:pPr>
            <w:r w:rsidRPr="00994FF9">
              <w:rPr>
                <w:rFonts w:ascii="Times New Roman" w:eastAsia="Verdana,Times New Roman" w:hAnsi="Times New Roman"/>
                <w:b/>
                <w:sz w:val="22"/>
              </w:rPr>
              <w:t>Передумови:</w:t>
            </w:r>
          </w:p>
          <w:p w:rsidR="000255E8" w:rsidRPr="00994FF9" w:rsidRDefault="000255E8" w:rsidP="000255E8">
            <w:pPr>
              <w:numPr>
                <w:ilvl w:val="0"/>
                <w:numId w:val="27"/>
              </w:numPr>
              <w:spacing w:before="120" w:after="120" w:line="240" w:lineRule="auto"/>
              <w:jc w:val="both"/>
              <w:rPr>
                <w:rFonts w:ascii="Times New Roman" w:hAnsi="Times New Roman"/>
                <w:sz w:val="22"/>
              </w:rPr>
            </w:pPr>
            <w:r w:rsidRPr="00994FF9">
              <w:rPr>
                <w:rFonts w:ascii="Times New Roman" w:hAnsi="Times New Roman"/>
                <w:sz w:val="22"/>
              </w:rPr>
              <w:t>Лише 14,8% опитаних МСП вважають державу партнером бізнесу. Водночас 26,7% називають її ворогом, а 56,5% - перешкодою (Джерело даних: дослідження АВСА 2016).</w:t>
            </w:r>
          </w:p>
          <w:p w:rsidR="003071AA" w:rsidRPr="00994FF9" w:rsidRDefault="00B362C7" w:rsidP="000255E8">
            <w:pPr>
              <w:numPr>
                <w:ilvl w:val="0"/>
                <w:numId w:val="27"/>
              </w:numPr>
              <w:tabs>
                <w:tab w:val="left" w:pos="360"/>
              </w:tabs>
              <w:autoSpaceDE w:val="0"/>
              <w:autoSpaceDN w:val="0"/>
              <w:adjustRightInd w:val="0"/>
              <w:spacing w:after="160" w:line="259" w:lineRule="auto"/>
              <w:jc w:val="both"/>
              <w:rPr>
                <w:rFonts w:ascii="Times New Roman" w:hAnsi="Times New Roman"/>
                <w:sz w:val="22"/>
              </w:rPr>
            </w:pPr>
            <w:r w:rsidRPr="00994FF9">
              <w:rPr>
                <w:rFonts w:ascii="Times New Roman" w:hAnsi="Times New Roman"/>
                <w:sz w:val="22"/>
              </w:rPr>
              <w:t>На Київщині,</w:t>
            </w:r>
            <w:r w:rsidR="002532EA" w:rsidRPr="00994FF9">
              <w:rPr>
                <w:rFonts w:ascii="Times New Roman" w:hAnsi="Times New Roman"/>
                <w:sz w:val="22"/>
              </w:rPr>
              <w:t xml:space="preserve"> як на рівні регіональн</w:t>
            </w:r>
            <w:r w:rsidRPr="00994FF9">
              <w:rPr>
                <w:rFonts w:ascii="Times New Roman" w:hAnsi="Times New Roman"/>
                <w:sz w:val="22"/>
              </w:rPr>
              <w:t>ої, так і місцевої влади, щороку</w:t>
            </w:r>
            <w:r w:rsidR="002532EA" w:rsidRPr="00994FF9">
              <w:rPr>
                <w:rFonts w:ascii="Times New Roman" w:hAnsi="Times New Roman"/>
                <w:sz w:val="22"/>
              </w:rPr>
              <w:t xml:space="preserve"> </w:t>
            </w:r>
            <w:r w:rsidR="00471FE7" w:rsidRPr="00994FF9">
              <w:rPr>
                <w:rFonts w:ascii="Times New Roman" w:hAnsi="Times New Roman"/>
                <w:sz w:val="22"/>
              </w:rPr>
              <w:t>проводяться</w:t>
            </w:r>
            <w:r w:rsidR="002532EA" w:rsidRPr="00994FF9">
              <w:rPr>
                <w:rFonts w:ascii="Times New Roman" w:hAnsi="Times New Roman"/>
                <w:sz w:val="22"/>
              </w:rPr>
              <w:t xml:space="preserve"> традиційні святкування Дня підприємця.</w:t>
            </w:r>
            <w:r w:rsidR="00471FE7" w:rsidRPr="00994FF9">
              <w:rPr>
                <w:rFonts w:ascii="Times New Roman" w:hAnsi="Times New Roman"/>
                <w:sz w:val="22"/>
              </w:rPr>
              <w:t xml:space="preserve"> </w:t>
            </w:r>
            <w:r w:rsidR="005D1BA6" w:rsidRPr="00994FF9">
              <w:rPr>
                <w:rFonts w:ascii="Times New Roman" w:hAnsi="Times New Roman"/>
                <w:sz w:val="22"/>
              </w:rPr>
              <w:t>У</w:t>
            </w:r>
            <w:r w:rsidR="002532EA" w:rsidRPr="00994FF9">
              <w:rPr>
                <w:rFonts w:ascii="Times New Roman" w:hAnsi="Times New Roman"/>
                <w:sz w:val="22"/>
              </w:rPr>
              <w:t xml:space="preserve"> рамках свята нагороджуються найкращі підприємці області. Зокрема</w:t>
            </w:r>
            <w:r w:rsidR="005D1BA6" w:rsidRPr="00994FF9">
              <w:rPr>
                <w:rFonts w:ascii="Times New Roman" w:hAnsi="Times New Roman"/>
                <w:sz w:val="22"/>
              </w:rPr>
              <w:t>,</w:t>
            </w:r>
            <w:r w:rsidR="002532EA" w:rsidRPr="00994FF9">
              <w:rPr>
                <w:rFonts w:ascii="Times New Roman" w:hAnsi="Times New Roman"/>
                <w:sz w:val="22"/>
              </w:rPr>
              <w:t xml:space="preserve"> у 2017 році Почесну грамоту Київської обласної державної адміністрації отримали 36 керівників приватних та державних підприємств, а також фізичні особи-підприємці</w:t>
            </w:r>
            <w:r w:rsidR="003071AA" w:rsidRPr="00994FF9">
              <w:rPr>
                <w:rFonts w:ascii="Times New Roman" w:hAnsi="Times New Roman"/>
                <w:sz w:val="22"/>
              </w:rPr>
              <w:t xml:space="preserve">. Такі заходи мають позитивний вплив на імідж підприємництва та сприяють підвищенню довіри до підприємців </w:t>
            </w:r>
            <w:r w:rsidR="005D1BA6" w:rsidRPr="00994FF9">
              <w:rPr>
                <w:rFonts w:ascii="Times New Roman" w:hAnsi="Times New Roman"/>
                <w:sz w:val="22"/>
              </w:rPr>
              <w:t>і</w:t>
            </w:r>
            <w:r w:rsidR="003071AA" w:rsidRPr="00994FF9">
              <w:rPr>
                <w:rFonts w:ascii="Times New Roman" w:hAnsi="Times New Roman"/>
                <w:sz w:val="22"/>
              </w:rPr>
              <w:t>з боку суспільства</w:t>
            </w:r>
            <w:r w:rsidR="002532EA" w:rsidRPr="00994FF9">
              <w:rPr>
                <w:rFonts w:ascii="Times New Roman" w:hAnsi="Times New Roman"/>
                <w:sz w:val="22"/>
              </w:rPr>
              <w:t xml:space="preserve"> (Джерело даних: Київська </w:t>
            </w:r>
            <w:r w:rsidR="00F052AA">
              <w:rPr>
                <w:rFonts w:ascii="Times New Roman" w:hAnsi="Times New Roman"/>
                <w:sz w:val="22"/>
              </w:rPr>
              <w:t>облдержадміністрація</w:t>
            </w:r>
            <w:r w:rsidR="002532EA" w:rsidRPr="00994FF9">
              <w:rPr>
                <w:rFonts w:ascii="Times New Roman" w:hAnsi="Times New Roman"/>
                <w:sz w:val="22"/>
              </w:rPr>
              <w:t xml:space="preserve">).  </w:t>
            </w:r>
          </w:p>
          <w:p w:rsidR="003071AA" w:rsidRPr="00994FF9" w:rsidRDefault="005D1BA6" w:rsidP="000255E8">
            <w:pPr>
              <w:numPr>
                <w:ilvl w:val="0"/>
                <w:numId w:val="27"/>
              </w:numPr>
              <w:tabs>
                <w:tab w:val="left" w:pos="360"/>
              </w:tabs>
              <w:autoSpaceDE w:val="0"/>
              <w:autoSpaceDN w:val="0"/>
              <w:adjustRightInd w:val="0"/>
              <w:spacing w:after="160" w:line="259" w:lineRule="auto"/>
              <w:jc w:val="both"/>
              <w:rPr>
                <w:rFonts w:ascii="Times New Roman" w:hAnsi="Times New Roman"/>
                <w:sz w:val="22"/>
              </w:rPr>
            </w:pPr>
            <w:r w:rsidRPr="00994FF9">
              <w:rPr>
                <w:rFonts w:ascii="Times New Roman" w:hAnsi="Times New Roman"/>
                <w:sz w:val="22"/>
              </w:rPr>
              <w:t xml:space="preserve">Одним </w:t>
            </w:r>
            <w:r w:rsidR="00752AC9" w:rsidRPr="00994FF9">
              <w:rPr>
                <w:rFonts w:ascii="Times New Roman" w:hAnsi="Times New Roman"/>
                <w:sz w:val="22"/>
              </w:rPr>
              <w:t>і</w:t>
            </w:r>
            <w:r w:rsidRPr="00994FF9">
              <w:rPr>
                <w:rFonts w:ascii="Times New Roman" w:hAnsi="Times New Roman"/>
                <w:sz w:val="22"/>
              </w:rPr>
              <w:t>з</w:t>
            </w:r>
            <w:r w:rsidR="00752AC9" w:rsidRPr="00994FF9">
              <w:rPr>
                <w:rFonts w:ascii="Times New Roman" w:hAnsi="Times New Roman"/>
                <w:sz w:val="22"/>
              </w:rPr>
              <w:t xml:space="preserve"> завдань Стратегії розвитку Київської області на період до 2020</w:t>
            </w:r>
            <w:r w:rsidRPr="00994FF9">
              <w:rPr>
                <w:rFonts w:ascii="Times New Roman" w:hAnsi="Times New Roman"/>
                <w:sz w:val="22"/>
              </w:rPr>
              <w:t xml:space="preserve"> року</w:t>
            </w:r>
            <w:r w:rsidR="00752AC9" w:rsidRPr="00994FF9">
              <w:rPr>
                <w:rFonts w:ascii="Times New Roman" w:hAnsi="Times New Roman"/>
                <w:sz w:val="22"/>
              </w:rPr>
              <w:t xml:space="preserve"> визначено «3.1.4. Підтримка кооперативного руху на селі» (Джерело даних: Стратегія розвитку Київської області на період до 2020 року»).</w:t>
            </w:r>
          </w:p>
          <w:p w:rsidR="00E00F31" w:rsidRPr="00994FF9" w:rsidRDefault="00E00F31" w:rsidP="000255E8">
            <w:pPr>
              <w:numPr>
                <w:ilvl w:val="0"/>
                <w:numId w:val="27"/>
              </w:numPr>
              <w:tabs>
                <w:tab w:val="left" w:pos="360"/>
              </w:tabs>
              <w:autoSpaceDE w:val="0"/>
              <w:autoSpaceDN w:val="0"/>
              <w:adjustRightInd w:val="0"/>
              <w:spacing w:after="160" w:line="259" w:lineRule="auto"/>
              <w:jc w:val="both"/>
              <w:rPr>
                <w:rFonts w:ascii="Times New Roman" w:eastAsia="Verdana,Times New Roman" w:hAnsi="Times New Roman"/>
                <w:sz w:val="22"/>
              </w:rPr>
            </w:pPr>
            <w:r w:rsidRPr="00994FF9">
              <w:rPr>
                <w:rFonts w:ascii="Times New Roman" w:hAnsi="Times New Roman"/>
                <w:sz w:val="22"/>
              </w:rPr>
              <w:t>Лише 12,9% МСП Київщини є членами бізнес-асоціацій, що дещо нижче від відповідного показника по країні в цілому (15,2%) (Джерело даних: дослідження АВСА 2017).</w:t>
            </w:r>
            <w:r w:rsidR="00D25A1E" w:rsidRPr="00994FF9">
              <w:rPr>
                <w:rFonts w:ascii="Times New Roman" w:eastAsia="Verdana,Times New Roman" w:hAnsi="Times New Roman"/>
                <w:sz w:val="22"/>
              </w:rPr>
              <w:t xml:space="preserve"> </w:t>
            </w:r>
          </w:p>
        </w:tc>
      </w:tr>
    </w:tbl>
    <w:p w:rsidR="00E00F31" w:rsidRPr="00F052AA" w:rsidRDefault="00E00F31" w:rsidP="00E00F31">
      <w:pPr>
        <w:tabs>
          <w:tab w:val="left" w:pos="360"/>
        </w:tabs>
        <w:autoSpaceDE w:val="0"/>
        <w:autoSpaceDN w:val="0"/>
        <w:adjustRightInd w:val="0"/>
        <w:jc w:val="both"/>
        <w:rPr>
          <w:rFonts w:ascii="Times New Roman" w:hAnsi="Times New Roman"/>
          <w:b/>
          <w:sz w:val="28"/>
          <w:szCs w:val="20"/>
          <w:lang w:val="uk-UA"/>
        </w:rPr>
      </w:pPr>
    </w:p>
    <w:p w:rsidR="00E00F31" w:rsidRPr="00F052AA" w:rsidRDefault="00E00F31" w:rsidP="00E00F31">
      <w:pPr>
        <w:tabs>
          <w:tab w:val="left" w:pos="360"/>
        </w:tabs>
        <w:autoSpaceDE w:val="0"/>
        <w:autoSpaceDN w:val="0"/>
        <w:adjustRightInd w:val="0"/>
        <w:jc w:val="both"/>
        <w:rPr>
          <w:rFonts w:ascii="Times New Roman" w:hAnsi="Times New Roman"/>
          <w:b/>
          <w:sz w:val="28"/>
          <w:szCs w:val="20"/>
          <w:lang w:val="uk-UA"/>
        </w:rPr>
      </w:pPr>
      <w:r w:rsidRPr="00F052AA">
        <w:rPr>
          <w:rFonts w:ascii="Times New Roman" w:hAnsi="Times New Roman"/>
          <w:b/>
          <w:sz w:val="28"/>
          <w:szCs w:val="20"/>
          <w:lang w:val="uk-UA"/>
        </w:rPr>
        <w:t>Завдання 4.1. Сприяння підвищенню ефективності діалогу бізнесу та влади</w:t>
      </w:r>
    </w:p>
    <w:p w:rsidR="00E00F31" w:rsidRPr="00F052AA" w:rsidRDefault="00A23B1E" w:rsidP="00F052AA">
      <w:pPr>
        <w:spacing w:before="120" w:after="120"/>
        <w:ind w:firstLine="709"/>
        <w:jc w:val="both"/>
        <w:rPr>
          <w:rFonts w:ascii="Times New Roman" w:hAnsi="Times New Roman"/>
          <w:sz w:val="28"/>
          <w:szCs w:val="20"/>
          <w:lang w:val="uk-UA"/>
        </w:rPr>
      </w:pPr>
      <w:r w:rsidRPr="00F052AA">
        <w:rPr>
          <w:rFonts w:ascii="Times New Roman" w:hAnsi="Times New Roman"/>
          <w:sz w:val="28"/>
          <w:szCs w:val="20"/>
          <w:lang w:val="uk-UA"/>
        </w:rPr>
        <w:t xml:space="preserve">Індикатором ефективності діалогу бізнесу та влади є, з одного боку, прозорість (відкритість), підзвітність та передбачуваність діяльності влади, а з іншого </w:t>
      </w:r>
      <w:r w:rsidR="00F052AA">
        <w:rPr>
          <w:rFonts w:ascii="Times New Roman" w:hAnsi="Times New Roman"/>
          <w:sz w:val="28"/>
          <w:szCs w:val="20"/>
          <w:lang w:val="uk-UA"/>
        </w:rPr>
        <w:t>–</w:t>
      </w:r>
      <w:r w:rsidRPr="00F052AA">
        <w:rPr>
          <w:rFonts w:ascii="Times New Roman" w:hAnsi="Times New Roman"/>
          <w:sz w:val="28"/>
          <w:szCs w:val="20"/>
          <w:lang w:val="uk-UA"/>
        </w:rPr>
        <w:t xml:space="preserve"> здатність </w:t>
      </w:r>
      <w:r w:rsidR="00CE179F" w:rsidRPr="00F052AA">
        <w:rPr>
          <w:rFonts w:ascii="Times New Roman" w:hAnsi="Times New Roman"/>
          <w:sz w:val="28"/>
          <w:szCs w:val="20"/>
          <w:lang w:val="uk-UA"/>
        </w:rPr>
        <w:t xml:space="preserve">влади оперативно реагувати на потреби та запити </w:t>
      </w:r>
      <w:r w:rsidRPr="00F052AA">
        <w:rPr>
          <w:rFonts w:ascii="Times New Roman" w:hAnsi="Times New Roman"/>
          <w:sz w:val="28"/>
          <w:szCs w:val="20"/>
          <w:lang w:val="uk-UA"/>
        </w:rPr>
        <w:t>бізнесу.</w:t>
      </w:r>
      <w:r w:rsidR="00CE179F" w:rsidRPr="00F052AA">
        <w:rPr>
          <w:rFonts w:ascii="Times New Roman" w:hAnsi="Times New Roman"/>
          <w:sz w:val="28"/>
          <w:szCs w:val="20"/>
          <w:lang w:val="uk-UA"/>
        </w:rPr>
        <w:t xml:space="preserve"> Канали </w:t>
      </w:r>
      <w:r w:rsidR="00E00F31" w:rsidRPr="00F052AA">
        <w:rPr>
          <w:rFonts w:ascii="Times New Roman" w:hAnsi="Times New Roman"/>
          <w:sz w:val="28"/>
          <w:szCs w:val="20"/>
          <w:lang w:val="uk-UA"/>
        </w:rPr>
        <w:t>та механізми комунікації між бізнесом та владою</w:t>
      </w:r>
      <w:r w:rsidR="00CE179F" w:rsidRPr="00F052AA">
        <w:rPr>
          <w:rFonts w:ascii="Times New Roman" w:hAnsi="Times New Roman"/>
          <w:sz w:val="28"/>
          <w:szCs w:val="20"/>
          <w:lang w:val="uk-UA"/>
        </w:rPr>
        <w:t>, які сьогодні використовуються,</w:t>
      </w:r>
      <w:r w:rsidR="00E00F31" w:rsidRPr="00F052AA">
        <w:rPr>
          <w:rFonts w:ascii="Times New Roman" w:hAnsi="Times New Roman"/>
          <w:sz w:val="28"/>
          <w:szCs w:val="20"/>
          <w:lang w:val="uk-UA"/>
        </w:rPr>
        <w:t xml:space="preserve"> </w:t>
      </w:r>
      <w:r w:rsidR="00CE179F" w:rsidRPr="00F052AA">
        <w:rPr>
          <w:rFonts w:ascii="Times New Roman" w:hAnsi="Times New Roman"/>
          <w:sz w:val="28"/>
          <w:szCs w:val="20"/>
          <w:lang w:val="uk-UA"/>
        </w:rPr>
        <w:t>повинні бути ретельно проаналізовані для їх подальшого</w:t>
      </w:r>
      <w:r w:rsidR="005D1BA6" w:rsidRPr="00F052AA">
        <w:rPr>
          <w:rFonts w:ascii="Times New Roman" w:hAnsi="Times New Roman"/>
          <w:sz w:val="28"/>
          <w:szCs w:val="20"/>
          <w:lang w:val="uk-UA"/>
        </w:rPr>
        <w:t xml:space="preserve"> в</w:t>
      </w:r>
      <w:r w:rsidR="00E00F31" w:rsidRPr="00F052AA">
        <w:rPr>
          <w:rFonts w:ascii="Times New Roman" w:hAnsi="Times New Roman"/>
          <w:sz w:val="28"/>
          <w:szCs w:val="20"/>
          <w:lang w:val="uk-UA"/>
        </w:rPr>
        <w:t>досконалення відповідно до потреб обох сторін</w:t>
      </w:r>
      <w:r w:rsidR="00CE179F" w:rsidRPr="00F052AA">
        <w:rPr>
          <w:rFonts w:ascii="Times New Roman" w:hAnsi="Times New Roman"/>
          <w:sz w:val="28"/>
          <w:szCs w:val="20"/>
          <w:lang w:val="uk-UA"/>
        </w:rPr>
        <w:t xml:space="preserve">. </w:t>
      </w:r>
    </w:p>
    <w:p w:rsidR="00AF7066" w:rsidRPr="00BA3FE7" w:rsidRDefault="00AF7066" w:rsidP="00E00F31">
      <w:pPr>
        <w:spacing w:before="120" w:after="120"/>
        <w:jc w:val="both"/>
        <w:rPr>
          <w:rFonts w:ascii="Times New Roman" w:hAnsi="Times New Roman"/>
          <w:sz w:val="20"/>
          <w:szCs w:val="20"/>
          <w:lang w:val="uk-UA"/>
        </w:rPr>
      </w:pPr>
    </w:p>
    <w:p w:rsidR="00E00F31" w:rsidRPr="00F052AA" w:rsidRDefault="00E00F31" w:rsidP="00E00F31">
      <w:pPr>
        <w:spacing w:before="120" w:after="120"/>
        <w:jc w:val="center"/>
        <w:rPr>
          <w:rFonts w:ascii="Times New Roman" w:hAnsi="Times New Roman"/>
          <w:b/>
          <w:lang w:val="uk-UA"/>
        </w:rPr>
      </w:pPr>
      <w:r w:rsidRPr="00F052AA">
        <w:rPr>
          <w:rFonts w:ascii="Times New Roman" w:hAnsi="Times New Roman"/>
          <w:b/>
          <w:lang w:val="uk-UA"/>
        </w:rPr>
        <w:t>Заходи, спрямовані на реалізацію Завдання 4.1</w:t>
      </w:r>
    </w:p>
    <w:tbl>
      <w:tblPr>
        <w:tblStyle w:val="-11"/>
        <w:tblW w:w="9918" w:type="dxa"/>
        <w:tblLayout w:type="fixed"/>
        <w:tblLook w:val="0480" w:firstRow="0" w:lastRow="0" w:firstColumn="1" w:lastColumn="0" w:noHBand="0" w:noVBand="1"/>
      </w:tblPr>
      <w:tblGrid>
        <w:gridCol w:w="1098"/>
        <w:gridCol w:w="6480"/>
        <w:gridCol w:w="1260"/>
        <w:gridCol w:w="1080"/>
      </w:tblGrid>
      <w:tr w:rsidR="008003A2" w:rsidRPr="00F052AA" w:rsidTr="005F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8003A2" w:rsidRPr="00F052AA" w:rsidRDefault="008003A2" w:rsidP="00C626CC">
            <w:pPr>
              <w:spacing w:before="120" w:after="120"/>
              <w:jc w:val="center"/>
              <w:rPr>
                <w:rFonts w:ascii="Times New Roman" w:hAnsi="Times New Roman"/>
                <w:bCs w:val="0"/>
                <w:color w:val="auto"/>
                <w:sz w:val="22"/>
              </w:rPr>
            </w:pPr>
            <w:r w:rsidRPr="00F052AA">
              <w:rPr>
                <w:rFonts w:ascii="Times New Roman" w:hAnsi="Times New Roman"/>
                <w:bCs w:val="0"/>
                <w:color w:val="auto"/>
                <w:sz w:val="22"/>
              </w:rPr>
              <w:t>№</w:t>
            </w:r>
          </w:p>
        </w:tc>
        <w:tc>
          <w:tcPr>
            <w:tcW w:w="6480" w:type="dxa"/>
            <w:vAlign w:val="center"/>
          </w:tcPr>
          <w:p w:rsidR="008003A2" w:rsidRPr="00F052AA" w:rsidRDefault="008003A2"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Зміст заходу</w:t>
            </w:r>
          </w:p>
        </w:tc>
        <w:tc>
          <w:tcPr>
            <w:tcW w:w="1260" w:type="dxa"/>
          </w:tcPr>
          <w:p w:rsidR="008003A2" w:rsidRPr="00F052AA" w:rsidRDefault="008003A2"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Слабкі сторони</w:t>
            </w:r>
          </w:p>
        </w:tc>
        <w:tc>
          <w:tcPr>
            <w:tcW w:w="1080" w:type="dxa"/>
          </w:tcPr>
          <w:p w:rsidR="008003A2" w:rsidRPr="00F052AA" w:rsidRDefault="008003A2"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Ризики</w:t>
            </w:r>
          </w:p>
        </w:tc>
      </w:tr>
      <w:tr w:rsidR="008003A2" w:rsidRPr="00A7267C" w:rsidTr="005F2A92">
        <w:tc>
          <w:tcPr>
            <w:cnfStyle w:val="001000000000" w:firstRow="0" w:lastRow="0" w:firstColumn="1" w:lastColumn="0" w:oddVBand="0" w:evenVBand="0" w:oddHBand="0" w:evenHBand="0" w:firstRowFirstColumn="0" w:firstRowLastColumn="0" w:lastRowFirstColumn="0" w:lastRowLastColumn="0"/>
            <w:tcW w:w="9918" w:type="dxa"/>
            <w:gridSpan w:val="4"/>
            <w:vAlign w:val="center"/>
          </w:tcPr>
          <w:p w:rsidR="008003A2" w:rsidRPr="00F052AA" w:rsidRDefault="008003A2" w:rsidP="00C626CC">
            <w:pPr>
              <w:spacing w:before="120" w:after="120"/>
              <w:ind w:left="72" w:hanging="72"/>
              <w:jc w:val="center"/>
              <w:rPr>
                <w:rFonts w:ascii="Times New Roman" w:hAnsi="Times New Roman"/>
                <w:color w:val="auto"/>
                <w:sz w:val="22"/>
              </w:rPr>
            </w:pPr>
            <w:r w:rsidRPr="00F052AA">
              <w:rPr>
                <w:rFonts w:ascii="Times New Roman" w:hAnsi="Times New Roman"/>
                <w:color w:val="auto"/>
                <w:sz w:val="22"/>
              </w:rPr>
              <w:t>Заходи, спрямовані на забезпечення відкритості влади</w:t>
            </w:r>
          </w:p>
        </w:tc>
      </w:tr>
      <w:tr w:rsidR="008003A2" w:rsidRPr="00F052AA" w:rsidTr="005F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8003A2" w:rsidRPr="00F052AA" w:rsidRDefault="008003A2" w:rsidP="00C626CC">
            <w:pPr>
              <w:spacing w:before="120" w:after="120"/>
              <w:jc w:val="center"/>
              <w:rPr>
                <w:rFonts w:ascii="Times New Roman" w:hAnsi="Times New Roman"/>
                <w:color w:val="auto"/>
                <w:sz w:val="22"/>
              </w:rPr>
            </w:pPr>
            <w:r w:rsidRPr="00F052AA">
              <w:rPr>
                <w:rFonts w:ascii="Times New Roman" w:hAnsi="Times New Roman"/>
                <w:color w:val="auto"/>
                <w:sz w:val="22"/>
              </w:rPr>
              <w:t>4.1.1</w:t>
            </w:r>
          </w:p>
        </w:tc>
        <w:tc>
          <w:tcPr>
            <w:tcW w:w="6480" w:type="dxa"/>
            <w:vAlign w:val="center"/>
          </w:tcPr>
          <w:p w:rsidR="008003A2" w:rsidRPr="00F052AA" w:rsidRDefault="00DC30ED"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color w:val="auto"/>
                <w:sz w:val="22"/>
              </w:rPr>
              <w:t>Регулярна підготовка та оприлюднення органами влади звітів та іншої інформації про свою діяльність із розвитку МСП, у тому числі звітів з імплементації стратегічних документів щодо розвитку МСП.</w:t>
            </w:r>
          </w:p>
        </w:tc>
        <w:tc>
          <w:tcPr>
            <w:tcW w:w="1260" w:type="dxa"/>
          </w:tcPr>
          <w:p w:rsidR="008003A2" w:rsidRPr="00F052AA" w:rsidRDefault="00D42A44"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8</w:t>
            </w:r>
          </w:p>
        </w:tc>
        <w:tc>
          <w:tcPr>
            <w:tcW w:w="1080" w:type="dxa"/>
          </w:tcPr>
          <w:p w:rsidR="005629D7" w:rsidRPr="00F052AA" w:rsidRDefault="005629D7"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6.2.2</w:t>
            </w:r>
          </w:p>
          <w:p w:rsidR="008003A2" w:rsidRPr="00F052AA" w:rsidRDefault="00AF7066"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6.2.6</w:t>
            </w:r>
          </w:p>
          <w:p w:rsidR="005629D7" w:rsidRPr="00F052AA" w:rsidRDefault="005629D7"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p>
        </w:tc>
      </w:tr>
      <w:tr w:rsidR="008003A2" w:rsidRPr="00F052AA" w:rsidTr="005F2A92">
        <w:tc>
          <w:tcPr>
            <w:cnfStyle w:val="001000000000" w:firstRow="0" w:lastRow="0" w:firstColumn="1" w:lastColumn="0" w:oddVBand="0" w:evenVBand="0" w:oddHBand="0" w:evenHBand="0" w:firstRowFirstColumn="0" w:firstRowLastColumn="0" w:lastRowFirstColumn="0" w:lastRowLastColumn="0"/>
            <w:tcW w:w="1098" w:type="dxa"/>
            <w:vAlign w:val="center"/>
          </w:tcPr>
          <w:p w:rsidR="008003A2" w:rsidRPr="00F052AA" w:rsidRDefault="008003A2" w:rsidP="00C626CC">
            <w:pPr>
              <w:spacing w:before="120" w:after="120"/>
              <w:jc w:val="center"/>
              <w:rPr>
                <w:rFonts w:ascii="Times New Roman" w:hAnsi="Times New Roman"/>
                <w:color w:val="auto"/>
                <w:sz w:val="22"/>
              </w:rPr>
            </w:pPr>
            <w:r w:rsidRPr="00F052AA">
              <w:rPr>
                <w:rFonts w:ascii="Times New Roman" w:hAnsi="Times New Roman"/>
                <w:color w:val="auto"/>
                <w:sz w:val="22"/>
              </w:rPr>
              <w:t>4.1.2</w:t>
            </w:r>
          </w:p>
        </w:tc>
        <w:tc>
          <w:tcPr>
            <w:tcW w:w="6480" w:type="dxa"/>
            <w:vAlign w:val="center"/>
          </w:tcPr>
          <w:p w:rsidR="008003A2" w:rsidRPr="00F052AA" w:rsidRDefault="00DC30ED" w:rsidP="000570C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F052AA">
              <w:rPr>
                <w:rFonts w:ascii="Times New Roman" w:hAnsi="Times New Roman"/>
                <w:color w:val="auto"/>
                <w:sz w:val="22"/>
              </w:rPr>
              <w:t>Запровадження нових каналів комунікації між бізнесом та владою (наприклад, розсилки через електронну пошту).</w:t>
            </w:r>
          </w:p>
        </w:tc>
        <w:tc>
          <w:tcPr>
            <w:tcW w:w="1260" w:type="dxa"/>
          </w:tcPr>
          <w:p w:rsidR="008003A2" w:rsidRPr="00F052AA" w:rsidRDefault="00D42A44"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8</w:t>
            </w:r>
          </w:p>
        </w:tc>
        <w:tc>
          <w:tcPr>
            <w:tcW w:w="1080" w:type="dxa"/>
          </w:tcPr>
          <w:p w:rsidR="005629D7" w:rsidRPr="00F052AA" w:rsidRDefault="005629D7" w:rsidP="005629D7">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6.2.2</w:t>
            </w:r>
          </w:p>
          <w:p w:rsidR="008003A2" w:rsidRPr="00F052AA" w:rsidRDefault="00AF7066"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6.2.6</w:t>
            </w:r>
          </w:p>
        </w:tc>
      </w:tr>
      <w:tr w:rsidR="008003A2" w:rsidRPr="00A7267C" w:rsidTr="005F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4"/>
            <w:vAlign w:val="center"/>
          </w:tcPr>
          <w:p w:rsidR="008003A2" w:rsidRPr="00F052AA" w:rsidRDefault="008003A2" w:rsidP="00C626CC">
            <w:pPr>
              <w:spacing w:before="120" w:after="120"/>
              <w:ind w:left="72" w:hanging="72"/>
              <w:jc w:val="center"/>
              <w:rPr>
                <w:rFonts w:ascii="Times New Roman" w:hAnsi="Times New Roman"/>
                <w:b w:val="0"/>
                <w:color w:val="auto"/>
                <w:sz w:val="22"/>
              </w:rPr>
            </w:pPr>
            <w:r w:rsidRPr="00F052AA">
              <w:rPr>
                <w:rFonts w:ascii="Times New Roman" w:hAnsi="Times New Roman"/>
                <w:bCs w:val="0"/>
                <w:color w:val="auto"/>
                <w:sz w:val="22"/>
              </w:rPr>
              <w:lastRenderedPageBreak/>
              <w:t xml:space="preserve">Заходи, спрямовані на вдосконалення механізмів та ефективності комунікації </w:t>
            </w:r>
            <w:r w:rsidR="00817A7E">
              <w:rPr>
                <w:rFonts w:ascii="Times New Roman" w:hAnsi="Times New Roman"/>
                <w:bCs w:val="0"/>
                <w:color w:val="auto"/>
                <w:sz w:val="22"/>
              </w:rPr>
              <w:br/>
            </w:r>
            <w:r w:rsidRPr="00F052AA">
              <w:rPr>
                <w:rFonts w:ascii="Times New Roman" w:hAnsi="Times New Roman"/>
                <w:bCs w:val="0"/>
                <w:color w:val="auto"/>
                <w:sz w:val="22"/>
              </w:rPr>
              <w:t>між бізнесом та владою</w:t>
            </w:r>
          </w:p>
        </w:tc>
      </w:tr>
      <w:tr w:rsidR="008003A2" w:rsidRPr="00F052AA" w:rsidTr="005F2A92">
        <w:tc>
          <w:tcPr>
            <w:cnfStyle w:val="001000000000" w:firstRow="0" w:lastRow="0" w:firstColumn="1" w:lastColumn="0" w:oddVBand="0" w:evenVBand="0" w:oddHBand="0" w:evenHBand="0" w:firstRowFirstColumn="0" w:firstRowLastColumn="0" w:lastRowFirstColumn="0" w:lastRowLastColumn="0"/>
            <w:tcW w:w="1098" w:type="dxa"/>
            <w:vAlign w:val="center"/>
          </w:tcPr>
          <w:p w:rsidR="008003A2" w:rsidRPr="00F052AA" w:rsidRDefault="008003A2" w:rsidP="008003A2">
            <w:pPr>
              <w:spacing w:before="120" w:after="120"/>
              <w:jc w:val="center"/>
              <w:rPr>
                <w:rFonts w:ascii="Times New Roman" w:hAnsi="Times New Roman"/>
                <w:color w:val="auto"/>
                <w:sz w:val="22"/>
              </w:rPr>
            </w:pPr>
            <w:r w:rsidRPr="00F052AA">
              <w:rPr>
                <w:rFonts w:ascii="Times New Roman" w:hAnsi="Times New Roman"/>
                <w:color w:val="auto"/>
                <w:sz w:val="22"/>
              </w:rPr>
              <w:t>4.1.3</w:t>
            </w:r>
          </w:p>
        </w:tc>
        <w:tc>
          <w:tcPr>
            <w:tcW w:w="6480" w:type="dxa"/>
            <w:vAlign w:val="center"/>
          </w:tcPr>
          <w:p w:rsidR="00C33C6F" w:rsidRPr="00F052AA" w:rsidRDefault="00DC30ED" w:rsidP="00C33C6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F052AA">
              <w:rPr>
                <w:rFonts w:ascii="Times New Roman" w:hAnsi="Times New Roman"/>
                <w:color w:val="auto"/>
                <w:sz w:val="22"/>
              </w:rPr>
              <w:t>Залучення представників малого та середнього бізнесу до участі в розробці регіональних документів політики з питань розвитку малого та середнього бізнесу.</w:t>
            </w:r>
          </w:p>
        </w:tc>
        <w:tc>
          <w:tcPr>
            <w:tcW w:w="1260" w:type="dxa"/>
          </w:tcPr>
          <w:p w:rsidR="008003A2" w:rsidRPr="00F052AA" w:rsidRDefault="00D40CB4"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7</w:t>
            </w:r>
          </w:p>
        </w:tc>
        <w:tc>
          <w:tcPr>
            <w:tcW w:w="1080" w:type="dxa"/>
          </w:tcPr>
          <w:p w:rsidR="008003A2" w:rsidRPr="00F052AA" w:rsidRDefault="00AF7066"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6.2.6</w:t>
            </w:r>
          </w:p>
        </w:tc>
      </w:tr>
      <w:tr w:rsidR="008003A2" w:rsidRPr="00F052AA" w:rsidTr="005F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8003A2" w:rsidRPr="00F052AA" w:rsidRDefault="008003A2" w:rsidP="00C626CC">
            <w:pPr>
              <w:spacing w:before="120" w:after="120"/>
              <w:jc w:val="center"/>
              <w:rPr>
                <w:rFonts w:ascii="Times New Roman" w:hAnsi="Times New Roman"/>
                <w:color w:val="auto"/>
                <w:sz w:val="22"/>
              </w:rPr>
            </w:pPr>
            <w:r w:rsidRPr="00F052AA">
              <w:rPr>
                <w:rFonts w:ascii="Times New Roman" w:hAnsi="Times New Roman"/>
                <w:color w:val="auto"/>
                <w:sz w:val="22"/>
              </w:rPr>
              <w:t>4.1.4</w:t>
            </w:r>
          </w:p>
        </w:tc>
        <w:tc>
          <w:tcPr>
            <w:tcW w:w="6480" w:type="dxa"/>
            <w:vAlign w:val="center"/>
          </w:tcPr>
          <w:p w:rsidR="008003A2" w:rsidRPr="00F052AA" w:rsidRDefault="00DC30ED"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F052AA">
              <w:rPr>
                <w:rFonts w:ascii="Times New Roman" w:hAnsi="Times New Roman"/>
                <w:color w:val="auto"/>
                <w:sz w:val="22"/>
              </w:rPr>
              <w:t>Проведення публічних громадських слухань з питань розвитку МСП із широким залученням представників громадянського суспільства, бізнесу та бізнес-асоціацій.</w:t>
            </w:r>
          </w:p>
        </w:tc>
        <w:tc>
          <w:tcPr>
            <w:tcW w:w="1260" w:type="dxa"/>
          </w:tcPr>
          <w:p w:rsidR="008003A2" w:rsidRPr="00F052AA" w:rsidRDefault="00D40CB4"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7</w:t>
            </w:r>
          </w:p>
        </w:tc>
        <w:tc>
          <w:tcPr>
            <w:tcW w:w="1080" w:type="dxa"/>
          </w:tcPr>
          <w:p w:rsidR="008003A2" w:rsidRPr="00F052AA" w:rsidRDefault="00AF7066"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6.2.6</w:t>
            </w:r>
          </w:p>
        </w:tc>
      </w:tr>
      <w:tr w:rsidR="008003A2" w:rsidRPr="00F052AA" w:rsidTr="005F2A92">
        <w:tc>
          <w:tcPr>
            <w:cnfStyle w:val="001000000000" w:firstRow="0" w:lastRow="0" w:firstColumn="1" w:lastColumn="0" w:oddVBand="0" w:evenVBand="0" w:oddHBand="0" w:evenHBand="0" w:firstRowFirstColumn="0" w:firstRowLastColumn="0" w:lastRowFirstColumn="0" w:lastRowLastColumn="0"/>
            <w:tcW w:w="1098" w:type="dxa"/>
            <w:vAlign w:val="center"/>
          </w:tcPr>
          <w:p w:rsidR="008003A2" w:rsidRPr="00F052AA" w:rsidRDefault="008003A2" w:rsidP="00C626CC">
            <w:pPr>
              <w:spacing w:before="120" w:after="120"/>
              <w:jc w:val="center"/>
              <w:rPr>
                <w:rFonts w:ascii="Times New Roman" w:hAnsi="Times New Roman"/>
                <w:color w:val="auto"/>
                <w:sz w:val="22"/>
              </w:rPr>
            </w:pPr>
            <w:r w:rsidRPr="00F052AA">
              <w:rPr>
                <w:rFonts w:ascii="Times New Roman" w:hAnsi="Times New Roman"/>
                <w:color w:val="auto"/>
                <w:sz w:val="22"/>
              </w:rPr>
              <w:t>4.1.5</w:t>
            </w:r>
          </w:p>
        </w:tc>
        <w:tc>
          <w:tcPr>
            <w:tcW w:w="6480" w:type="dxa"/>
            <w:vAlign w:val="center"/>
          </w:tcPr>
          <w:p w:rsidR="008003A2" w:rsidRPr="00F052AA" w:rsidRDefault="001D71F2"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F052AA">
              <w:rPr>
                <w:rFonts w:ascii="Times New Roman" w:hAnsi="Times New Roman"/>
                <w:color w:val="auto"/>
                <w:sz w:val="22"/>
              </w:rPr>
              <w:t>Проведення засідань координаційної ради з питань розвитку підприємництва при Київській облдержадміністрації та Регіональної ради підприємців у Київській області, відповідних координаційних рад при райдержадміністраціях, міськ</w:t>
            </w:r>
            <w:r w:rsidR="00817A7E">
              <w:rPr>
                <w:rFonts w:ascii="Times New Roman" w:hAnsi="Times New Roman"/>
                <w:color w:val="auto"/>
                <w:sz w:val="22"/>
              </w:rPr>
              <w:t>-</w:t>
            </w:r>
            <w:r w:rsidRPr="00F052AA">
              <w:rPr>
                <w:rFonts w:ascii="Times New Roman" w:hAnsi="Times New Roman"/>
                <w:color w:val="auto"/>
                <w:sz w:val="22"/>
              </w:rPr>
              <w:t>виконкомах (міст обласного значення) тощо.</w:t>
            </w:r>
          </w:p>
        </w:tc>
        <w:tc>
          <w:tcPr>
            <w:tcW w:w="1260" w:type="dxa"/>
          </w:tcPr>
          <w:p w:rsidR="008003A2" w:rsidRPr="00F052AA" w:rsidRDefault="00D40CB4"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7</w:t>
            </w:r>
          </w:p>
        </w:tc>
        <w:tc>
          <w:tcPr>
            <w:tcW w:w="1080" w:type="dxa"/>
          </w:tcPr>
          <w:p w:rsidR="008003A2" w:rsidRPr="00F052AA" w:rsidRDefault="00AF7066"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052AA">
              <w:rPr>
                <w:rFonts w:ascii="Times New Roman" w:hAnsi="Times New Roman"/>
                <w:b/>
                <w:color w:val="auto"/>
                <w:sz w:val="22"/>
              </w:rPr>
              <w:t>6.2.6</w:t>
            </w:r>
          </w:p>
        </w:tc>
      </w:tr>
    </w:tbl>
    <w:p w:rsidR="00E00F31" w:rsidRPr="00817A7E" w:rsidRDefault="00E00F31" w:rsidP="00E00F31">
      <w:pPr>
        <w:spacing w:before="120" w:after="120"/>
        <w:rPr>
          <w:rFonts w:ascii="Times New Roman" w:hAnsi="Times New Roman"/>
          <w:b/>
          <w:sz w:val="28"/>
          <w:szCs w:val="28"/>
          <w:lang w:val="uk-UA"/>
        </w:rPr>
      </w:pPr>
    </w:p>
    <w:p w:rsidR="00E00F31" w:rsidRPr="00817A7E" w:rsidRDefault="00E00F31" w:rsidP="00E00F31">
      <w:pPr>
        <w:spacing w:before="240"/>
        <w:rPr>
          <w:rFonts w:ascii="Times New Roman" w:hAnsi="Times New Roman"/>
          <w:b/>
          <w:sz w:val="28"/>
          <w:szCs w:val="28"/>
          <w:lang w:val="uk-UA"/>
        </w:rPr>
      </w:pPr>
      <w:r w:rsidRPr="00817A7E">
        <w:rPr>
          <w:rFonts w:ascii="Times New Roman" w:hAnsi="Times New Roman"/>
          <w:b/>
          <w:sz w:val="28"/>
          <w:szCs w:val="28"/>
          <w:lang w:val="uk-UA"/>
        </w:rPr>
        <w:t>Завдання 4.2. По</w:t>
      </w:r>
      <w:r w:rsidR="009A7482" w:rsidRPr="00817A7E">
        <w:rPr>
          <w:rFonts w:ascii="Times New Roman" w:hAnsi="Times New Roman"/>
          <w:b/>
          <w:sz w:val="28"/>
          <w:szCs w:val="28"/>
          <w:lang w:val="uk-UA"/>
        </w:rPr>
        <w:t>кращення іміджу підприємництва в</w:t>
      </w:r>
      <w:r w:rsidRPr="00817A7E">
        <w:rPr>
          <w:rFonts w:ascii="Times New Roman" w:hAnsi="Times New Roman"/>
          <w:b/>
          <w:sz w:val="28"/>
          <w:szCs w:val="28"/>
          <w:lang w:val="uk-UA"/>
        </w:rPr>
        <w:t xml:space="preserve"> суспільстві </w:t>
      </w:r>
    </w:p>
    <w:p w:rsidR="00E00F31" w:rsidRPr="00817A7E" w:rsidRDefault="00E00F31" w:rsidP="00817A7E">
      <w:pPr>
        <w:spacing w:before="120" w:after="120"/>
        <w:ind w:firstLine="709"/>
        <w:jc w:val="both"/>
        <w:rPr>
          <w:rFonts w:ascii="Times New Roman" w:hAnsi="Times New Roman"/>
          <w:sz w:val="28"/>
          <w:szCs w:val="28"/>
          <w:lang w:val="uk-UA"/>
        </w:rPr>
      </w:pPr>
      <w:r w:rsidRPr="00817A7E">
        <w:rPr>
          <w:rFonts w:ascii="Times New Roman" w:hAnsi="Times New Roman"/>
          <w:sz w:val="28"/>
          <w:szCs w:val="28"/>
          <w:lang w:val="uk-UA"/>
        </w:rPr>
        <w:t xml:space="preserve">Покращення іміджу підприємництва </w:t>
      </w:r>
      <w:r w:rsidR="00395D4E" w:rsidRPr="00817A7E">
        <w:rPr>
          <w:rFonts w:ascii="Times New Roman" w:hAnsi="Times New Roman"/>
          <w:sz w:val="28"/>
          <w:szCs w:val="28"/>
          <w:lang w:val="uk-UA"/>
        </w:rPr>
        <w:t xml:space="preserve">передбачає проведення низки </w:t>
      </w:r>
      <w:r w:rsidRPr="00817A7E">
        <w:rPr>
          <w:rFonts w:ascii="Times New Roman" w:hAnsi="Times New Roman"/>
          <w:sz w:val="28"/>
          <w:szCs w:val="28"/>
          <w:lang w:val="uk-UA"/>
        </w:rPr>
        <w:t xml:space="preserve">інформаційно-просвітницьких заходів, спрямованих на роз’яснення </w:t>
      </w:r>
      <w:r w:rsidR="00395D4E" w:rsidRPr="00817A7E">
        <w:rPr>
          <w:rFonts w:ascii="Times New Roman" w:hAnsi="Times New Roman"/>
          <w:sz w:val="28"/>
          <w:szCs w:val="28"/>
          <w:lang w:val="uk-UA"/>
        </w:rPr>
        <w:t>ролі підприємництва для розвитку регіону</w:t>
      </w:r>
      <w:r w:rsidRPr="00817A7E">
        <w:rPr>
          <w:rFonts w:ascii="Times New Roman" w:hAnsi="Times New Roman"/>
          <w:sz w:val="28"/>
          <w:szCs w:val="28"/>
          <w:lang w:val="uk-UA"/>
        </w:rPr>
        <w:t xml:space="preserve">. </w:t>
      </w:r>
      <w:r w:rsidR="007814DF" w:rsidRPr="00817A7E">
        <w:rPr>
          <w:rFonts w:ascii="Times New Roman" w:hAnsi="Times New Roman"/>
          <w:sz w:val="28"/>
          <w:szCs w:val="28"/>
          <w:lang w:val="uk-UA"/>
        </w:rPr>
        <w:t>Також</w:t>
      </w:r>
      <w:r w:rsidR="001973E2" w:rsidRPr="00817A7E">
        <w:rPr>
          <w:rFonts w:ascii="Times New Roman" w:hAnsi="Times New Roman"/>
          <w:sz w:val="28"/>
          <w:szCs w:val="28"/>
          <w:lang w:val="uk-UA"/>
        </w:rPr>
        <w:t xml:space="preserve">, виконання цього завдання </w:t>
      </w:r>
      <w:r w:rsidR="007814DF" w:rsidRPr="00817A7E">
        <w:rPr>
          <w:rFonts w:ascii="Times New Roman" w:hAnsi="Times New Roman"/>
          <w:sz w:val="28"/>
          <w:szCs w:val="28"/>
          <w:lang w:val="uk-UA"/>
        </w:rPr>
        <w:t xml:space="preserve">передбачає регулярне проведення публічних заходів, на яких будуть обговорюватися питання важливості підприємництва для соціально-економічного життя регіону. </w:t>
      </w:r>
      <w:r w:rsidR="000570C2" w:rsidRPr="00817A7E">
        <w:rPr>
          <w:rFonts w:ascii="Times New Roman" w:hAnsi="Times New Roman"/>
          <w:sz w:val="28"/>
          <w:szCs w:val="28"/>
          <w:lang w:val="uk-UA"/>
        </w:rPr>
        <w:t>Покращення іміджу підприємництва є спільною справою бізнесу та влади.</w:t>
      </w:r>
    </w:p>
    <w:p w:rsidR="00E00F31" w:rsidRPr="00817A7E" w:rsidRDefault="00E00F31" w:rsidP="0049684F">
      <w:pPr>
        <w:spacing w:after="160" w:line="259" w:lineRule="auto"/>
        <w:jc w:val="center"/>
        <w:rPr>
          <w:rFonts w:ascii="Times New Roman" w:hAnsi="Times New Roman"/>
          <w:b/>
          <w:lang w:val="uk-UA"/>
        </w:rPr>
      </w:pPr>
      <w:r w:rsidRPr="00817A7E">
        <w:rPr>
          <w:rFonts w:ascii="Times New Roman" w:hAnsi="Times New Roman"/>
          <w:b/>
          <w:lang w:val="uk-UA"/>
        </w:rPr>
        <w:t>Заходи, спрямовані на реалізацію Завдання 4.2</w:t>
      </w:r>
    </w:p>
    <w:tbl>
      <w:tblPr>
        <w:tblStyle w:val="-11"/>
        <w:tblW w:w="9918" w:type="dxa"/>
        <w:tblLayout w:type="fixed"/>
        <w:tblLook w:val="0480" w:firstRow="0" w:lastRow="0" w:firstColumn="1" w:lastColumn="0" w:noHBand="0" w:noVBand="1"/>
      </w:tblPr>
      <w:tblGrid>
        <w:gridCol w:w="1098"/>
        <w:gridCol w:w="6480"/>
        <w:gridCol w:w="1260"/>
        <w:gridCol w:w="1080"/>
      </w:tblGrid>
      <w:tr w:rsidR="00695EB2" w:rsidRPr="00817A7E" w:rsidTr="00B9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695EB2" w:rsidRPr="00817A7E" w:rsidRDefault="00695EB2" w:rsidP="00B928F1">
            <w:pPr>
              <w:spacing w:before="120" w:after="120"/>
              <w:jc w:val="center"/>
              <w:rPr>
                <w:rFonts w:ascii="Times New Roman" w:hAnsi="Times New Roman"/>
                <w:bCs w:val="0"/>
                <w:color w:val="auto"/>
                <w:sz w:val="22"/>
              </w:rPr>
            </w:pPr>
            <w:r w:rsidRPr="00817A7E">
              <w:rPr>
                <w:rFonts w:ascii="Times New Roman" w:hAnsi="Times New Roman"/>
                <w:bCs w:val="0"/>
                <w:color w:val="auto"/>
                <w:sz w:val="22"/>
              </w:rPr>
              <w:t>№</w:t>
            </w:r>
          </w:p>
        </w:tc>
        <w:tc>
          <w:tcPr>
            <w:tcW w:w="6480" w:type="dxa"/>
            <w:vAlign w:val="center"/>
          </w:tcPr>
          <w:p w:rsidR="00695EB2" w:rsidRPr="00817A7E" w:rsidRDefault="00695EB2" w:rsidP="00B928F1">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17A7E">
              <w:rPr>
                <w:rFonts w:ascii="Times New Roman" w:hAnsi="Times New Roman"/>
                <w:b/>
                <w:color w:val="auto"/>
                <w:sz w:val="22"/>
              </w:rPr>
              <w:t>Зміст заходу</w:t>
            </w:r>
          </w:p>
        </w:tc>
        <w:tc>
          <w:tcPr>
            <w:tcW w:w="1260" w:type="dxa"/>
          </w:tcPr>
          <w:p w:rsidR="00695EB2" w:rsidRPr="00817A7E" w:rsidRDefault="00695EB2" w:rsidP="00B928F1">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17A7E">
              <w:rPr>
                <w:rFonts w:ascii="Times New Roman" w:hAnsi="Times New Roman"/>
                <w:b/>
                <w:color w:val="auto"/>
                <w:sz w:val="22"/>
              </w:rPr>
              <w:t>Слабкі сторони</w:t>
            </w:r>
          </w:p>
        </w:tc>
        <w:tc>
          <w:tcPr>
            <w:tcW w:w="1080" w:type="dxa"/>
          </w:tcPr>
          <w:p w:rsidR="00695EB2" w:rsidRPr="00817A7E" w:rsidRDefault="00695EB2" w:rsidP="00B928F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17A7E">
              <w:rPr>
                <w:rFonts w:ascii="Times New Roman" w:hAnsi="Times New Roman"/>
                <w:b/>
                <w:color w:val="auto"/>
                <w:sz w:val="22"/>
              </w:rPr>
              <w:t>Ризики</w:t>
            </w:r>
          </w:p>
        </w:tc>
      </w:tr>
      <w:tr w:rsidR="00395D4E" w:rsidRPr="00817A7E" w:rsidTr="00B928F1">
        <w:tc>
          <w:tcPr>
            <w:cnfStyle w:val="001000000000" w:firstRow="0" w:lastRow="0" w:firstColumn="1" w:lastColumn="0" w:oddVBand="0" w:evenVBand="0" w:oddHBand="0" w:evenHBand="0" w:firstRowFirstColumn="0" w:firstRowLastColumn="0" w:lastRowFirstColumn="0" w:lastRowLastColumn="0"/>
            <w:tcW w:w="1098" w:type="dxa"/>
            <w:vAlign w:val="center"/>
          </w:tcPr>
          <w:p w:rsidR="00395D4E" w:rsidRPr="00817A7E" w:rsidRDefault="00395D4E" w:rsidP="00B928F1">
            <w:pPr>
              <w:spacing w:before="120" w:after="120"/>
              <w:jc w:val="center"/>
              <w:rPr>
                <w:rFonts w:ascii="Times New Roman" w:hAnsi="Times New Roman"/>
                <w:bCs w:val="0"/>
                <w:color w:val="auto"/>
                <w:sz w:val="22"/>
              </w:rPr>
            </w:pPr>
            <w:r w:rsidRPr="00817A7E">
              <w:rPr>
                <w:rFonts w:ascii="Times New Roman" w:hAnsi="Times New Roman"/>
                <w:color w:val="auto"/>
                <w:sz w:val="22"/>
              </w:rPr>
              <w:t>4.2.1</w:t>
            </w:r>
          </w:p>
        </w:tc>
        <w:tc>
          <w:tcPr>
            <w:tcW w:w="6480" w:type="dxa"/>
            <w:vAlign w:val="center"/>
          </w:tcPr>
          <w:p w:rsidR="00395D4E" w:rsidRPr="00817A7E" w:rsidRDefault="001D71F2" w:rsidP="00057424">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2"/>
                <w:lang w:eastAsia="en-US"/>
              </w:rPr>
            </w:pPr>
            <w:r w:rsidRPr="00817A7E">
              <w:rPr>
                <w:rFonts w:ascii="Times New Roman" w:hAnsi="Times New Roman"/>
                <w:color w:val="auto"/>
                <w:sz w:val="22"/>
              </w:rPr>
              <w:t>Розробка й проведення інформаційної кампанії з покращення іміджу підприємництва, спрямованої на різні верстви населення, пропагування діяльності бізнес-асоціацій, що мають етичну складову своєї діяльності.</w:t>
            </w:r>
          </w:p>
        </w:tc>
        <w:tc>
          <w:tcPr>
            <w:tcW w:w="1260" w:type="dxa"/>
          </w:tcPr>
          <w:p w:rsidR="00395D4E" w:rsidRPr="00817A7E" w:rsidRDefault="005629D7" w:rsidP="00B928F1">
            <w:pPr>
              <w:spacing w:before="120" w:after="120"/>
              <w:ind w:lef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17A7E">
              <w:rPr>
                <w:rFonts w:ascii="Times New Roman" w:hAnsi="Times New Roman"/>
                <w:b/>
                <w:color w:val="auto"/>
                <w:sz w:val="22"/>
              </w:rPr>
              <w:t>1, 7</w:t>
            </w:r>
          </w:p>
        </w:tc>
        <w:tc>
          <w:tcPr>
            <w:tcW w:w="1080" w:type="dxa"/>
          </w:tcPr>
          <w:p w:rsidR="00395D4E" w:rsidRPr="00817A7E" w:rsidRDefault="005629D7" w:rsidP="00B928F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17A7E">
              <w:rPr>
                <w:rFonts w:ascii="Times New Roman" w:hAnsi="Times New Roman"/>
                <w:b/>
                <w:color w:val="auto"/>
                <w:sz w:val="22"/>
              </w:rPr>
              <w:t>6.2.6</w:t>
            </w:r>
          </w:p>
        </w:tc>
      </w:tr>
      <w:tr w:rsidR="005629D7" w:rsidRPr="00817A7E" w:rsidTr="00B9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5629D7" w:rsidRPr="00817A7E" w:rsidRDefault="005629D7" w:rsidP="00B928F1">
            <w:pPr>
              <w:spacing w:before="120" w:after="120"/>
              <w:jc w:val="center"/>
              <w:rPr>
                <w:rFonts w:ascii="Times New Roman" w:hAnsi="Times New Roman"/>
                <w:color w:val="auto"/>
                <w:sz w:val="22"/>
              </w:rPr>
            </w:pPr>
            <w:r w:rsidRPr="00817A7E">
              <w:rPr>
                <w:rFonts w:ascii="Times New Roman" w:hAnsi="Times New Roman"/>
                <w:color w:val="auto"/>
                <w:sz w:val="22"/>
              </w:rPr>
              <w:t>4.2.2</w:t>
            </w:r>
          </w:p>
        </w:tc>
        <w:tc>
          <w:tcPr>
            <w:tcW w:w="6480" w:type="dxa"/>
            <w:vAlign w:val="center"/>
          </w:tcPr>
          <w:p w:rsidR="005629D7" w:rsidRPr="00817A7E" w:rsidRDefault="001D71F2" w:rsidP="00B928F1">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817A7E">
              <w:rPr>
                <w:rFonts w:ascii="Times New Roman" w:hAnsi="Times New Roman"/>
                <w:color w:val="auto"/>
                <w:sz w:val="22"/>
              </w:rPr>
              <w:t>Започаткування та регулярне проведення бізнес-форумів, у рамках яких будуть проводитися заходи, присвячені обговоренню розвитку МСП.</w:t>
            </w:r>
          </w:p>
        </w:tc>
        <w:tc>
          <w:tcPr>
            <w:tcW w:w="1260" w:type="dxa"/>
          </w:tcPr>
          <w:p w:rsidR="005629D7" w:rsidRPr="00817A7E" w:rsidRDefault="005629D7" w:rsidP="00B928F1">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17A7E">
              <w:rPr>
                <w:rFonts w:ascii="Times New Roman" w:hAnsi="Times New Roman"/>
                <w:b/>
                <w:color w:val="auto"/>
                <w:sz w:val="22"/>
              </w:rPr>
              <w:t>1</w:t>
            </w:r>
          </w:p>
        </w:tc>
        <w:tc>
          <w:tcPr>
            <w:tcW w:w="1080" w:type="dxa"/>
          </w:tcPr>
          <w:p w:rsidR="005629D7" w:rsidRPr="00817A7E" w:rsidRDefault="005629D7" w:rsidP="00B928F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17A7E">
              <w:rPr>
                <w:rFonts w:ascii="Times New Roman" w:hAnsi="Times New Roman"/>
                <w:b/>
                <w:color w:val="auto"/>
                <w:sz w:val="22"/>
              </w:rPr>
              <w:t>6.2.6</w:t>
            </w:r>
          </w:p>
        </w:tc>
      </w:tr>
      <w:tr w:rsidR="00817A7E" w:rsidRPr="00CB6136" w:rsidTr="00B928F1">
        <w:tc>
          <w:tcPr>
            <w:cnfStyle w:val="001000000000" w:firstRow="0" w:lastRow="0" w:firstColumn="1" w:lastColumn="0" w:oddVBand="0" w:evenVBand="0" w:oddHBand="0" w:evenHBand="0" w:firstRowFirstColumn="0" w:firstRowLastColumn="0" w:lastRowFirstColumn="0" w:lastRowLastColumn="0"/>
            <w:tcW w:w="1098" w:type="dxa"/>
            <w:vAlign w:val="center"/>
          </w:tcPr>
          <w:p w:rsidR="00817A7E" w:rsidRPr="00817A7E" w:rsidRDefault="00817A7E" w:rsidP="00B928F1">
            <w:pPr>
              <w:spacing w:before="120" w:after="120"/>
              <w:jc w:val="center"/>
              <w:rPr>
                <w:rFonts w:ascii="Times New Roman" w:hAnsi="Times New Roman"/>
                <w:color w:val="auto"/>
                <w:sz w:val="22"/>
              </w:rPr>
            </w:pPr>
            <w:r w:rsidRPr="00817A7E">
              <w:rPr>
                <w:rFonts w:ascii="Times New Roman" w:hAnsi="Times New Roman"/>
                <w:color w:val="auto"/>
                <w:sz w:val="22"/>
              </w:rPr>
              <w:t>4.2.3</w:t>
            </w:r>
          </w:p>
        </w:tc>
        <w:tc>
          <w:tcPr>
            <w:tcW w:w="6480" w:type="dxa"/>
            <w:vAlign w:val="center"/>
          </w:tcPr>
          <w:p w:rsidR="00817A7E" w:rsidRPr="00817A7E" w:rsidRDefault="00817A7E" w:rsidP="00B928F1">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2"/>
              </w:rPr>
            </w:pPr>
            <w:r w:rsidRPr="00817A7E">
              <w:rPr>
                <w:rFonts w:ascii="Times New Roman" w:hAnsi="Times New Roman"/>
                <w:color w:val="auto"/>
                <w:sz w:val="22"/>
              </w:rPr>
              <w:t>Проведення на постійній основі Європейського тижня малого і середнього підприємництва в Україні</w:t>
            </w:r>
          </w:p>
        </w:tc>
        <w:tc>
          <w:tcPr>
            <w:tcW w:w="1260" w:type="dxa"/>
          </w:tcPr>
          <w:p w:rsidR="00817A7E" w:rsidRPr="00817A7E" w:rsidRDefault="00953F1D" w:rsidP="00B928F1">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2"/>
              </w:rPr>
            </w:pPr>
            <w:r>
              <w:rPr>
                <w:rFonts w:ascii="Times New Roman" w:hAnsi="Times New Roman"/>
                <w:b/>
                <w:bCs/>
                <w:color w:val="auto"/>
                <w:sz w:val="22"/>
              </w:rPr>
              <w:t>1, 2</w:t>
            </w:r>
          </w:p>
        </w:tc>
        <w:tc>
          <w:tcPr>
            <w:tcW w:w="1080" w:type="dxa"/>
          </w:tcPr>
          <w:p w:rsidR="00817A7E" w:rsidRPr="00817A7E" w:rsidRDefault="00953F1D" w:rsidP="00B928F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2"/>
              </w:rPr>
            </w:pPr>
            <w:r>
              <w:rPr>
                <w:rFonts w:ascii="Times New Roman" w:hAnsi="Times New Roman"/>
                <w:b/>
                <w:bCs/>
                <w:color w:val="auto"/>
                <w:sz w:val="22"/>
              </w:rPr>
              <w:t>6.2.6</w:t>
            </w:r>
          </w:p>
        </w:tc>
      </w:tr>
    </w:tbl>
    <w:p w:rsidR="00B31E7C" w:rsidRDefault="00B31E7C" w:rsidP="00E00F31">
      <w:pPr>
        <w:spacing w:before="240"/>
        <w:rPr>
          <w:rFonts w:ascii="Times New Roman" w:hAnsi="Times New Roman"/>
          <w:b/>
          <w:sz w:val="28"/>
          <w:szCs w:val="28"/>
          <w:lang w:val="uk-UA"/>
        </w:rPr>
      </w:pPr>
    </w:p>
    <w:p w:rsidR="00E00F31" w:rsidRPr="00962F0B" w:rsidRDefault="00E00F31" w:rsidP="00E00F31">
      <w:pPr>
        <w:spacing w:before="240"/>
        <w:rPr>
          <w:rFonts w:ascii="Times New Roman" w:hAnsi="Times New Roman"/>
          <w:b/>
          <w:sz w:val="28"/>
          <w:szCs w:val="28"/>
          <w:lang w:val="uk-UA"/>
        </w:rPr>
      </w:pPr>
      <w:r w:rsidRPr="00962F0B">
        <w:rPr>
          <w:rFonts w:ascii="Times New Roman" w:hAnsi="Times New Roman"/>
          <w:b/>
          <w:sz w:val="28"/>
          <w:szCs w:val="28"/>
          <w:lang w:val="uk-UA"/>
        </w:rPr>
        <w:lastRenderedPageBreak/>
        <w:t xml:space="preserve">Завдання 4.3. Розвиток </w:t>
      </w:r>
      <w:r w:rsidR="008B6717" w:rsidRPr="00962F0B">
        <w:rPr>
          <w:rFonts w:ascii="Times New Roman" w:hAnsi="Times New Roman"/>
          <w:b/>
          <w:sz w:val="28"/>
          <w:szCs w:val="28"/>
          <w:lang w:val="uk-UA"/>
        </w:rPr>
        <w:t xml:space="preserve">виробничо-комерційної </w:t>
      </w:r>
      <w:r w:rsidRPr="00962F0B">
        <w:rPr>
          <w:rFonts w:ascii="Times New Roman" w:hAnsi="Times New Roman"/>
          <w:b/>
          <w:sz w:val="28"/>
          <w:szCs w:val="28"/>
          <w:lang w:val="uk-UA"/>
        </w:rPr>
        <w:t xml:space="preserve">кооперації між МСП </w:t>
      </w:r>
    </w:p>
    <w:p w:rsidR="00D6502D" w:rsidRPr="00962F0B" w:rsidRDefault="008B6717" w:rsidP="00962F0B">
      <w:pPr>
        <w:spacing w:before="240"/>
        <w:ind w:firstLine="709"/>
        <w:jc w:val="both"/>
        <w:rPr>
          <w:rFonts w:ascii="Times New Roman" w:hAnsi="Times New Roman"/>
          <w:sz w:val="32"/>
          <w:szCs w:val="28"/>
          <w:lang w:val="uk-UA"/>
        </w:rPr>
      </w:pPr>
      <w:r w:rsidRPr="00962F0B">
        <w:rPr>
          <w:rFonts w:ascii="Times New Roman" w:hAnsi="Times New Roman"/>
          <w:sz w:val="28"/>
          <w:szCs w:val="28"/>
          <w:lang w:val="uk-UA"/>
        </w:rPr>
        <w:t>Виробничо-комерційна к</w:t>
      </w:r>
      <w:r w:rsidR="000267D5" w:rsidRPr="00962F0B">
        <w:rPr>
          <w:rFonts w:ascii="Times New Roman" w:hAnsi="Times New Roman"/>
          <w:sz w:val="28"/>
          <w:szCs w:val="28"/>
          <w:lang w:val="uk-UA"/>
        </w:rPr>
        <w:t>ооперація між МСП задля провадження фінансово-господарської діяльності дозволяє більш ефективно використовувати обмежені ресурси задля взаємної вигоди.</w:t>
      </w:r>
      <w:r w:rsidR="0051228E" w:rsidRPr="00962F0B">
        <w:rPr>
          <w:rFonts w:ascii="Times New Roman" w:hAnsi="Times New Roman"/>
          <w:sz w:val="28"/>
          <w:szCs w:val="28"/>
          <w:lang w:val="uk-UA"/>
        </w:rPr>
        <w:t xml:space="preserve"> Осо</w:t>
      </w:r>
      <w:r w:rsidR="009A7482" w:rsidRPr="00962F0B">
        <w:rPr>
          <w:rFonts w:ascii="Times New Roman" w:hAnsi="Times New Roman"/>
          <w:sz w:val="28"/>
          <w:szCs w:val="28"/>
          <w:lang w:val="uk-UA"/>
        </w:rPr>
        <w:t>бливу роль кооперація відіграє в</w:t>
      </w:r>
      <w:r w:rsidR="0051228E" w:rsidRPr="00962F0B">
        <w:rPr>
          <w:rFonts w:ascii="Times New Roman" w:hAnsi="Times New Roman"/>
          <w:sz w:val="28"/>
          <w:szCs w:val="28"/>
          <w:lang w:val="uk-UA"/>
        </w:rPr>
        <w:t xml:space="preserve"> аграрному секторі.</w:t>
      </w:r>
      <w:r w:rsidR="009A7482" w:rsidRPr="00962F0B">
        <w:rPr>
          <w:rFonts w:ascii="Times New Roman" w:hAnsi="Times New Roman"/>
          <w:sz w:val="28"/>
          <w:szCs w:val="28"/>
          <w:lang w:val="uk-UA"/>
        </w:rPr>
        <w:t xml:space="preserve"> У</w:t>
      </w:r>
      <w:r w:rsidR="000267D5" w:rsidRPr="00962F0B">
        <w:rPr>
          <w:rFonts w:ascii="Times New Roman" w:hAnsi="Times New Roman"/>
          <w:sz w:val="28"/>
          <w:szCs w:val="28"/>
          <w:lang w:val="uk-UA"/>
        </w:rPr>
        <w:t xml:space="preserve"> Київській області</w:t>
      </w:r>
      <w:r w:rsidR="003C1A77" w:rsidRPr="00962F0B">
        <w:rPr>
          <w:rFonts w:ascii="Times New Roman" w:hAnsi="Times New Roman"/>
          <w:sz w:val="28"/>
          <w:szCs w:val="28"/>
          <w:lang w:val="uk-UA"/>
        </w:rPr>
        <w:t xml:space="preserve"> </w:t>
      </w:r>
      <w:r w:rsidR="0051228E" w:rsidRPr="00962F0B">
        <w:rPr>
          <w:rFonts w:ascii="Times New Roman" w:hAnsi="Times New Roman"/>
          <w:sz w:val="28"/>
          <w:szCs w:val="28"/>
          <w:lang w:val="uk-UA"/>
        </w:rPr>
        <w:t>на</w:t>
      </w:r>
      <w:r w:rsidR="003B5C7D" w:rsidRPr="00962F0B">
        <w:rPr>
          <w:rFonts w:ascii="Times New Roman" w:hAnsi="Times New Roman"/>
          <w:sz w:val="28"/>
          <w:szCs w:val="28"/>
          <w:lang w:val="uk-UA"/>
        </w:rPr>
        <w:t xml:space="preserve"> </w:t>
      </w:r>
      <w:r w:rsidR="00055ADC" w:rsidRPr="00962F0B">
        <w:rPr>
          <w:rFonts w:ascii="Times New Roman" w:hAnsi="Times New Roman"/>
          <w:sz w:val="28"/>
          <w:szCs w:val="28"/>
          <w:lang w:val="uk-UA"/>
        </w:rPr>
        <w:t>сільське господарство</w:t>
      </w:r>
      <w:r w:rsidR="003B5C7D" w:rsidRPr="00962F0B">
        <w:rPr>
          <w:rFonts w:ascii="Times New Roman" w:hAnsi="Times New Roman"/>
          <w:sz w:val="28"/>
          <w:szCs w:val="28"/>
          <w:lang w:val="uk-UA"/>
        </w:rPr>
        <w:t xml:space="preserve"> припадає</w:t>
      </w:r>
      <w:r w:rsidR="0051228E" w:rsidRPr="00962F0B">
        <w:rPr>
          <w:rFonts w:ascii="Times New Roman" w:hAnsi="Times New Roman"/>
          <w:sz w:val="28"/>
          <w:szCs w:val="28"/>
          <w:lang w:val="uk-UA"/>
        </w:rPr>
        <w:t xml:space="preserve"> </w:t>
      </w:r>
      <w:r w:rsidR="003C1A77" w:rsidRPr="00962F0B">
        <w:rPr>
          <w:rFonts w:ascii="Times New Roman" w:hAnsi="Times New Roman"/>
          <w:sz w:val="28"/>
          <w:szCs w:val="28"/>
          <w:lang w:val="uk-UA"/>
        </w:rPr>
        <w:t>14% усіх</w:t>
      </w:r>
      <w:r w:rsidR="003B5C7D" w:rsidRPr="00962F0B">
        <w:rPr>
          <w:rFonts w:ascii="Times New Roman" w:hAnsi="Times New Roman"/>
          <w:sz w:val="28"/>
          <w:szCs w:val="28"/>
          <w:lang w:val="uk-UA"/>
        </w:rPr>
        <w:t xml:space="preserve"> зайнятих</w:t>
      </w:r>
      <w:r w:rsidR="003C1A77" w:rsidRPr="00962F0B">
        <w:rPr>
          <w:rFonts w:ascii="Times New Roman" w:hAnsi="Times New Roman"/>
          <w:sz w:val="28"/>
          <w:szCs w:val="28"/>
          <w:lang w:val="uk-UA"/>
        </w:rPr>
        <w:t xml:space="preserve"> працівників</w:t>
      </w:r>
      <w:r w:rsidR="003B5C7D" w:rsidRPr="00962F0B">
        <w:rPr>
          <w:rFonts w:ascii="Times New Roman" w:hAnsi="Times New Roman"/>
          <w:sz w:val="28"/>
          <w:szCs w:val="28"/>
          <w:lang w:val="uk-UA"/>
        </w:rPr>
        <w:t xml:space="preserve"> підприємств</w:t>
      </w:r>
      <w:r w:rsidR="003C1A77" w:rsidRPr="00962F0B">
        <w:rPr>
          <w:rFonts w:ascii="Times New Roman" w:hAnsi="Times New Roman"/>
          <w:sz w:val="28"/>
          <w:szCs w:val="28"/>
          <w:lang w:val="uk-UA"/>
        </w:rPr>
        <w:t xml:space="preserve"> та 8,3% загального обсягу ре</w:t>
      </w:r>
      <w:r w:rsidR="0051228E" w:rsidRPr="00962F0B">
        <w:rPr>
          <w:rFonts w:ascii="Times New Roman" w:hAnsi="Times New Roman"/>
          <w:sz w:val="28"/>
          <w:szCs w:val="28"/>
          <w:lang w:val="uk-UA"/>
        </w:rPr>
        <w:t>алізації продукції</w:t>
      </w:r>
      <w:r w:rsidR="003B5C7D" w:rsidRPr="00962F0B">
        <w:rPr>
          <w:rFonts w:ascii="Times New Roman" w:hAnsi="Times New Roman"/>
          <w:sz w:val="28"/>
          <w:szCs w:val="28"/>
          <w:lang w:val="uk-UA"/>
        </w:rPr>
        <w:t xml:space="preserve"> підприємств</w:t>
      </w:r>
      <w:r w:rsidR="0051228E" w:rsidRPr="00962F0B">
        <w:rPr>
          <w:rFonts w:ascii="Times New Roman" w:hAnsi="Times New Roman"/>
          <w:sz w:val="28"/>
          <w:szCs w:val="28"/>
          <w:lang w:val="uk-UA"/>
        </w:rPr>
        <w:t xml:space="preserve">. При цьому </w:t>
      </w:r>
      <w:r w:rsidR="000267D5" w:rsidRPr="00962F0B">
        <w:rPr>
          <w:rFonts w:ascii="Times New Roman" w:hAnsi="Times New Roman"/>
          <w:sz w:val="28"/>
          <w:szCs w:val="28"/>
          <w:lang w:val="uk-UA"/>
        </w:rPr>
        <w:t xml:space="preserve"> є райони</w:t>
      </w:r>
      <w:r w:rsidR="009A7482" w:rsidRPr="00962F0B">
        <w:rPr>
          <w:rFonts w:ascii="Times New Roman" w:hAnsi="Times New Roman"/>
          <w:sz w:val="28"/>
          <w:szCs w:val="28"/>
          <w:lang w:val="uk-UA"/>
        </w:rPr>
        <w:t>, у</w:t>
      </w:r>
      <w:r w:rsidR="00D6502D" w:rsidRPr="00962F0B">
        <w:rPr>
          <w:rFonts w:ascii="Times New Roman" w:hAnsi="Times New Roman"/>
          <w:sz w:val="28"/>
          <w:szCs w:val="28"/>
          <w:lang w:val="uk-UA"/>
        </w:rPr>
        <w:t xml:space="preserve"> яких</w:t>
      </w:r>
      <w:r w:rsidR="00AD5DFE" w:rsidRPr="00962F0B">
        <w:rPr>
          <w:rFonts w:ascii="Times New Roman" w:hAnsi="Times New Roman"/>
          <w:sz w:val="28"/>
          <w:szCs w:val="28"/>
          <w:lang w:val="uk-UA"/>
        </w:rPr>
        <w:t xml:space="preserve"> </w:t>
      </w:r>
      <w:r w:rsidR="003B5C7D" w:rsidRPr="00962F0B">
        <w:rPr>
          <w:rFonts w:ascii="Times New Roman" w:hAnsi="Times New Roman"/>
          <w:sz w:val="28"/>
          <w:szCs w:val="28"/>
          <w:lang w:val="uk-UA"/>
        </w:rPr>
        <w:t xml:space="preserve">сільське господарство є одним </w:t>
      </w:r>
      <w:r w:rsidR="009A7482" w:rsidRPr="00962F0B">
        <w:rPr>
          <w:rFonts w:ascii="Times New Roman" w:hAnsi="Times New Roman"/>
          <w:sz w:val="28"/>
          <w:szCs w:val="28"/>
          <w:lang w:val="uk-UA"/>
        </w:rPr>
        <w:t>і</w:t>
      </w:r>
      <w:r w:rsidR="003B5C7D" w:rsidRPr="00962F0B">
        <w:rPr>
          <w:rFonts w:ascii="Times New Roman" w:hAnsi="Times New Roman"/>
          <w:sz w:val="28"/>
          <w:szCs w:val="28"/>
          <w:lang w:val="uk-UA"/>
        </w:rPr>
        <w:t>з головних або головним видом економічної діяльності (</w:t>
      </w:r>
      <w:r w:rsidR="00ED10FA" w:rsidRPr="00962F0B">
        <w:rPr>
          <w:rFonts w:ascii="Times New Roman" w:hAnsi="Times New Roman"/>
          <w:sz w:val="28"/>
          <w:szCs w:val="28"/>
          <w:lang w:val="uk-UA"/>
        </w:rPr>
        <w:t>зокрема</w:t>
      </w:r>
      <w:r w:rsidR="00E31571" w:rsidRPr="00962F0B">
        <w:rPr>
          <w:rFonts w:ascii="Times New Roman" w:hAnsi="Times New Roman"/>
          <w:sz w:val="28"/>
          <w:szCs w:val="28"/>
          <w:lang w:val="uk-UA"/>
        </w:rPr>
        <w:t xml:space="preserve"> </w:t>
      </w:r>
      <w:r w:rsidR="00305BB2" w:rsidRPr="00962F0B">
        <w:rPr>
          <w:rFonts w:ascii="Times New Roman" w:hAnsi="Times New Roman"/>
          <w:sz w:val="28"/>
          <w:szCs w:val="28"/>
          <w:lang w:val="uk-UA"/>
        </w:rPr>
        <w:t xml:space="preserve">Вишгородський, </w:t>
      </w:r>
      <w:r w:rsidR="003B5C7D" w:rsidRPr="00962F0B">
        <w:rPr>
          <w:rFonts w:ascii="Times New Roman" w:hAnsi="Times New Roman"/>
          <w:sz w:val="28"/>
          <w:szCs w:val="28"/>
          <w:lang w:val="uk-UA"/>
        </w:rPr>
        <w:t>Згурівський,</w:t>
      </w:r>
      <w:r w:rsidR="00E129F8" w:rsidRPr="00962F0B">
        <w:rPr>
          <w:rFonts w:ascii="Times New Roman" w:hAnsi="Times New Roman"/>
          <w:sz w:val="28"/>
          <w:szCs w:val="28"/>
          <w:lang w:val="uk-UA"/>
        </w:rPr>
        <w:t xml:space="preserve"> Миронівський, Переяслав-Хмель</w:t>
      </w:r>
      <w:r w:rsidR="0093626D" w:rsidRPr="00962F0B">
        <w:rPr>
          <w:rFonts w:ascii="Times New Roman" w:hAnsi="Times New Roman"/>
          <w:sz w:val="28"/>
          <w:szCs w:val="28"/>
          <w:lang w:val="uk-UA"/>
        </w:rPr>
        <w:t>ницький та Яготинський</w:t>
      </w:r>
      <w:r w:rsidR="00E129F8" w:rsidRPr="00962F0B">
        <w:rPr>
          <w:rFonts w:ascii="Times New Roman" w:hAnsi="Times New Roman"/>
          <w:sz w:val="28"/>
          <w:szCs w:val="28"/>
          <w:lang w:val="uk-UA"/>
        </w:rPr>
        <w:t>)</w:t>
      </w:r>
      <w:r w:rsidR="00900CDB" w:rsidRPr="00962F0B">
        <w:rPr>
          <w:rFonts w:ascii="Times New Roman" w:hAnsi="Times New Roman"/>
          <w:sz w:val="28"/>
          <w:szCs w:val="28"/>
          <w:lang w:val="uk-UA"/>
        </w:rPr>
        <w:t xml:space="preserve">. Окрім цього, </w:t>
      </w:r>
      <w:r w:rsidR="00305BB2" w:rsidRPr="00962F0B">
        <w:rPr>
          <w:rFonts w:ascii="Times New Roman" w:hAnsi="Times New Roman"/>
          <w:sz w:val="28"/>
          <w:szCs w:val="28"/>
          <w:lang w:val="uk-UA"/>
        </w:rPr>
        <w:t>у низці районів (Богуславському, Володарському, Іванківському, Згурівському, Макарівському, Миронівському, Переяслав-Хмельницькому, Поліському, Рокитнянському, Сквирському, Ставищ</w:t>
      </w:r>
      <w:r w:rsidR="0093626D" w:rsidRPr="00962F0B">
        <w:rPr>
          <w:rFonts w:ascii="Times New Roman" w:hAnsi="Times New Roman"/>
          <w:sz w:val="28"/>
          <w:szCs w:val="28"/>
          <w:lang w:val="uk-UA"/>
        </w:rPr>
        <w:t>енському та Тетіївському</w:t>
      </w:r>
      <w:r w:rsidR="00305BB2" w:rsidRPr="00962F0B">
        <w:rPr>
          <w:rFonts w:ascii="Times New Roman" w:hAnsi="Times New Roman"/>
          <w:sz w:val="28"/>
          <w:szCs w:val="28"/>
          <w:lang w:val="uk-UA"/>
        </w:rPr>
        <w:t xml:space="preserve">) переважає сільське населення, значна частина якого зайнята переважно </w:t>
      </w:r>
      <w:r w:rsidR="00ED10FA" w:rsidRPr="00962F0B">
        <w:rPr>
          <w:rFonts w:ascii="Times New Roman" w:hAnsi="Times New Roman"/>
          <w:sz w:val="28"/>
          <w:szCs w:val="28"/>
          <w:lang w:val="uk-UA"/>
        </w:rPr>
        <w:t>в</w:t>
      </w:r>
      <w:r w:rsidR="00900CDB" w:rsidRPr="00962F0B">
        <w:rPr>
          <w:rFonts w:ascii="Times New Roman" w:hAnsi="Times New Roman"/>
          <w:sz w:val="28"/>
          <w:szCs w:val="28"/>
          <w:lang w:val="uk-UA"/>
        </w:rPr>
        <w:t xml:space="preserve"> агроп</w:t>
      </w:r>
      <w:r w:rsidR="00925AAD" w:rsidRPr="00962F0B">
        <w:rPr>
          <w:rFonts w:ascii="Times New Roman" w:hAnsi="Times New Roman"/>
          <w:sz w:val="28"/>
          <w:szCs w:val="28"/>
          <w:lang w:val="uk-UA"/>
        </w:rPr>
        <w:t>р</w:t>
      </w:r>
      <w:r w:rsidR="00900CDB" w:rsidRPr="00962F0B">
        <w:rPr>
          <w:rFonts w:ascii="Times New Roman" w:hAnsi="Times New Roman"/>
          <w:sz w:val="28"/>
          <w:szCs w:val="28"/>
          <w:lang w:val="uk-UA"/>
        </w:rPr>
        <w:t>омисловому комплексі.</w:t>
      </w:r>
      <w:r w:rsidR="00E129F8" w:rsidRPr="00962F0B">
        <w:rPr>
          <w:rFonts w:ascii="Times New Roman" w:hAnsi="Times New Roman"/>
          <w:sz w:val="28"/>
          <w:szCs w:val="28"/>
          <w:lang w:val="uk-UA"/>
        </w:rPr>
        <w:t xml:space="preserve"> </w:t>
      </w:r>
      <w:r w:rsidR="003B5C7D" w:rsidRPr="00962F0B">
        <w:rPr>
          <w:rFonts w:ascii="Times New Roman" w:hAnsi="Times New Roman"/>
          <w:sz w:val="28"/>
          <w:szCs w:val="28"/>
          <w:lang w:val="uk-UA"/>
        </w:rPr>
        <w:t xml:space="preserve"> </w:t>
      </w:r>
      <w:r w:rsidR="00D6502D" w:rsidRPr="00962F0B">
        <w:rPr>
          <w:rFonts w:ascii="Times New Roman" w:hAnsi="Times New Roman"/>
          <w:sz w:val="28"/>
          <w:szCs w:val="28"/>
          <w:lang w:val="uk-UA"/>
        </w:rPr>
        <w:t xml:space="preserve">Відтак, </w:t>
      </w:r>
      <w:r w:rsidR="00211629" w:rsidRPr="00962F0B">
        <w:rPr>
          <w:rFonts w:ascii="Times New Roman" w:hAnsi="Times New Roman"/>
          <w:sz w:val="28"/>
          <w:szCs w:val="28"/>
          <w:lang w:val="uk-UA"/>
        </w:rPr>
        <w:t xml:space="preserve">розвиток </w:t>
      </w:r>
      <w:r w:rsidRPr="00962F0B">
        <w:rPr>
          <w:rFonts w:ascii="Times New Roman" w:hAnsi="Times New Roman"/>
          <w:sz w:val="28"/>
          <w:szCs w:val="28"/>
          <w:lang w:val="uk-UA"/>
        </w:rPr>
        <w:t xml:space="preserve">виробничо-комерційної </w:t>
      </w:r>
      <w:r w:rsidR="00211629" w:rsidRPr="00962F0B">
        <w:rPr>
          <w:rFonts w:ascii="Times New Roman" w:hAnsi="Times New Roman"/>
          <w:sz w:val="28"/>
          <w:szCs w:val="28"/>
          <w:lang w:val="uk-UA"/>
        </w:rPr>
        <w:t>кооперації мі</w:t>
      </w:r>
      <w:r w:rsidR="00E129F8" w:rsidRPr="00962F0B">
        <w:rPr>
          <w:rFonts w:ascii="Times New Roman" w:hAnsi="Times New Roman"/>
          <w:sz w:val="28"/>
          <w:szCs w:val="28"/>
          <w:lang w:val="uk-UA"/>
        </w:rPr>
        <w:t>ж</w:t>
      </w:r>
      <w:r w:rsidR="00211629" w:rsidRPr="00962F0B">
        <w:rPr>
          <w:rFonts w:ascii="Times New Roman" w:hAnsi="Times New Roman"/>
          <w:sz w:val="28"/>
          <w:szCs w:val="28"/>
          <w:lang w:val="uk-UA"/>
        </w:rPr>
        <w:t xml:space="preserve"> сільськогосподарськими, зокрема фермерськими господарствами</w:t>
      </w:r>
      <w:r w:rsidR="00E129F8" w:rsidRPr="00962F0B">
        <w:rPr>
          <w:rFonts w:ascii="Times New Roman" w:hAnsi="Times New Roman"/>
          <w:sz w:val="28"/>
          <w:szCs w:val="28"/>
          <w:lang w:val="uk-UA"/>
        </w:rPr>
        <w:t>,</w:t>
      </w:r>
      <w:r w:rsidR="00211629" w:rsidRPr="00962F0B">
        <w:rPr>
          <w:rFonts w:ascii="Times New Roman" w:hAnsi="Times New Roman"/>
          <w:sz w:val="28"/>
          <w:szCs w:val="28"/>
          <w:lang w:val="uk-UA"/>
        </w:rPr>
        <w:t xml:space="preserve"> має важливе значення </w:t>
      </w:r>
      <w:r w:rsidR="0036435A" w:rsidRPr="00962F0B">
        <w:rPr>
          <w:rFonts w:ascii="Times New Roman" w:hAnsi="Times New Roman"/>
          <w:sz w:val="28"/>
          <w:szCs w:val="28"/>
          <w:lang w:val="uk-UA"/>
        </w:rPr>
        <w:t xml:space="preserve">як </w:t>
      </w:r>
      <w:r w:rsidR="00211629" w:rsidRPr="00962F0B">
        <w:rPr>
          <w:rFonts w:ascii="Times New Roman" w:hAnsi="Times New Roman"/>
          <w:sz w:val="28"/>
          <w:szCs w:val="28"/>
          <w:lang w:val="uk-UA"/>
        </w:rPr>
        <w:t>для підвищенн</w:t>
      </w:r>
      <w:r w:rsidR="00925AAD" w:rsidRPr="00962F0B">
        <w:rPr>
          <w:rFonts w:ascii="Times New Roman" w:hAnsi="Times New Roman"/>
          <w:sz w:val="28"/>
          <w:szCs w:val="28"/>
          <w:lang w:val="uk-UA"/>
        </w:rPr>
        <w:t>я</w:t>
      </w:r>
      <w:r w:rsidR="00211629" w:rsidRPr="00962F0B">
        <w:rPr>
          <w:rFonts w:ascii="Times New Roman" w:hAnsi="Times New Roman"/>
          <w:sz w:val="28"/>
          <w:szCs w:val="28"/>
          <w:lang w:val="uk-UA"/>
        </w:rPr>
        <w:t xml:space="preserve"> їх</w:t>
      </w:r>
      <w:r w:rsidR="00ED10FA" w:rsidRPr="00962F0B">
        <w:rPr>
          <w:rFonts w:ascii="Times New Roman" w:hAnsi="Times New Roman"/>
          <w:sz w:val="28"/>
          <w:szCs w:val="28"/>
          <w:lang w:val="uk-UA"/>
        </w:rPr>
        <w:t>ньої</w:t>
      </w:r>
      <w:r w:rsidR="00211629" w:rsidRPr="00962F0B">
        <w:rPr>
          <w:rFonts w:ascii="Times New Roman" w:hAnsi="Times New Roman"/>
          <w:sz w:val="28"/>
          <w:szCs w:val="28"/>
          <w:lang w:val="uk-UA"/>
        </w:rPr>
        <w:t xml:space="preserve"> конкурентоспроможності</w:t>
      </w:r>
      <w:r w:rsidR="0036435A" w:rsidRPr="00962F0B">
        <w:rPr>
          <w:rFonts w:ascii="Times New Roman" w:hAnsi="Times New Roman"/>
          <w:sz w:val="28"/>
          <w:szCs w:val="28"/>
          <w:lang w:val="uk-UA"/>
        </w:rPr>
        <w:t xml:space="preserve">, </w:t>
      </w:r>
      <w:r w:rsidR="00211629" w:rsidRPr="00962F0B">
        <w:rPr>
          <w:rFonts w:ascii="Times New Roman" w:hAnsi="Times New Roman"/>
          <w:sz w:val="28"/>
          <w:szCs w:val="28"/>
          <w:lang w:val="uk-UA"/>
        </w:rPr>
        <w:t>т</w:t>
      </w:r>
      <w:r w:rsidR="0036435A" w:rsidRPr="00962F0B">
        <w:rPr>
          <w:rFonts w:ascii="Times New Roman" w:hAnsi="Times New Roman"/>
          <w:sz w:val="28"/>
          <w:szCs w:val="28"/>
          <w:lang w:val="uk-UA"/>
        </w:rPr>
        <w:t>ак і для соціально-економічного</w:t>
      </w:r>
      <w:r w:rsidR="00211629" w:rsidRPr="00962F0B">
        <w:rPr>
          <w:rFonts w:ascii="Times New Roman" w:hAnsi="Times New Roman"/>
          <w:sz w:val="28"/>
          <w:szCs w:val="28"/>
          <w:lang w:val="uk-UA"/>
        </w:rPr>
        <w:t xml:space="preserve"> розвитку області</w:t>
      </w:r>
      <w:r w:rsidR="0036435A" w:rsidRPr="00962F0B">
        <w:rPr>
          <w:rFonts w:ascii="Times New Roman" w:hAnsi="Times New Roman"/>
          <w:sz w:val="28"/>
          <w:szCs w:val="28"/>
          <w:lang w:val="uk-UA"/>
        </w:rPr>
        <w:t xml:space="preserve"> в цілому</w:t>
      </w:r>
      <w:r w:rsidR="00211629" w:rsidRPr="00962F0B">
        <w:rPr>
          <w:rFonts w:ascii="Times New Roman" w:hAnsi="Times New Roman"/>
          <w:sz w:val="28"/>
          <w:szCs w:val="28"/>
          <w:lang w:val="uk-UA"/>
        </w:rPr>
        <w:t xml:space="preserve">. </w:t>
      </w:r>
    </w:p>
    <w:p w:rsidR="00E00F31" w:rsidRPr="00962F0B" w:rsidRDefault="00E00F31" w:rsidP="00E00F31">
      <w:pPr>
        <w:jc w:val="center"/>
        <w:rPr>
          <w:rFonts w:ascii="Times New Roman" w:hAnsi="Times New Roman"/>
          <w:b/>
          <w:lang w:val="uk-UA"/>
        </w:rPr>
      </w:pPr>
      <w:r w:rsidRPr="00962F0B">
        <w:rPr>
          <w:rFonts w:ascii="Times New Roman" w:hAnsi="Times New Roman"/>
          <w:b/>
          <w:lang w:val="uk-UA"/>
        </w:rPr>
        <w:t>Заходи, спрямовані на реалізацію Завдання 4.3</w:t>
      </w:r>
    </w:p>
    <w:tbl>
      <w:tblPr>
        <w:tblStyle w:val="-11"/>
        <w:tblW w:w="10188" w:type="dxa"/>
        <w:tblLook w:val="0480" w:firstRow="0" w:lastRow="0" w:firstColumn="1" w:lastColumn="0" w:noHBand="0" w:noVBand="1"/>
      </w:tblPr>
      <w:tblGrid>
        <w:gridCol w:w="1008"/>
        <w:gridCol w:w="6480"/>
        <w:gridCol w:w="1530"/>
        <w:gridCol w:w="1170"/>
      </w:tblGrid>
      <w:tr w:rsidR="007F7388" w:rsidRPr="00962F0B"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7F7388" w:rsidRPr="00962F0B" w:rsidRDefault="007F7388" w:rsidP="00C626CC">
            <w:pPr>
              <w:spacing w:before="120" w:after="120"/>
              <w:jc w:val="center"/>
              <w:rPr>
                <w:rFonts w:ascii="Times New Roman" w:hAnsi="Times New Roman"/>
                <w:bCs w:val="0"/>
                <w:color w:val="auto"/>
                <w:sz w:val="22"/>
              </w:rPr>
            </w:pPr>
            <w:r w:rsidRPr="00962F0B">
              <w:rPr>
                <w:rFonts w:ascii="Times New Roman" w:hAnsi="Times New Roman"/>
                <w:bCs w:val="0"/>
                <w:color w:val="auto"/>
                <w:sz w:val="22"/>
              </w:rPr>
              <w:t>№</w:t>
            </w:r>
          </w:p>
        </w:tc>
        <w:tc>
          <w:tcPr>
            <w:tcW w:w="6480" w:type="dxa"/>
            <w:vAlign w:val="center"/>
          </w:tcPr>
          <w:p w:rsidR="007F7388" w:rsidRPr="00962F0B" w:rsidRDefault="007F7388"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Зміст заходу</w:t>
            </w:r>
          </w:p>
        </w:tc>
        <w:tc>
          <w:tcPr>
            <w:tcW w:w="1530" w:type="dxa"/>
          </w:tcPr>
          <w:p w:rsidR="007F7388" w:rsidRPr="00962F0B" w:rsidRDefault="007F7388"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Слабкі сторони</w:t>
            </w:r>
          </w:p>
        </w:tc>
        <w:tc>
          <w:tcPr>
            <w:tcW w:w="1170" w:type="dxa"/>
          </w:tcPr>
          <w:p w:rsidR="007F7388" w:rsidRPr="00962F0B" w:rsidRDefault="007F7388"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Ризики</w:t>
            </w:r>
          </w:p>
        </w:tc>
      </w:tr>
      <w:tr w:rsidR="00AB7F8B" w:rsidRPr="00962F0B"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7F7388" w:rsidRPr="00962F0B" w:rsidRDefault="007F7388" w:rsidP="00C626CC">
            <w:pPr>
              <w:spacing w:before="120" w:after="120"/>
              <w:jc w:val="center"/>
              <w:rPr>
                <w:rFonts w:ascii="Times New Roman" w:hAnsi="Times New Roman"/>
                <w:bCs w:val="0"/>
                <w:color w:val="auto"/>
                <w:sz w:val="22"/>
              </w:rPr>
            </w:pPr>
            <w:r w:rsidRPr="00962F0B">
              <w:rPr>
                <w:rFonts w:ascii="Times New Roman" w:hAnsi="Times New Roman"/>
                <w:color w:val="auto"/>
                <w:sz w:val="22"/>
              </w:rPr>
              <w:t>4.3.1</w:t>
            </w:r>
          </w:p>
        </w:tc>
        <w:tc>
          <w:tcPr>
            <w:tcW w:w="6480" w:type="dxa"/>
            <w:vAlign w:val="center"/>
          </w:tcPr>
          <w:p w:rsidR="007F7388" w:rsidRPr="00962F0B" w:rsidRDefault="001D71F2" w:rsidP="00B877E0">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962F0B">
              <w:rPr>
                <w:rFonts w:ascii="Times New Roman" w:hAnsi="Times New Roman"/>
                <w:color w:val="auto"/>
                <w:sz w:val="22"/>
              </w:rPr>
              <w:t>Сприяння підвищенню виробничо-комерційної обізнаності підприємців про можливості розвитку кооперації між суб’єктами господарювання всіх розмірів (у тому числі з великими підприємствами).</w:t>
            </w:r>
          </w:p>
        </w:tc>
        <w:tc>
          <w:tcPr>
            <w:tcW w:w="1530" w:type="dxa"/>
          </w:tcPr>
          <w:p w:rsidR="007F7388" w:rsidRPr="00962F0B" w:rsidRDefault="008E6897"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2, 5</w:t>
            </w:r>
          </w:p>
        </w:tc>
        <w:tc>
          <w:tcPr>
            <w:tcW w:w="1170" w:type="dxa"/>
          </w:tcPr>
          <w:p w:rsidR="007F7388" w:rsidRPr="00962F0B" w:rsidRDefault="008E6897"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6.2.3.</w:t>
            </w:r>
          </w:p>
        </w:tc>
      </w:tr>
      <w:tr w:rsidR="00AB7F8B" w:rsidRPr="00962F0B"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7F7388" w:rsidRPr="00962F0B" w:rsidRDefault="007F7388" w:rsidP="00C626CC">
            <w:pPr>
              <w:spacing w:before="120" w:after="120"/>
              <w:jc w:val="center"/>
              <w:rPr>
                <w:rFonts w:ascii="Times New Roman" w:hAnsi="Times New Roman"/>
                <w:bCs w:val="0"/>
                <w:color w:val="auto"/>
                <w:sz w:val="22"/>
              </w:rPr>
            </w:pPr>
            <w:r w:rsidRPr="00962F0B">
              <w:rPr>
                <w:rFonts w:ascii="Times New Roman" w:hAnsi="Times New Roman"/>
                <w:color w:val="auto"/>
                <w:sz w:val="22"/>
              </w:rPr>
              <w:t>4.3.2</w:t>
            </w:r>
          </w:p>
        </w:tc>
        <w:tc>
          <w:tcPr>
            <w:tcW w:w="6480" w:type="dxa"/>
            <w:vAlign w:val="center"/>
          </w:tcPr>
          <w:p w:rsidR="007F7388" w:rsidRPr="00962F0B" w:rsidRDefault="001D71F2" w:rsidP="00AD149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962F0B">
              <w:rPr>
                <w:rFonts w:ascii="Times New Roman" w:hAnsi="Times New Roman"/>
                <w:color w:val="auto"/>
                <w:sz w:val="22"/>
              </w:rPr>
              <w:t>Сприяння проведенню В2В зустрічей для підприємців з метою розвитку виробничо-комерційної кооперації між підприємствами в залежності від специфіки економічного розвитку адміністративних районів та ОТГ області.</w:t>
            </w:r>
          </w:p>
        </w:tc>
        <w:tc>
          <w:tcPr>
            <w:tcW w:w="1530" w:type="dxa"/>
          </w:tcPr>
          <w:p w:rsidR="007F7388" w:rsidRPr="00962F0B" w:rsidRDefault="008E6897"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2, 5</w:t>
            </w:r>
          </w:p>
        </w:tc>
        <w:tc>
          <w:tcPr>
            <w:tcW w:w="1170" w:type="dxa"/>
          </w:tcPr>
          <w:p w:rsidR="007F7388" w:rsidRPr="00962F0B" w:rsidRDefault="008E6897"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6.2.3.</w:t>
            </w:r>
          </w:p>
        </w:tc>
      </w:tr>
      <w:tr w:rsidR="00AB7F8B" w:rsidRPr="00962F0B"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7814DF" w:rsidRPr="00962F0B" w:rsidRDefault="007814DF" w:rsidP="00B877E0">
            <w:pPr>
              <w:spacing w:before="120" w:after="120"/>
              <w:jc w:val="center"/>
              <w:rPr>
                <w:rFonts w:ascii="Times New Roman" w:hAnsi="Times New Roman"/>
                <w:color w:val="auto"/>
                <w:sz w:val="22"/>
              </w:rPr>
            </w:pPr>
            <w:r w:rsidRPr="00962F0B">
              <w:rPr>
                <w:rFonts w:ascii="Times New Roman" w:hAnsi="Times New Roman"/>
                <w:color w:val="auto"/>
                <w:sz w:val="22"/>
              </w:rPr>
              <w:t>4.3.3</w:t>
            </w:r>
          </w:p>
        </w:tc>
        <w:tc>
          <w:tcPr>
            <w:tcW w:w="6480" w:type="dxa"/>
            <w:vAlign w:val="center"/>
          </w:tcPr>
          <w:p w:rsidR="007814DF" w:rsidRPr="00962F0B" w:rsidRDefault="001D71F2" w:rsidP="00305BB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962F0B">
              <w:rPr>
                <w:rFonts w:ascii="Times New Roman" w:hAnsi="Times New Roman"/>
                <w:color w:val="auto"/>
                <w:sz w:val="22"/>
              </w:rPr>
              <w:t>Сприяння розвитку комплексних туристичних хабів у районах, що межують із Чорнобильською зоною відчуження (Поліський, Іванківський), та на основі інших туристично привабливих об’єктах області шляхом долучення до міжнародних та національних платформ популяризації туризму на кшталт рейтингу «7 чудес України» («7 історичних міст та містечок»).</w:t>
            </w:r>
          </w:p>
        </w:tc>
        <w:tc>
          <w:tcPr>
            <w:tcW w:w="1530" w:type="dxa"/>
          </w:tcPr>
          <w:p w:rsidR="007814DF" w:rsidRPr="00962F0B" w:rsidRDefault="007814DF"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2, 5</w:t>
            </w:r>
          </w:p>
        </w:tc>
        <w:tc>
          <w:tcPr>
            <w:tcW w:w="1170" w:type="dxa"/>
          </w:tcPr>
          <w:p w:rsidR="007814DF" w:rsidRPr="00962F0B" w:rsidRDefault="007814DF"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962F0B">
              <w:rPr>
                <w:rFonts w:ascii="Times New Roman" w:hAnsi="Times New Roman"/>
                <w:b/>
                <w:color w:val="auto"/>
                <w:sz w:val="22"/>
              </w:rPr>
              <w:t>6.2.3.</w:t>
            </w:r>
          </w:p>
        </w:tc>
      </w:tr>
    </w:tbl>
    <w:p w:rsidR="00B31E7C" w:rsidRDefault="00B31E7C" w:rsidP="00E00F31">
      <w:pPr>
        <w:spacing w:before="240"/>
        <w:rPr>
          <w:rFonts w:ascii="Times New Roman" w:hAnsi="Times New Roman"/>
          <w:b/>
          <w:sz w:val="28"/>
          <w:szCs w:val="28"/>
          <w:lang w:val="uk-UA"/>
        </w:rPr>
      </w:pPr>
    </w:p>
    <w:p w:rsidR="00E00F31" w:rsidRPr="00653C72" w:rsidRDefault="00E00F31" w:rsidP="00E00F31">
      <w:pPr>
        <w:spacing w:before="240"/>
        <w:rPr>
          <w:rFonts w:ascii="Times New Roman" w:hAnsi="Times New Roman"/>
          <w:b/>
          <w:sz w:val="28"/>
          <w:szCs w:val="28"/>
          <w:lang w:val="uk-UA"/>
        </w:rPr>
      </w:pPr>
      <w:r w:rsidRPr="00653C72">
        <w:rPr>
          <w:rFonts w:ascii="Times New Roman" w:hAnsi="Times New Roman"/>
          <w:b/>
          <w:sz w:val="28"/>
          <w:szCs w:val="28"/>
          <w:lang w:val="uk-UA"/>
        </w:rPr>
        <w:lastRenderedPageBreak/>
        <w:t>Завдання 4.4. Сприяння створенню умов для цивілізованого просування інтересів МСП</w:t>
      </w:r>
    </w:p>
    <w:p w:rsidR="00FF546A" w:rsidRDefault="00F25365" w:rsidP="00653C72">
      <w:pPr>
        <w:spacing w:before="120" w:after="120"/>
        <w:ind w:firstLine="709"/>
        <w:jc w:val="both"/>
        <w:rPr>
          <w:rFonts w:ascii="Times New Roman" w:eastAsia="Verdana,Times New Roman" w:hAnsi="Times New Roman"/>
          <w:sz w:val="28"/>
          <w:szCs w:val="28"/>
          <w:lang w:val="uk-UA"/>
        </w:rPr>
      </w:pPr>
      <w:r w:rsidRPr="00653C72">
        <w:rPr>
          <w:rFonts w:ascii="Times New Roman" w:hAnsi="Times New Roman"/>
          <w:sz w:val="28"/>
          <w:szCs w:val="28"/>
          <w:lang w:val="uk-UA"/>
        </w:rPr>
        <w:t>Д</w:t>
      </w:r>
      <w:r w:rsidR="000B6535" w:rsidRPr="00653C72">
        <w:rPr>
          <w:rFonts w:ascii="Times New Roman" w:hAnsi="Times New Roman"/>
          <w:sz w:val="28"/>
          <w:szCs w:val="28"/>
          <w:lang w:val="uk-UA"/>
        </w:rPr>
        <w:t>іяльн</w:t>
      </w:r>
      <w:r w:rsidRPr="00653C72">
        <w:rPr>
          <w:rFonts w:ascii="Times New Roman" w:hAnsi="Times New Roman"/>
          <w:sz w:val="28"/>
          <w:szCs w:val="28"/>
          <w:lang w:val="uk-UA"/>
        </w:rPr>
        <w:t>ість</w:t>
      </w:r>
      <w:r w:rsidR="000B6535" w:rsidRPr="00653C72">
        <w:rPr>
          <w:rFonts w:ascii="Times New Roman" w:hAnsi="Times New Roman"/>
          <w:sz w:val="28"/>
          <w:szCs w:val="28"/>
          <w:lang w:val="uk-UA"/>
        </w:rPr>
        <w:t xml:space="preserve"> п</w:t>
      </w:r>
      <w:r w:rsidR="00E00F31" w:rsidRPr="00653C72">
        <w:rPr>
          <w:rFonts w:ascii="Times New Roman" w:hAnsi="Times New Roman"/>
          <w:sz w:val="28"/>
          <w:szCs w:val="28"/>
          <w:lang w:val="uk-UA"/>
        </w:rPr>
        <w:t>ідприємницьк</w:t>
      </w:r>
      <w:r w:rsidR="000B6535" w:rsidRPr="00653C72">
        <w:rPr>
          <w:rFonts w:ascii="Times New Roman" w:hAnsi="Times New Roman"/>
          <w:sz w:val="28"/>
          <w:szCs w:val="28"/>
          <w:lang w:val="uk-UA"/>
        </w:rPr>
        <w:t>их</w:t>
      </w:r>
      <w:r w:rsidR="00E00F31" w:rsidRPr="00653C72">
        <w:rPr>
          <w:rFonts w:ascii="Times New Roman" w:hAnsi="Times New Roman"/>
          <w:sz w:val="28"/>
          <w:szCs w:val="28"/>
          <w:lang w:val="uk-UA"/>
        </w:rPr>
        <w:t xml:space="preserve"> об’єднан</w:t>
      </w:r>
      <w:r w:rsidR="000B6535" w:rsidRPr="00653C72">
        <w:rPr>
          <w:rFonts w:ascii="Times New Roman" w:hAnsi="Times New Roman"/>
          <w:sz w:val="28"/>
          <w:szCs w:val="28"/>
          <w:lang w:val="uk-UA"/>
        </w:rPr>
        <w:t>ь</w:t>
      </w:r>
      <w:r w:rsidR="00E00F31" w:rsidRPr="00653C72">
        <w:rPr>
          <w:rFonts w:ascii="Times New Roman" w:hAnsi="Times New Roman"/>
          <w:sz w:val="28"/>
          <w:szCs w:val="28"/>
          <w:lang w:val="uk-UA"/>
        </w:rPr>
        <w:t xml:space="preserve"> </w:t>
      </w:r>
      <w:r w:rsidRPr="00653C72">
        <w:rPr>
          <w:rFonts w:ascii="Times New Roman" w:hAnsi="Times New Roman"/>
          <w:sz w:val="28"/>
          <w:szCs w:val="28"/>
          <w:lang w:val="uk-UA"/>
        </w:rPr>
        <w:t xml:space="preserve">МСП </w:t>
      </w:r>
      <w:r w:rsidR="00E00F31" w:rsidRPr="00653C72">
        <w:rPr>
          <w:rFonts w:ascii="Times New Roman" w:hAnsi="Times New Roman"/>
          <w:sz w:val="28"/>
          <w:szCs w:val="28"/>
          <w:lang w:val="uk-UA"/>
        </w:rPr>
        <w:t>(бізнес-асоціаці</w:t>
      </w:r>
      <w:r w:rsidR="001C7D01" w:rsidRPr="00653C72">
        <w:rPr>
          <w:rFonts w:ascii="Times New Roman" w:hAnsi="Times New Roman"/>
          <w:sz w:val="28"/>
          <w:szCs w:val="28"/>
          <w:lang w:val="uk-UA"/>
        </w:rPr>
        <w:t>й</w:t>
      </w:r>
      <w:r w:rsidR="00E00F31" w:rsidRPr="00653C72">
        <w:rPr>
          <w:rFonts w:ascii="Times New Roman" w:hAnsi="Times New Roman"/>
          <w:sz w:val="28"/>
          <w:szCs w:val="28"/>
          <w:lang w:val="uk-UA"/>
        </w:rPr>
        <w:t xml:space="preserve">) </w:t>
      </w:r>
      <w:r w:rsidR="000B6535" w:rsidRPr="00653C72">
        <w:rPr>
          <w:rFonts w:ascii="Times New Roman" w:hAnsi="Times New Roman"/>
          <w:sz w:val="28"/>
          <w:szCs w:val="28"/>
          <w:lang w:val="uk-UA"/>
        </w:rPr>
        <w:t xml:space="preserve">дозволяє </w:t>
      </w:r>
      <w:r w:rsidRPr="00653C72">
        <w:rPr>
          <w:rFonts w:ascii="Times New Roman" w:hAnsi="Times New Roman"/>
          <w:sz w:val="28"/>
          <w:szCs w:val="28"/>
          <w:lang w:val="uk-UA"/>
        </w:rPr>
        <w:t>своїм членам</w:t>
      </w:r>
      <w:r w:rsidR="000B6535" w:rsidRPr="00653C72">
        <w:rPr>
          <w:rFonts w:ascii="Times New Roman" w:hAnsi="Times New Roman"/>
          <w:sz w:val="28"/>
          <w:szCs w:val="28"/>
          <w:lang w:val="uk-UA"/>
        </w:rPr>
        <w:t xml:space="preserve"> </w:t>
      </w:r>
      <w:r w:rsidR="00E00F31" w:rsidRPr="00653C72">
        <w:rPr>
          <w:rFonts w:ascii="Times New Roman" w:hAnsi="Times New Roman"/>
          <w:sz w:val="28"/>
          <w:szCs w:val="28"/>
          <w:lang w:val="uk-UA"/>
        </w:rPr>
        <w:t>ефективно відстоюва</w:t>
      </w:r>
      <w:r w:rsidR="000B6535" w:rsidRPr="00653C72">
        <w:rPr>
          <w:rFonts w:ascii="Times New Roman" w:hAnsi="Times New Roman"/>
          <w:sz w:val="28"/>
          <w:szCs w:val="28"/>
          <w:lang w:val="uk-UA"/>
        </w:rPr>
        <w:t>ти</w:t>
      </w:r>
      <w:r w:rsidR="00E00F31" w:rsidRPr="00653C72">
        <w:rPr>
          <w:rFonts w:ascii="Times New Roman" w:hAnsi="Times New Roman"/>
          <w:sz w:val="28"/>
          <w:szCs w:val="28"/>
          <w:lang w:val="uk-UA"/>
        </w:rPr>
        <w:t xml:space="preserve"> власн</w:t>
      </w:r>
      <w:r w:rsidR="000B6535" w:rsidRPr="00653C72">
        <w:rPr>
          <w:rFonts w:ascii="Times New Roman" w:hAnsi="Times New Roman"/>
          <w:sz w:val="28"/>
          <w:szCs w:val="28"/>
          <w:lang w:val="uk-UA"/>
        </w:rPr>
        <w:t>і</w:t>
      </w:r>
      <w:r w:rsidR="00E00F31" w:rsidRPr="00653C72">
        <w:rPr>
          <w:rFonts w:ascii="Times New Roman" w:hAnsi="Times New Roman"/>
          <w:sz w:val="28"/>
          <w:szCs w:val="28"/>
          <w:lang w:val="uk-UA"/>
        </w:rPr>
        <w:t xml:space="preserve"> прав</w:t>
      </w:r>
      <w:r w:rsidR="000B6535" w:rsidRPr="00653C72">
        <w:rPr>
          <w:rFonts w:ascii="Times New Roman" w:hAnsi="Times New Roman"/>
          <w:sz w:val="28"/>
          <w:szCs w:val="28"/>
          <w:lang w:val="uk-UA"/>
        </w:rPr>
        <w:t>а</w:t>
      </w:r>
      <w:r w:rsidR="00E00F31" w:rsidRPr="00653C72">
        <w:rPr>
          <w:rFonts w:ascii="Times New Roman" w:hAnsi="Times New Roman"/>
          <w:sz w:val="28"/>
          <w:szCs w:val="28"/>
          <w:lang w:val="uk-UA"/>
        </w:rPr>
        <w:t xml:space="preserve"> та інтерес</w:t>
      </w:r>
      <w:r w:rsidR="000B6535" w:rsidRPr="00653C72">
        <w:rPr>
          <w:rFonts w:ascii="Times New Roman" w:hAnsi="Times New Roman"/>
          <w:sz w:val="28"/>
          <w:szCs w:val="28"/>
          <w:lang w:val="uk-UA"/>
        </w:rPr>
        <w:t>и</w:t>
      </w:r>
      <w:r w:rsidR="00E00F31" w:rsidRPr="00653C72">
        <w:rPr>
          <w:rFonts w:ascii="Times New Roman" w:hAnsi="Times New Roman"/>
          <w:sz w:val="28"/>
          <w:szCs w:val="28"/>
          <w:lang w:val="uk-UA"/>
        </w:rPr>
        <w:t xml:space="preserve">. </w:t>
      </w:r>
      <w:r w:rsidRPr="00653C72">
        <w:rPr>
          <w:rFonts w:ascii="Times New Roman" w:hAnsi="Times New Roman"/>
          <w:sz w:val="28"/>
          <w:szCs w:val="28"/>
          <w:lang w:val="uk-UA"/>
        </w:rPr>
        <w:t>Підприємницькі об’єднання здатні ефективно виконувати свої функції</w:t>
      </w:r>
      <w:r w:rsidR="0093626D" w:rsidRPr="00653C72">
        <w:rPr>
          <w:rFonts w:ascii="Times New Roman" w:hAnsi="Times New Roman"/>
          <w:sz w:val="28"/>
          <w:szCs w:val="28"/>
          <w:lang w:val="uk-UA"/>
        </w:rPr>
        <w:t>,</w:t>
      </w:r>
      <w:r w:rsidRPr="00653C72">
        <w:rPr>
          <w:rFonts w:ascii="Times New Roman" w:hAnsi="Times New Roman"/>
          <w:sz w:val="28"/>
          <w:szCs w:val="28"/>
          <w:lang w:val="uk-UA"/>
        </w:rPr>
        <w:t xml:space="preserve"> якщо </w:t>
      </w:r>
      <w:r w:rsidR="00925AAD" w:rsidRPr="00653C72">
        <w:rPr>
          <w:rFonts w:ascii="Times New Roman" w:eastAsia="Verdana,Times New Roman" w:hAnsi="Times New Roman"/>
          <w:sz w:val="28"/>
          <w:szCs w:val="28"/>
          <w:lang w:val="uk-UA"/>
        </w:rPr>
        <w:t>репрезентативно</w:t>
      </w:r>
      <w:r w:rsidR="0093626D" w:rsidRPr="00653C72">
        <w:rPr>
          <w:rFonts w:ascii="Times New Roman" w:eastAsia="Verdana,Times New Roman" w:hAnsi="Times New Roman"/>
          <w:sz w:val="28"/>
          <w:szCs w:val="28"/>
          <w:lang w:val="uk-UA"/>
        </w:rPr>
        <w:t xml:space="preserve"> та об’єктивно представлятиму</w:t>
      </w:r>
      <w:r w:rsidRPr="00653C72">
        <w:rPr>
          <w:rFonts w:ascii="Times New Roman" w:eastAsia="Verdana,Times New Roman" w:hAnsi="Times New Roman"/>
          <w:sz w:val="28"/>
          <w:szCs w:val="28"/>
          <w:lang w:val="uk-UA"/>
        </w:rPr>
        <w:t>ть</w:t>
      </w:r>
      <w:r w:rsidR="00FF546A" w:rsidRPr="00653C72">
        <w:rPr>
          <w:rFonts w:ascii="Times New Roman" w:eastAsia="Verdana,Times New Roman" w:hAnsi="Times New Roman"/>
          <w:sz w:val="28"/>
          <w:szCs w:val="28"/>
          <w:lang w:val="uk-UA"/>
        </w:rPr>
        <w:t xml:space="preserve"> інтереси всієї бізнес-спільноти, а не окремих представників</w:t>
      </w:r>
      <w:r w:rsidR="00AE2777" w:rsidRPr="00653C72">
        <w:rPr>
          <w:rFonts w:ascii="Times New Roman" w:eastAsia="Verdana,Times New Roman" w:hAnsi="Times New Roman"/>
          <w:sz w:val="28"/>
          <w:szCs w:val="28"/>
          <w:lang w:val="uk-UA"/>
        </w:rPr>
        <w:t xml:space="preserve"> бізнесу</w:t>
      </w:r>
      <w:r w:rsidR="00FF546A" w:rsidRPr="00653C72">
        <w:rPr>
          <w:rFonts w:ascii="Times New Roman" w:eastAsia="Verdana,Times New Roman" w:hAnsi="Times New Roman"/>
          <w:sz w:val="28"/>
          <w:szCs w:val="28"/>
          <w:lang w:val="uk-UA"/>
        </w:rPr>
        <w:t>.</w:t>
      </w:r>
    </w:p>
    <w:p w:rsidR="00E00F31" w:rsidRPr="00653C72" w:rsidRDefault="00E00F31" w:rsidP="00E00F31">
      <w:pPr>
        <w:spacing w:before="120" w:after="120"/>
        <w:jc w:val="center"/>
        <w:rPr>
          <w:rFonts w:ascii="Times New Roman" w:hAnsi="Times New Roman"/>
          <w:b/>
          <w:lang w:val="uk-UA"/>
        </w:rPr>
      </w:pPr>
      <w:r w:rsidRPr="00653C72">
        <w:rPr>
          <w:rFonts w:ascii="Times New Roman" w:hAnsi="Times New Roman"/>
          <w:b/>
          <w:lang w:val="uk-UA"/>
        </w:rPr>
        <w:t>Заходи, спрямовані на реалізацію Завдання 4.4.</w:t>
      </w:r>
    </w:p>
    <w:tbl>
      <w:tblPr>
        <w:tblStyle w:val="-11"/>
        <w:tblW w:w="10188" w:type="dxa"/>
        <w:tblLook w:val="0480" w:firstRow="0" w:lastRow="0" w:firstColumn="1" w:lastColumn="0" w:noHBand="0" w:noVBand="1"/>
      </w:tblPr>
      <w:tblGrid>
        <w:gridCol w:w="1008"/>
        <w:gridCol w:w="6480"/>
        <w:gridCol w:w="1530"/>
        <w:gridCol w:w="1170"/>
      </w:tblGrid>
      <w:tr w:rsidR="007F7388" w:rsidRPr="00653C72"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7F7388" w:rsidRPr="00653C72" w:rsidRDefault="007F7388" w:rsidP="00C626CC">
            <w:pPr>
              <w:spacing w:before="120" w:after="120"/>
              <w:jc w:val="center"/>
              <w:rPr>
                <w:rFonts w:ascii="Times New Roman" w:hAnsi="Times New Roman"/>
                <w:bCs w:val="0"/>
                <w:color w:val="auto"/>
                <w:sz w:val="22"/>
              </w:rPr>
            </w:pPr>
            <w:r w:rsidRPr="00653C72">
              <w:rPr>
                <w:rFonts w:ascii="Times New Roman" w:hAnsi="Times New Roman"/>
                <w:bCs w:val="0"/>
                <w:color w:val="auto"/>
                <w:sz w:val="22"/>
              </w:rPr>
              <w:t>№</w:t>
            </w:r>
          </w:p>
        </w:tc>
        <w:tc>
          <w:tcPr>
            <w:tcW w:w="6480" w:type="dxa"/>
            <w:vAlign w:val="center"/>
          </w:tcPr>
          <w:p w:rsidR="007F7388" w:rsidRPr="00653C72" w:rsidRDefault="007F7388"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Зміст заходу</w:t>
            </w:r>
          </w:p>
        </w:tc>
        <w:tc>
          <w:tcPr>
            <w:tcW w:w="1530" w:type="dxa"/>
          </w:tcPr>
          <w:p w:rsidR="007F7388" w:rsidRPr="00653C72" w:rsidRDefault="007F7388"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Слабкі сторони</w:t>
            </w:r>
          </w:p>
        </w:tc>
        <w:tc>
          <w:tcPr>
            <w:tcW w:w="1170" w:type="dxa"/>
          </w:tcPr>
          <w:p w:rsidR="007F7388" w:rsidRPr="00653C72" w:rsidRDefault="007F7388"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Ризики</w:t>
            </w:r>
          </w:p>
        </w:tc>
      </w:tr>
      <w:tr w:rsidR="007F7388" w:rsidRPr="00653C72"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7F7388" w:rsidRPr="00653C72" w:rsidRDefault="007F7388" w:rsidP="00C626CC">
            <w:pPr>
              <w:spacing w:before="120" w:after="120"/>
              <w:jc w:val="center"/>
              <w:rPr>
                <w:rFonts w:ascii="Times New Roman" w:hAnsi="Times New Roman"/>
                <w:bCs w:val="0"/>
                <w:color w:val="auto"/>
                <w:sz w:val="22"/>
              </w:rPr>
            </w:pPr>
            <w:r w:rsidRPr="00653C72">
              <w:rPr>
                <w:rFonts w:ascii="Times New Roman" w:hAnsi="Times New Roman"/>
                <w:bCs w:val="0"/>
                <w:color w:val="auto"/>
                <w:sz w:val="22"/>
              </w:rPr>
              <w:t>4.4.1</w:t>
            </w:r>
          </w:p>
        </w:tc>
        <w:tc>
          <w:tcPr>
            <w:tcW w:w="6480" w:type="dxa"/>
            <w:vAlign w:val="center"/>
          </w:tcPr>
          <w:p w:rsidR="007F7388" w:rsidRPr="00653C72" w:rsidRDefault="001D71F2" w:rsidP="0080630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color w:val="auto"/>
                <w:sz w:val="22"/>
              </w:rPr>
              <w:t xml:space="preserve">Сприяння організації рад підприємців у районах та містах обласного </w:t>
            </w:r>
            <w:r w:rsidR="00806308">
              <w:rPr>
                <w:rFonts w:ascii="Times New Roman" w:hAnsi="Times New Roman"/>
                <w:color w:val="auto"/>
                <w:sz w:val="22"/>
              </w:rPr>
              <w:t>значення</w:t>
            </w:r>
            <w:r w:rsidRPr="00653C72">
              <w:rPr>
                <w:rFonts w:ascii="Times New Roman" w:hAnsi="Times New Roman"/>
                <w:color w:val="auto"/>
                <w:sz w:val="22"/>
              </w:rPr>
              <w:t>.</w:t>
            </w:r>
          </w:p>
        </w:tc>
        <w:tc>
          <w:tcPr>
            <w:tcW w:w="1530" w:type="dxa"/>
          </w:tcPr>
          <w:p w:rsidR="007F7388" w:rsidRPr="00653C72" w:rsidRDefault="001C7D01"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7</w:t>
            </w:r>
          </w:p>
        </w:tc>
        <w:tc>
          <w:tcPr>
            <w:tcW w:w="1170" w:type="dxa"/>
          </w:tcPr>
          <w:p w:rsidR="007F7388" w:rsidRPr="00653C72" w:rsidRDefault="001C7D01"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6.2.5.</w:t>
            </w:r>
          </w:p>
          <w:p w:rsidR="001C7D01" w:rsidRPr="00653C72" w:rsidRDefault="001C7D01"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6.2.6.</w:t>
            </w:r>
          </w:p>
        </w:tc>
      </w:tr>
      <w:tr w:rsidR="001C7D01" w:rsidRPr="00653C72"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1C7D01" w:rsidRPr="00653C72" w:rsidRDefault="001C7D01" w:rsidP="007F7388">
            <w:pPr>
              <w:spacing w:before="120" w:after="120"/>
              <w:jc w:val="center"/>
              <w:rPr>
                <w:rFonts w:ascii="Times New Roman" w:hAnsi="Times New Roman"/>
                <w:bCs w:val="0"/>
                <w:color w:val="auto"/>
                <w:sz w:val="22"/>
              </w:rPr>
            </w:pPr>
            <w:r w:rsidRPr="00653C72">
              <w:rPr>
                <w:rFonts w:ascii="Times New Roman" w:hAnsi="Times New Roman"/>
                <w:bCs w:val="0"/>
                <w:color w:val="auto"/>
                <w:sz w:val="22"/>
              </w:rPr>
              <w:t>4.4.2</w:t>
            </w:r>
          </w:p>
        </w:tc>
        <w:tc>
          <w:tcPr>
            <w:tcW w:w="6480" w:type="dxa"/>
            <w:vAlign w:val="center"/>
          </w:tcPr>
          <w:p w:rsidR="001C7D01" w:rsidRPr="00653C72"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color w:val="auto"/>
                <w:sz w:val="22"/>
              </w:rPr>
              <w:t>Сприяння залученню проектів технічної допомоги, спрямованих на посилення спроможності бізнес-асоціацій.</w:t>
            </w:r>
          </w:p>
        </w:tc>
        <w:tc>
          <w:tcPr>
            <w:tcW w:w="1530" w:type="dxa"/>
          </w:tcPr>
          <w:p w:rsidR="001C7D01" w:rsidRPr="00653C72" w:rsidRDefault="001C7D01"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7</w:t>
            </w:r>
          </w:p>
        </w:tc>
        <w:tc>
          <w:tcPr>
            <w:tcW w:w="1170" w:type="dxa"/>
          </w:tcPr>
          <w:p w:rsidR="001C7D01" w:rsidRPr="00653C72" w:rsidRDefault="001C7D01" w:rsidP="001C7D0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6.2.5.</w:t>
            </w:r>
          </w:p>
          <w:p w:rsidR="001C7D01" w:rsidRPr="00653C72" w:rsidRDefault="001C7D01" w:rsidP="001C7D0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6.2.6.</w:t>
            </w:r>
          </w:p>
        </w:tc>
      </w:tr>
      <w:tr w:rsidR="001C7D01" w:rsidRPr="00653C72"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1C7D01" w:rsidRPr="00653C72" w:rsidRDefault="001C7D01" w:rsidP="00C626CC">
            <w:pPr>
              <w:spacing w:before="120" w:after="120"/>
              <w:jc w:val="center"/>
              <w:rPr>
                <w:rFonts w:ascii="Times New Roman" w:hAnsi="Times New Roman"/>
                <w:bCs w:val="0"/>
                <w:color w:val="auto"/>
                <w:sz w:val="22"/>
              </w:rPr>
            </w:pPr>
            <w:r w:rsidRPr="00653C72">
              <w:rPr>
                <w:rFonts w:ascii="Times New Roman" w:hAnsi="Times New Roman"/>
                <w:bCs w:val="0"/>
                <w:color w:val="auto"/>
                <w:sz w:val="22"/>
              </w:rPr>
              <w:t>4.4.3</w:t>
            </w:r>
          </w:p>
        </w:tc>
        <w:tc>
          <w:tcPr>
            <w:tcW w:w="6480" w:type="dxa"/>
            <w:vAlign w:val="center"/>
          </w:tcPr>
          <w:p w:rsidR="001C7D01" w:rsidRPr="00653C72" w:rsidRDefault="001D71F2"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color w:val="auto"/>
                <w:sz w:val="22"/>
              </w:rPr>
              <w:t>Вивчення та поширення успішного іноземного досвіду створення та функціонування бізнес-об’єднань МСП.</w:t>
            </w:r>
          </w:p>
        </w:tc>
        <w:tc>
          <w:tcPr>
            <w:tcW w:w="1530" w:type="dxa"/>
          </w:tcPr>
          <w:p w:rsidR="001C7D01" w:rsidRPr="00653C72" w:rsidRDefault="001C7D01"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7</w:t>
            </w:r>
          </w:p>
        </w:tc>
        <w:tc>
          <w:tcPr>
            <w:tcW w:w="1170" w:type="dxa"/>
          </w:tcPr>
          <w:p w:rsidR="001C7D01" w:rsidRPr="00653C72" w:rsidRDefault="001C7D01" w:rsidP="001C7D0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6.2.5.</w:t>
            </w:r>
          </w:p>
          <w:p w:rsidR="001C7D01" w:rsidRPr="00653C72" w:rsidRDefault="001C7D01" w:rsidP="001C7D0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6.2.6.</w:t>
            </w:r>
          </w:p>
        </w:tc>
      </w:tr>
      <w:tr w:rsidR="007F7388" w:rsidRPr="00653C72"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7F7388" w:rsidRPr="00653C72" w:rsidRDefault="007F7388" w:rsidP="00C626CC">
            <w:pPr>
              <w:spacing w:before="120" w:after="120"/>
              <w:jc w:val="center"/>
              <w:rPr>
                <w:rFonts w:ascii="Times New Roman" w:hAnsi="Times New Roman"/>
                <w:bCs w:val="0"/>
                <w:color w:val="auto"/>
                <w:sz w:val="22"/>
              </w:rPr>
            </w:pPr>
            <w:r w:rsidRPr="00653C72">
              <w:rPr>
                <w:rFonts w:ascii="Times New Roman" w:hAnsi="Times New Roman"/>
                <w:bCs w:val="0"/>
                <w:color w:val="auto"/>
                <w:sz w:val="22"/>
              </w:rPr>
              <w:t>4.4.4</w:t>
            </w:r>
          </w:p>
        </w:tc>
        <w:tc>
          <w:tcPr>
            <w:tcW w:w="6480" w:type="dxa"/>
            <w:vAlign w:val="center"/>
          </w:tcPr>
          <w:p w:rsidR="007F7388" w:rsidRPr="00653C72"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color w:val="auto"/>
                <w:sz w:val="22"/>
              </w:rPr>
              <w:t>Розробка та проведення інформаційної кампанії зі створення бізнес-асоціацій та популяризація участі підприємців у них.</w:t>
            </w:r>
          </w:p>
        </w:tc>
        <w:tc>
          <w:tcPr>
            <w:tcW w:w="1530" w:type="dxa"/>
          </w:tcPr>
          <w:p w:rsidR="007F7388" w:rsidRPr="00653C72" w:rsidRDefault="001C7D01"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7</w:t>
            </w:r>
          </w:p>
        </w:tc>
        <w:tc>
          <w:tcPr>
            <w:tcW w:w="1170" w:type="dxa"/>
          </w:tcPr>
          <w:p w:rsidR="001C7D01" w:rsidRPr="00653C72" w:rsidRDefault="001C7D01" w:rsidP="001C7D0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6.2.5.</w:t>
            </w:r>
          </w:p>
          <w:p w:rsidR="007F7388" w:rsidRPr="00653C72" w:rsidRDefault="001C7D01" w:rsidP="001C7D01">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6.2.6.</w:t>
            </w:r>
          </w:p>
        </w:tc>
      </w:tr>
      <w:tr w:rsidR="001A35CE" w:rsidRPr="00653C72"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1A35CE" w:rsidRPr="00653C72" w:rsidRDefault="001A35CE" w:rsidP="001A35CE">
            <w:pPr>
              <w:spacing w:before="120" w:after="120"/>
              <w:jc w:val="center"/>
              <w:rPr>
                <w:rFonts w:ascii="Times New Roman" w:hAnsi="Times New Roman"/>
                <w:bCs w:val="0"/>
                <w:color w:val="auto"/>
                <w:sz w:val="22"/>
              </w:rPr>
            </w:pPr>
            <w:r w:rsidRPr="00653C72">
              <w:rPr>
                <w:rFonts w:ascii="Times New Roman" w:hAnsi="Times New Roman"/>
                <w:bCs w:val="0"/>
                <w:color w:val="auto"/>
                <w:sz w:val="22"/>
              </w:rPr>
              <w:t>4.4.5</w:t>
            </w:r>
          </w:p>
        </w:tc>
        <w:tc>
          <w:tcPr>
            <w:tcW w:w="6480" w:type="dxa"/>
            <w:vAlign w:val="center"/>
          </w:tcPr>
          <w:p w:rsidR="001A35CE" w:rsidRPr="00653C72" w:rsidRDefault="001D71F2" w:rsidP="003929A0">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653C72">
              <w:rPr>
                <w:rFonts w:ascii="Times New Roman" w:hAnsi="Times New Roman"/>
                <w:color w:val="auto"/>
                <w:sz w:val="22"/>
              </w:rPr>
              <w:t>Проведення тренінгів для МСП щодо захисту своїх прав у питаннях з монополістами, передусім в агропромисловій сфері.</w:t>
            </w:r>
          </w:p>
        </w:tc>
        <w:tc>
          <w:tcPr>
            <w:tcW w:w="1530" w:type="dxa"/>
          </w:tcPr>
          <w:p w:rsidR="001A35CE" w:rsidRPr="00653C72" w:rsidRDefault="001C7D01"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8</w:t>
            </w:r>
          </w:p>
        </w:tc>
        <w:tc>
          <w:tcPr>
            <w:tcW w:w="1170" w:type="dxa"/>
          </w:tcPr>
          <w:p w:rsidR="001C7D01" w:rsidRPr="00653C72" w:rsidRDefault="001C7D01" w:rsidP="001C7D0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6.2.5.</w:t>
            </w:r>
          </w:p>
          <w:p w:rsidR="001A35CE" w:rsidRPr="00653C72" w:rsidRDefault="001C7D01" w:rsidP="001C7D01">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653C72">
              <w:rPr>
                <w:rFonts w:ascii="Times New Roman" w:hAnsi="Times New Roman"/>
                <w:b/>
                <w:color w:val="auto"/>
                <w:sz w:val="22"/>
              </w:rPr>
              <w:t>6.2.6.</w:t>
            </w:r>
          </w:p>
        </w:tc>
      </w:tr>
    </w:tbl>
    <w:p w:rsidR="00E00F31" w:rsidRPr="00BA3FE7" w:rsidRDefault="00E00F31" w:rsidP="00E00F31">
      <w:pPr>
        <w:rPr>
          <w:rFonts w:ascii="Times New Roman" w:eastAsia="Verdana" w:hAnsi="Times New Roman"/>
          <w:b/>
          <w:lang w:val="uk-UA"/>
        </w:rPr>
      </w:pPr>
    </w:p>
    <w:tbl>
      <w:tblPr>
        <w:tblStyle w:val="af4"/>
        <w:tblW w:w="0" w:type="auto"/>
        <w:tblLook w:val="04A0" w:firstRow="1" w:lastRow="0" w:firstColumn="1" w:lastColumn="0" w:noHBand="0" w:noVBand="1"/>
      </w:tblPr>
      <w:tblGrid>
        <w:gridCol w:w="9576"/>
      </w:tblGrid>
      <w:tr w:rsidR="00E00F31" w:rsidRPr="00A7267C" w:rsidTr="00CA42DD">
        <w:tc>
          <w:tcPr>
            <w:tcW w:w="9576" w:type="dxa"/>
          </w:tcPr>
          <w:p w:rsidR="00E00F31" w:rsidRPr="003D4A9C" w:rsidRDefault="00E00F31" w:rsidP="00EE1B0F">
            <w:pPr>
              <w:spacing w:before="120" w:after="120"/>
              <w:contextualSpacing/>
              <w:rPr>
                <w:rFonts w:ascii="Times New Roman" w:hAnsi="Times New Roman"/>
                <w:b/>
                <w:sz w:val="22"/>
                <w:szCs w:val="22"/>
              </w:rPr>
            </w:pPr>
            <w:r w:rsidRPr="003D4A9C">
              <w:rPr>
                <w:rFonts w:ascii="Times New Roman" w:hAnsi="Times New Roman"/>
                <w:b/>
                <w:sz w:val="22"/>
                <w:szCs w:val="22"/>
              </w:rPr>
              <w:t>Індикатори досягнення цілі 4:</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 xml:space="preserve">оцінка сприйняття корупції </w:t>
            </w:r>
            <w:r w:rsidR="000A7B85" w:rsidRPr="003D4A9C">
              <w:rPr>
                <w:rFonts w:ascii="Times New Roman" w:hAnsi="Times New Roman"/>
                <w:sz w:val="22"/>
                <w:szCs w:val="22"/>
              </w:rPr>
              <w:t xml:space="preserve">в регіоні </w:t>
            </w:r>
            <w:r w:rsidRPr="003D4A9C">
              <w:rPr>
                <w:rFonts w:ascii="Times New Roman" w:hAnsi="Times New Roman"/>
                <w:sz w:val="22"/>
                <w:szCs w:val="22"/>
              </w:rPr>
              <w:t>(Джерело даних: опитування МСП та населення</w:t>
            </w:r>
            <w:r w:rsidR="003D4A9C" w:rsidRPr="003D4A9C">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3D4A9C">
              <w:rPr>
                <w:rFonts w:ascii="Times New Roman" w:hAnsi="Times New Roman"/>
                <w:sz w:val="22"/>
                <w:szCs w:val="22"/>
              </w:rPr>
              <w:t>);</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 xml:space="preserve">оцінка підприємцями відкритості та передбачуваності діяльності місцевої влади </w:t>
            </w:r>
            <w:r w:rsidR="00E51F07" w:rsidRPr="003D4A9C">
              <w:rPr>
                <w:rFonts w:ascii="Times New Roman" w:hAnsi="Times New Roman"/>
                <w:sz w:val="22"/>
                <w:szCs w:val="22"/>
              </w:rPr>
              <w:br/>
            </w:r>
            <w:r w:rsidRPr="003D4A9C">
              <w:rPr>
                <w:rFonts w:ascii="Times New Roman" w:hAnsi="Times New Roman"/>
                <w:sz w:val="22"/>
                <w:szCs w:val="22"/>
              </w:rPr>
              <w:t>(Джерело даних: опитування МСП</w:t>
            </w:r>
            <w:r w:rsidR="003D4A9C" w:rsidRPr="003D4A9C">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3D4A9C">
              <w:rPr>
                <w:rFonts w:ascii="Times New Roman" w:hAnsi="Times New Roman"/>
                <w:sz w:val="22"/>
                <w:szCs w:val="22"/>
              </w:rPr>
              <w:t>);</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оцінка бізнесом/представниками органів влади ефективності наявних механізмів взаємодії між бізнесом та владою (Джерело даних: опитування МСП</w:t>
            </w:r>
            <w:r w:rsidR="003D4A9C" w:rsidRPr="003D4A9C">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3D4A9C">
              <w:rPr>
                <w:rFonts w:ascii="Times New Roman" w:hAnsi="Times New Roman"/>
                <w:sz w:val="22"/>
                <w:szCs w:val="22"/>
              </w:rPr>
              <w:t>);</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ставлення жителів регіону до підприємців та підприємницької діяльності (Джерело даних: опитування жителів</w:t>
            </w:r>
            <w:r w:rsidR="003D4A9C" w:rsidRPr="003D4A9C">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3D4A9C">
              <w:rPr>
                <w:rFonts w:ascii="Times New Roman" w:hAnsi="Times New Roman"/>
                <w:sz w:val="22"/>
                <w:szCs w:val="22"/>
              </w:rPr>
              <w:t>);</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кількість заходів, спрямованих на покращення іміджу підприємці</w:t>
            </w:r>
            <w:r w:rsidR="0093626D" w:rsidRPr="003D4A9C">
              <w:rPr>
                <w:rFonts w:ascii="Times New Roman" w:hAnsi="Times New Roman"/>
                <w:sz w:val="22"/>
                <w:szCs w:val="22"/>
              </w:rPr>
              <w:t xml:space="preserve">в (Джерело даних: Київська </w:t>
            </w:r>
            <w:r w:rsidR="00F32D44" w:rsidRPr="003D4A9C">
              <w:rPr>
                <w:rFonts w:ascii="Times New Roman" w:hAnsi="Times New Roman"/>
                <w:sz w:val="22"/>
                <w:szCs w:val="22"/>
              </w:rPr>
              <w:t>облдержадміністрація</w:t>
            </w:r>
            <w:r w:rsidR="0093626D" w:rsidRPr="003D4A9C">
              <w:rPr>
                <w:rFonts w:ascii="Times New Roman" w:hAnsi="Times New Roman"/>
                <w:sz w:val="22"/>
                <w:szCs w:val="22"/>
              </w:rPr>
              <w:t>);</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lastRenderedPageBreak/>
              <w:t xml:space="preserve">кількість громадських слухань </w:t>
            </w:r>
            <w:r w:rsidR="0093626D" w:rsidRPr="003D4A9C">
              <w:rPr>
                <w:rFonts w:ascii="Times New Roman" w:hAnsi="Times New Roman"/>
                <w:sz w:val="22"/>
                <w:szCs w:val="22"/>
              </w:rPr>
              <w:t>і</w:t>
            </w:r>
            <w:r w:rsidRPr="003D4A9C">
              <w:rPr>
                <w:rFonts w:ascii="Times New Roman" w:hAnsi="Times New Roman"/>
                <w:sz w:val="22"/>
                <w:szCs w:val="22"/>
              </w:rPr>
              <w:t xml:space="preserve">з питань розвитку МСП, круглих столів, виставок, семінарів та </w:t>
            </w:r>
            <w:r w:rsidR="000A7B85" w:rsidRPr="003D4A9C">
              <w:rPr>
                <w:rFonts w:ascii="Times New Roman" w:hAnsi="Times New Roman"/>
                <w:sz w:val="22"/>
                <w:szCs w:val="22"/>
              </w:rPr>
              <w:t>інших заходів</w:t>
            </w:r>
            <w:r w:rsidRPr="003D4A9C">
              <w:rPr>
                <w:rFonts w:ascii="Times New Roman" w:hAnsi="Times New Roman"/>
                <w:sz w:val="22"/>
                <w:szCs w:val="22"/>
              </w:rPr>
              <w:t xml:space="preserve"> </w:t>
            </w:r>
            <w:r w:rsidR="0093626D" w:rsidRPr="003D4A9C">
              <w:rPr>
                <w:rFonts w:ascii="Times New Roman" w:hAnsi="Times New Roman"/>
                <w:sz w:val="22"/>
                <w:szCs w:val="22"/>
              </w:rPr>
              <w:t>і</w:t>
            </w:r>
            <w:r w:rsidRPr="003D4A9C">
              <w:rPr>
                <w:rFonts w:ascii="Times New Roman" w:hAnsi="Times New Roman"/>
                <w:sz w:val="22"/>
                <w:szCs w:val="22"/>
              </w:rPr>
              <w:t xml:space="preserve">з питань </w:t>
            </w:r>
            <w:r w:rsidR="000A7B85" w:rsidRPr="003D4A9C">
              <w:rPr>
                <w:rFonts w:ascii="Times New Roman" w:hAnsi="Times New Roman"/>
                <w:sz w:val="22"/>
                <w:szCs w:val="22"/>
              </w:rPr>
              <w:t xml:space="preserve">розвитку </w:t>
            </w:r>
            <w:r w:rsidRPr="003D4A9C">
              <w:rPr>
                <w:rFonts w:ascii="Times New Roman" w:hAnsi="Times New Roman"/>
                <w:sz w:val="22"/>
                <w:szCs w:val="22"/>
              </w:rPr>
              <w:t xml:space="preserve">підприємництва (Джерело даних: Київська </w:t>
            </w:r>
            <w:r w:rsidR="00F32D44" w:rsidRPr="003D4A9C">
              <w:rPr>
                <w:rFonts w:ascii="Times New Roman" w:hAnsi="Times New Roman"/>
                <w:sz w:val="22"/>
                <w:szCs w:val="22"/>
              </w:rPr>
              <w:t>облдержадміністрація</w:t>
            </w:r>
            <w:r w:rsidRPr="003D4A9C">
              <w:rPr>
                <w:rFonts w:ascii="Times New Roman" w:hAnsi="Times New Roman"/>
                <w:sz w:val="22"/>
                <w:szCs w:val="22"/>
              </w:rPr>
              <w:t>, дані бізнес-асоціацій);</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кількість МСП регіону, які є членами бізнес-асоціацій регіонального чи загальнонаціонального рівнів (Джерело даних: опитування МСП,</w:t>
            </w:r>
            <w:r w:rsidR="003D4A9C" w:rsidRPr="003D4A9C">
              <w:rPr>
                <w:rFonts w:ascii="Times New Roman" w:hAnsi="Times New Roman"/>
                <w:sz w:val="22"/>
                <w:szCs w:val="22"/>
              </w:rPr>
              <w:t xml:space="preserve">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003D4A9C" w:rsidRPr="003D4A9C">
              <w:rPr>
                <w:rFonts w:ascii="Times New Roman" w:hAnsi="Times New Roman"/>
                <w:sz w:val="22"/>
                <w:szCs w:val="22"/>
              </w:rPr>
              <w:t>,</w:t>
            </w:r>
            <w:r w:rsidRPr="003D4A9C">
              <w:rPr>
                <w:rFonts w:ascii="Times New Roman" w:hAnsi="Times New Roman"/>
                <w:sz w:val="22"/>
                <w:szCs w:val="22"/>
              </w:rPr>
              <w:t xml:space="preserve"> дані бізнес-асоціацій);</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кількість факти</w:t>
            </w:r>
            <w:r w:rsidR="00ED10FA" w:rsidRPr="003D4A9C">
              <w:rPr>
                <w:rFonts w:ascii="Times New Roman" w:hAnsi="Times New Roman"/>
                <w:sz w:val="22"/>
                <w:szCs w:val="22"/>
              </w:rPr>
              <w:t>чно діючих рад підприємців у</w:t>
            </w:r>
            <w:r w:rsidRPr="003D4A9C">
              <w:rPr>
                <w:rFonts w:ascii="Times New Roman" w:hAnsi="Times New Roman"/>
                <w:sz w:val="22"/>
                <w:szCs w:val="22"/>
              </w:rPr>
              <w:t xml:space="preserve"> </w:t>
            </w:r>
            <w:r w:rsidR="000A7B85" w:rsidRPr="003D4A9C">
              <w:rPr>
                <w:rFonts w:ascii="Times New Roman" w:hAnsi="Times New Roman"/>
                <w:sz w:val="22"/>
                <w:szCs w:val="22"/>
              </w:rPr>
              <w:t>регіоні</w:t>
            </w:r>
            <w:r w:rsidRPr="003D4A9C">
              <w:rPr>
                <w:rFonts w:ascii="Times New Roman" w:hAnsi="Times New Roman"/>
                <w:sz w:val="22"/>
                <w:szCs w:val="22"/>
              </w:rPr>
              <w:t xml:space="preserve"> (Джерело даних: Київська </w:t>
            </w:r>
            <w:r w:rsidR="00F32D44" w:rsidRPr="003D4A9C">
              <w:rPr>
                <w:rFonts w:ascii="Times New Roman" w:hAnsi="Times New Roman"/>
                <w:sz w:val="22"/>
                <w:szCs w:val="22"/>
              </w:rPr>
              <w:t>облдержадміністрація</w:t>
            </w:r>
            <w:r w:rsidRPr="003D4A9C">
              <w:rPr>
                <w:rFonts w:ascii="Times New Roman" w:hAnsi="Times New Roman"/>
                <w:sz w:val="22"/>
                <w:szCs w:val="22"/>
              </w:rPr>
              <w:t>);</w:t>
            </w:r>
          </w:p>
          <w:p w:rsidR="00E00F31" w:rsidRPr="003D4A9C" w:rsidRDefault="00E00F31" w:rsidP="00EE1B0F">
            <w:pPr>
              <w:pStyle w:val="a7"/>
              <w:numPr>
                <w:ilvl w:val="0"/>
                <w:numId w:val="27"/>
              </w:numPr>
              <w:spacing w:line="276" w:lineRule="auto"/>
              <w:rPr>
                <w:rFonts w:ascii="Times New Roman" w:hAnsi="Times New Roman"/>
                <w:sz w:val="22"/>
                <w:szCs w:val="22"/>
              </w:rPr>
            </w:pPr>
            <w:r w:rsidRPr="003D4A9C">
              <w:rPr>
                <w:rFonts w:ascii="Times New Roman" w:hAnsi="Times New Roman"/>
                <w:sz w:val="22"/>
                <w:szCs w:val="22"/>
              </w:rPr>
              <w:t>кількість заходів (семінарів, тренінгів), спрямованих на поширення успішного досвіду створення бізнес-об</w:t>
            </w:r>
            <w:r w:rsidR="00EE1B0F" w:rsidRPr="003D4A9C">
              <w:rPr>
                <w:rFonts w:ascii="Times New Roman" w:hAnsi="Times New Roman"/>
                <w:sz w:val="22"/>
                <w:szCs w:val="22"/>
              </w:rPr>
              <w:t>’</w:t>
            </w:r>
            <w:r w:rsidRPr="003D4A9C">
              <w:rPr>
                <w:rFonts w:ascii="Times New Roman" w:hAnsi="Times New Roman"/>
                <w:sz w:val="22"/>
                <w:szCs w:val="22"/>
              </w:rPr>
              <w:t xml:space="preserve">єднань МСП (Джерело даних: Київська </w:t>
            </w:r>
            <w:r w:rsidR="00F32D44" w:rsidRPr="003D4A9C">
              <w:rPr>
                <w:rFonts w:ascii="Times New Roman" w:hAnsi="Times New Roman"/>
                <w:sz w:val="22"/>
                <w:szCs w:val="22"/>
              </w:rPr>
              <w:t>облдержадміністрація</w:t>
            </w:r>
            <w:r w:rsidRPr="003D4A9C">
              <w:rPr>
                <w:rFonts w:ascii="Times New Roman" w:hAnsi="Times New Roman"/>
                <w:sz w:val="22"/>
                <w:szCs w:val="22"/>
              </w:rPr>
              <w:t>, дані бізнес-асоціацій)</w:t>
            </w:r>
            <w:r w:rsidR="00EE1B0F" w:rsidRPr="003D4A9C">
              <w:rPr>
                <w:rFonts w:ascii="Times New Roman" w:hAnsi="Times New Roman"/>
                <w:sz w:val="22"/>
                <w:szCs w:val="22"/>
              </w:rPr>
              <w:t xml:space="preserve">. </w:t>
            </w:r>
          </w:p>
        </w:tc>
      </w:tr>
    </w:tbl>
    <w:p w:rsidR="00E00F31" w:rsidRPr="00BA3FE7" w:rsidRDefault="00E00F31" w:rsidP="00E00F31">
      <w:pPr>
        <w:rPr>
          <w:rFonts w:ascii="Times New Roman" w:hAnsi="Times New Roman"/>
          <w:lang w:val="uk-UA"/>
        </w:rPr>
      </w:pPr>
    </w:p>
    <w:p w:rsidR="00E00F31" w:rsidRPr="00F32D44" w:rsidRDefault="00141F4F" w:rsidP="00DB54DD">
      <w:pPr>
        <w:pStyle w:val="3"/>
        <w:spacing w:before="240" w:after="240"/>
        <w:contextualSpacing/>
        <w:rPr>
          <w:rFonts w:ascii="Times New Roman" w:eastAsia="Verdana" w:hAnsi="Times New Roman" w:cs="Times New Roman"/>
          <w:color w:val="auto"/>
          <w:sz w:val="28"/>
          <w:szCs w:val="28"/>
          <w:lang w:val="uk-UA"/>
        </w:rPr>
      </w:pPr>
      <w:bookmarkStart w:id="33" w:name="_Toc495330784"/>
      <w:bookmarkStart w:id="34" w:name="_Toc498079972"/>
      <w:r>
        <w:rPr>
          <w:rFonts w:ascii="Times New Roman" w:eastAsia="Verdana" w:hAnsi="Times New Roman" w:cs="Times New Roman"/>
          <w:color w:val="auto"/>
          <w:sz w:val="28"/>
          <w:szCs w:val="28"/>
          <w:lang w:val="uk-UA"/>
        </w:rPr>
        <w:t>Операційна ц</w:t>
      </w:r>
      <w:r w:rsidR="00E00F31" w:rsidRPr="00F32D44">
        <w:rPr>
          <w:rFonts w:ascii="Times New Roman" w:eastAsia="Verdana" w:hAnsi="Times New Roman" w:cs="Times New Roman"/>
          <w:color w:val="auto"/>
          <w:sz w:val="28"/>
          <w:szCs w:val="28"/>
          <w:lang w:val="uk-UA"/>
        </w:rPr>
        <w:t>іль 5. Покращення регуляторного середовища</w:t>
      </w:r>
      <w:bookmarkEnd w:id="33"/>
      <w:bookmarkEnd w:id="34"/>
      <w:r w:rsidR="00E00F31" w:rsidRPr="00F32D44">
        <w:rPr>
          <w:rFonts w:ascii="Times New Roman" w:eastAsia="Verdana" w:hAnsi="Times New Roman" w:cs="Times New Roman"/>
          <w:color w:val="auto"/>
          <w:sz w:val="28"/>
          <w:szCs w:val="28"/>
          <w:lang w:val="uk-UA"/>
        </w:rPr>
        <w:t xml:space="preserve"> </w:t>
      </w:r>
    </w:p>
    <w:p w:rsidR="00E00F31" w:rsidRPr="00F32D44" w:rsidRDefault="006523FB" w:rsidP="00F32D44">
      <w:pPr>
        <w:autoSpaceDE w:val="0"/>
        <w:autoSpaceDN w:val="0"/>
        <w:adjustRightInd w:val="0"/>
        <w:spacing w:before="120" w:after="120"/>
        <w:ind w:firstLine="709"/>
        <w:jc w:val="both"/>
        <w:rPr>
          <w:rFonts w:ascii="Times New Roman" w:eastAsia="Verdana,Times New Roman" w:hAnsi="Times New Roman"/>
          <w:sz w:val="28"/>
          <w:szCs w:val="28"/>
          <w:lang w:val="uk-UA"/>
        </w:rPr>
      </w:pPr>
      <w:r w:rsidRPr="00F32D44">
        <w:rPr>
          <w:rFonts w:ascii="Times New Roman" w:eastAsia="Verdana,Times New Roman" w:hAnsi="Times New Roman"/>
          <w:sz w:val="28"/>
          <w:szCs w:val="28"/>
          <w:lang w:val="uk-UA"/>
        </w:rPr>
        <w:t xml:space="preserve">Регуляторне </w:t>
      </w:r>
      <w:r w:rsidR="00B877E0" w:rsidRPr="00F32D44">
        <w:rPr>
          <w:rFonts w:ascii="Times New Roman" w:eastAsia="Verdana,Times New Roman" w:hAnsi="Times New Roman"/>
          <w:sz w:val="28"/>
          <w:szCs w:val="28"/>
          <w:lang w:val="uk-UA"/>
        </w:rPr>
        <w:t>середовищ</w:t>
      </w:r>
      <w:r w:rsidRPr="00F32D44">
        <w:rPr>
          <w:rFonts w:ascii="Times New Roman" w:eastAsia="Verdana,Times New Roman" w:hAnsi="Times New Roman"/>
          <w:sz w:val="28"/>
          <w:szCs w:val="28"/>
          <w:lang w:val="uk-UA"/>
        </w:rPr>
        <w:t>е</w:t>
      </w:r>
      <w:r w:rsidR="0093626D" w:rsidRPr="00F32D44">
        <w:rPr>
          <w:rFonts w:ascii="Times New Roman" w:eastAsia="Verdana,Times New Roman" w:hAnsi="Times New Roman"/>
          <w:sz w:val="28"/>
          <w:szCs w:val="28"/>
          <w:lang w:val="uk-UA"/>
        </w:rPr>
        <w:t>, що</w:t>
      </w:r>
      <w:r w:rsidR="00B877E0" w:rsidRPr="00F32D44">
        <w:rPr>
          <w:rFonts w:ascii="Times New Roman" w:eastAsia="Verdana,Times New Roman" w:hAnsi="Times New Roman"/>
          <w:sz w:val="28"/>
          <w:szCs w:val="28"/>
          <w:lang w:val="uk-UA"/>
        </w:rPr>
        <w:t xml:space="preserve"> фор</w:t>
      </w:r>
      <w:r w:rsidR="00ED10FA" w:rsidRPr="00F32D44">
        <w:rPr>
          <w:rFonts w:ascii="Times New Roman" w:eastAsia="Verdana,Times New Roman" w:hAnsi="Times New Roman"/>
          <w:sz w:val="28"/>
          <w:szCs w:val="28"/>
          <w:lang w:val="uk-UA"/>
        </w:rPr>
        <w:t>мується в результаті прийняття та</w:t>
      </w:r>
      <w:r w:rsidR="00B877E0" w:rsidRPr="00F32D44">
        <w:rPr>
          <w:rFonts w:ascii="Times New Roman" w:eastAsia="Verdana,Times New Roman" w:hAnsi="Times New Roman"/>
          <w:sz w:val="28"/>
          <w:szCs w:val="28"/>
          <w:lang w:val="uk-UA"/>
        </w:rPr>
        <w:t xml:space="preserve"> реалізації відповідних рішень органів державної влади на різних рівнях</w:t>
      </w:r>
      <w:r w:rsidRPr="00F32D44">
        <w:rPr>
          <w:rFonts w:ascii="Times New Roman" w:eastAsia="Verdana,Times New Roman" w:hAnsi="Times New Roman"/>
          <w:sz w:val="28"/>
          <w:szCs w:val="28"/>
          <w:lang w:val="uk-UA"/>
        </w:rPr>
        <w:t>,</w:t>
      </w:r>
      <w:r w:rsidR="00B877E0" w:rsidRPr="00F32D44">
        <w:rPr>
          <w:rFonts w:ascii="Times New Roman" w:eastAsia="Verdana,Times New Roman" w:hAnsi="Times New Roman"/>
          <w:sz w:val="28"/>
          <w:szCs w:val="28"/>
          <w:lang w:val="uk-UA"/>
        </w:rPr>
        <w:t xml:space="preserve"> </w:t>
      </w:r>
      <w:r w:rsidRPr="00F32D44">
        <w:rPr>
          <w:rFonts w:ascii="Times New Roman" w:eastAsia="Verdana,Times New Roman" w:hAnsi="Times New Roman"/>
          <w:sz w:val="28"/>
          <w:szCs w:val="28"/>
          <w:lang w:val="uk-UA"/>
        </w:rPr>
        <w:t>є важливою складовою загального бізнес</w:t>
      </w:r>
      <w:r w:rsidR="00ED10FA" w:rsidRPr="00F32D44">
        <w:rPr>
          <w:rFonts w:ascii="Times New Roman" w:eastAsia="Verdana,Times New Roman" w:hAnsi="Times New Roman"/>
          <w:sz w:val="28"/>
          <w:szCs w:val="28"/>
          <w:lang w:val="uk-UA"/>
        </w:rPr>
        <w:t>-</w:t>
      </w:r>
      <w:r w:rsidRPr="00F32D44">
        <w:rPr>
          <w:rFonts w:ascii="Times New Roman" w:eastAsia="Verdana,Times New Roman" w:hAnsi="Times New Roman"/>
          <w:sz w:val="28"/>
          <w:szCs w:val="28"/>
          <w:lang w:val="uk-UA"/>
        </w:rPr>
        <w:t>середовища та має важливе значення для розвитку підприємництва. Незважаючи на певні позитивні зрушення у сфері дерегуляції, несприятливість регуляторного середовища все ще залишається одним із вагомих бар’єрів для розвитку МСП. Відтак</w:t>
      </w:r>
      <w:r w:rsidR="00ED10FA" w:rsidRPr="00F32D44">
        <w:rPr>
          <w:rFonts w:ascii="Times New Roman" w:eastAsia="Verdana,Times New Roman" w:hAnsi="Times New Roman"/>
          <w:sz w:val="28"/>
          <w:szCs w:val="28"/>
          <w:lang w:val="uk-UA"/>
        </w:rPr>
        <w:t>,</w:t>
      </w:r>
      <w:r w:rsidRPr="00F32D44">
        <w:rPr>
          <w:rFonts w:ascii="Times New Roman" w:eastAsia="Verdana,Times New Roman" w:hAnsi="Times New Roman"/>
          <w:sz w:val="28"/>
          <w:szCs w:val="28"/>
          <w:lang w:val="uk-UA"/>
        </w:rPr>
        <w:t xml:space="preserve"> важлив</w:t>
      </w:r>
      <w:r w:rsidR="007B6DA1" w:rsidRPr="00F32D44">
        <w:rPr>
          <w:rFonts w:ascii="Times New Roman" w:eastAsia="Verdana,Times New Roman" w:hAnsi="Times New Roman"/>
          <w:sz w:val="28"/>
          <w:szCs w:val="28"/>
          <w:lang w:val="uk-UA"/>
        </w:rPr>
        <w:t>ою</w:t>
      </w:r>
      <w:r w:rsidRPr="00F32D44">
        <w:rPr>
          <w:rFonts w:ascii="Times New Roman" w:eastAsia="Verdana,Times New Roman" w:hAnsi="Times New Roman"/>
          <w:sz w:val="28"/>
          <w:szCs w:val="28"/>
          <w:lang w:val="uk-UA"/>
        </w:rPr>
        <w:t xml:space="preserve"> є</w:t>
      </w:r>
      <w:r w:rsidR="00ED10FA" w:rsidRPr="00F32D44">
        <w:rPr>
          <w:rFonts w:ascii="Times New Roman" w:eastAsia="Verdana,Times New Roman" w:hAnsi="Times New Roman"/>
          <w:sz w:val="28"/>
          <w:szCs w:val="28"/>
          <w:lang w:val="uk-UA"/>
        </w:rPr>
        <w:t xml:space="preserve"> реалізація послідовних кроків у</w:t>
      </w:r>
      <w:r w:rsidRPr="00F32D44">
        <w:rPr>
          <w:rFonts w:ascii="Times New Roman" w:eastAsia="Verdana,Times New Roman" w:hAnsi="Times New Roman"/>
          <w:sz w:val="28"/>
          <w:szCs w:val="28"/>
          <w:lang w:val="uk-UA"/>
        </w:rPr>
        <w:t xml:space="preserve"> напрямку покращення регуляторного середовища. </w:t>
      </w:r>
      <w:r w:rsidR="00625D82" w:rsidRPr="00F32D44">
        <w:rPr>
          <w:rFonts w:ascii="Times New Roman" w:eastAsia="Verdana,Times New Roman" w:hAnsi="Times New Roman"/>
          <w:sz w:val="28"/>
          <w:szCs w:val="28"/>
          <w:lang w:val="uk-UA"/>
        </w:rPr>
        <w:t>Причому</w:t>
      </w:r>
      <w:r w:rsidR="00ED10FA" w:rsidRPr="00F32D44">
        <w:rPr>
          <w:rFonts w:ascii="Times New Roman" w:eastAsia="Verdana,Times New Roman" w:hAnsi="Times New Roman"/>
          <w:sz w:val="28"/>
          <w:szCs w:val="28"/>
          <w:lang w:val="uk-UA"/>
        </w:rPr>
        <w:t>,</w:t>
      </w:r>
      <w:r w:rsidR="00625D82" w:rsidRPr="00F32D44">
        <w:rPr>
          <w:rFonts w:ascii="Times New Roman" w:eastAsia="Verdana,Times New Roman" w:hAnsi="Times New Roman"/>
          <w:sz w:val="28"/>
          <w:szCs w:val="28"/>
          <w:lang w:val="uk-UA"/>
        </w:rPr>
        <w:t xml:space="preserve"> </w:t>
      </w:r>
      <w:r w:rsidR="00625D82" w:rsidRPr="00F32D44">
        <w:rPr>
          <w:rFonts w:ascii="Times New Roman" w:eastAsia="Verdana,Times New Roman" w:hAnsi="Times New Roman"/>
          <w:b/>
          <w:i/>
          <w:sz w:val="28"/>
          <w:szCs w:val="28"/>
          <w:lang w:val="uk-UA"/>
        </w:rPr>
        <w:t xml:space="preserve">в умовах децентралізації покращення регуляторного середовища багато </w:t>
      </w:r>
      <w:r w:rsidR="00B877E0" w:rsidRPr="00F32D44">
        <w:rPr>
          <w:rFonts w:ascii="Times New Roman" w:eastAsia="Verdana,Times New Roman" w:hAnsi="Times New Roman"/>
          <w:b/>
          <w:i/>
          <w:sz w:val="28"/>
          <w:szCs w:val="28"/>
          <w:lang w:val="uk-UA"/>
        </w:rPr>
        <w:t>в чому залежить від дій регіональної влади.</w:t>
      </w:r>
      <w:r w:rsidR="00ED10FA" w:rsidRPr="00F32D44">
        <w:rPr>
          <w:rFonts w:ascii="Times New Roman" w:eastAsia="Verdana,Times New Roman" w:hAnsi="Times New Roman"/>
          <w:sz w:val="28"/>
          <w:szCs w:val="28"/>
          <w:lang w:val="uk-UA"/>
        </w:rPr>
        <w:t xml:space="preserve"> Передусім і</w:t>
      </w:r>
      <w:r w:rsidR="00B877E0" w:rsidRPr="00F32D44">
        <w:rPr>
          <w:rFonts w:ascii="Times New Roman" w:eastAsia="Verdana,Times New Roman" w:hAnsi="Times New Roman"/>
          <w:sz w:val="28"/>
          <w:szCs w:val="28"/>
          <w:lang w:val="uk-UA"/>
        </w:rPr>
        <w:t xml:space="preserve">деться про створення </w:t>
      </w:r>
      <w:r w:rsidR="00E00F31" w:rsidRPr="00F32D44">
        <w:rPr>
          <w:rFonts w:ascii="Times New Roman" w:eastAsia="Verdana,Times New Roman" w:hAnsi="Times New Roman"/>
          <w:sz w:val="28"/>
          <w:szCs w:val="28"/>
          <w:lang w:val="uk-UA"/>
        </w:rPr>
        <w:t>системи «розумного регулювання», яка передбачає відміну неефективних регуляцій та запровадження нових, які базуватимуться на інтересах бізнесу та суспільства.</w:t>
      </w:r>
    </w:p>
    <w:p w:rsidR="00E00F31" w:rsidRDefault="00E00F31" w:rsidP="00E00F31">
      <w:pPr>
        <w:autoSpaceDE w:val="0"/>
        <w:autoSpaceDN w:val="0"/>
        <w:adjustRightInd w:val="0"/>
        <w:spacing w:before="120" w:after="120"/>
        <w:jc w:val="both"/>
        <w:rPr>
          <w:rFonts w:ascii="Times New Roman" w:eastAsia="Verdana,Times New Roman" w:hAnsi="Times New Roman"/>
          <w:sz w:val="20"/>
          <w:szCs w:val="20"/>
          <w:lang w:val="uk-UA"/>
        </w:rPr>
      </w:pPr>
    </w:p>
    <w:p w:rsidR="00F32D44" w:rsidRPr="00BA3FE7" w:rsidRDefault="00F32D44" w:rsidP="00E00F31">
      <w:pPr>
        <w:autoSpaceDE w:val="0"/>
        <w:autoSpaceDN w:val="0"/>
        <w:adjustRightInd w:val="0"/>
        <w:spacing w:before="120" w:after="120"/>
        <w:jc w:val="both"/>
        <w:rPr>
          <w:rFonts w:ascii="Times New Roman" w:eastAsia="Verdana,Times New Roman" w:hAnsi="Times New Roman"/>
          <w:sz w:val="20"/>
          <w:szCs w:val="20"/>
          <w:lang w:val="uk-UA"/>
        </w:rPr>
      </w:pPr>
    </w:p>
    <w:tbl>
      <w:tblPr>
        <w:tblStyle w:val="af4"/>
        <w:tblW w:w="0" w:type="auto"/>
        <w:tblLook w:val="04A0" w:firstRow="1" w:lastRow="0" w:firstColumn="1" w:lastColumn="0" w:noHBand="0" w:noVBand="1"/>
      </w:tblPr>
      <w:tblGrid>
        <w:gridCol w:w="9576"/>
      </w:tblGrid>
      <w:tr w:rsidR="00E00F31" w:rsidRPr="00A7267C" w:rsidTr="00CA42DD">
        <w:tc>
          <w:tcPr>
            <w:tcW w:w="9576" w:type="dxa"/>
            <w:shd w:val="clear" w:color="auto" w:fill="DEEAF6" w:themeFill="accent1" w:themeFillTint="33"/>
          </w:tcPr>
          <w:p w:rsidR="00E00F31" w:rsidRPr="00F32D44" w:rsidRDefault="00586542" w:rsidP="00586542">
            <w:pPr>
              <w:spacing w:before="120" w:after="120" w:line="240" w:lineRule="auto"/>
              <w:jc w:val="both"/>
              <w:rPr>
                <w:rFonts w:ascii="Times New Roman" w:hAnsi="Times New Roman"/>
                <w:sz w:val="22"/>
              </w:rPr>
            </w:pPr>
            <w:r w:rsidRPr="00F32D44">
              <w:rPr>
                <w:rFonts w:ascii="Times New Roman" w:hAnsi="Times New Roman"/>
                <w:b/>
                <w:sz w:val="22"/>
              </w:rPr>
              <w:t>Передумови:</w:t>
            </w:r>
          </w:p>
          <w:p w:rsidR="00FA548A" w:rsidRPr="00F32D44" w:rsidRDefault="00586542" w:rsidP="00524F6F">
            <w:pPr>
              <w:numPr>
                <w:ilvl w:val="0"/>
                <w:numId w:val="26"/>
              </w:numPr>
              <w:spacing w:before="120" w:after="120" w:line="240" w:lineRule="auto"/>
              <w:jc w:val="both"/>
              <w:rPr>
                <w:rFonts w:ascii="Times New Roman" w:hAnsi="Times New Roman"/>
                <w:sz w:val="22"/>
              </w:rPr>
            </w:pPr>
            <w:r w:rsidRPr="00F32D44">
              <w:rPr>
                <w:rFonts w:ascii="Times New Roman" w:hAnsi="Times New Roman"/>
                <w:sz w:val="22"/>
              </w:rPr>
              <w:t>За підсумками 2016 року, Київська область посіла 9 місце в Рейтингу регіонального індексу ділового клімату (Джерело даних:</w:t>
            </w:r>
            <w:r w:rsidR="00FA548A" w:rsidRPr="00F32D44">
              <w:rPr>
                <w:rFonts w:ascii="Times New Roman" w:hAnsi="Times New Roman"/>
                <w:sz w:val="22"/>
              </w:rPr>
              <w:t xml:space="preserve"> Дослідження АВСА 2016).</w:t>
            </w:r>
          </w:p>
          <w:p w:rsidR="00FA548A" w:rsidRPr="00F32D44" w:rsidRDefault="00FA548A" w:rsidP="00524F6F">
            <w:pPr>
              <w:numPr>
                <w:ilvl w:val="0"/>
                <w:numId w:val="26"/>
              </w:numPr>
              <w:spacing w:before="120" w:after="120" w:line="240" w:lineRule="auto"/>
              <w:jc w:val="both"/>
              <w:rPr>
                <w:rFonts w:ascii="Times New Roman" w:hAnsi="Times New Roman"/>
                <w:sz w:val="22"/>
              </w:rPr>
            </w:pPr>
            <w:r w:rsidRPr="00F32D44">
              <w:rPr>
                <w:rFonts w:ascii="Times New Roman" w:hAnsi="Times New Roman"/>
                <w:sz w:val="22"/>
              </w:rPr>
              <w:t>60,3% представників МСП Київщини позитивно або задовільно оцінили загальноекономічну ситуацію в регіоні (Джерело даних: Дослідження АВСА 2016).</w:t>
            </w:r>
          </w:p>
          <w:p w:rsidR="00FA548A" w:rsidRPr="00F32D44" w:rsidRDefault="00FA548A" w:rsidP="00524F6F">
            <w:pPr>
              <w:numPr>
                <w:ilvl w:val="0"/>
                <w:numId w:val="26"/>
              </w:numPr>
              <w:spacing w:before="120" w:after="120" w:line="240" w:lineRule="auto"/>
              <w:jc w:val="both"/>
              <w:rPr>
                <w:rFonts w:ascii="Times New Roman" w:hAnsi="Times New Roman"/>
                <w:sz w:val="22"/>
              </w:rPr>
            </w:pPr>
            <w:r w:rsidRPr="00F32D44">
              <w:rPr>
                <w:rFonts w:ascii="Times New Roman" w:hAnsi="Times New Roman"/>
                <w:sz w:val="22"/>
              </w:rPr>
              <w:t>Більше чверті представників МСП Київщини вважають, що корупція є істотною перешкодою для розвитку бізнесу (Джерело даних: Дослідження АВСА 2016).</w:t>
            </w:r>
          </w:p>
          <w:p w:rsidR="00FA548A" w:rsidRPr="00F32D44" w:rsidRDefault="00FA548A" w:rsidP="00524F6F">
            <w:pPr>
              <w:numPr>
                <w:ilvl w:val="0"/>
                <w:numId w:val="26"/>
              </w:numPr>
              <w:spacing w:before="120" w:after="120" w:line="240" w:lineRule="auto"/>
              <w:jc w:val="both"/>
              <w:rPr>
                <w:rFonts w:ascii="Times New Roman" w:hAnsi="Times New Roman"/>
                <w:sz w:val="22"/>
              </w:rPr>
            </w:pPr>
            <w:r w:rsidRPr="00F32D44">
              <w:rPr>
                <w:rFonts w:ascii="Times New Roman" w:hAnsi="Times New Roman"/>
                <w:sz w:val="22"/>
              </w:rPr>
              <w:t>Майже чверть представників підприємств р</w:t>
            </w:r>
            <w:r w:rsidR="008B0AA5" w:rsidRPr="00F32D44">
              <w:rPr>
                <w:rFonts w:ascii="Times New Roman" w:hAnsi="Times New Roman"/>
                <w:sz w:val="22"/>
              </w:rPr>
              <w:t>егіону (23,3%) скаржи</w:t>
            </w:r>
            <w:r w:rsidRPr="00F32D44">
              <w:rPr>
                <w:rFonts w:ascii="Times New Roman" w:hAnsi="Times New Roman"/>
                <w:sz w:val="22"/>
              </w:rPr>
              <w:t>ться на високий регуляторний тиск як на одну з основних перешкод для розвитку бізнесу (Джерело даних: Дослідження АВСА 2016).</w:t>
            </w:r>
          </w:p>
          <w:p w:rsidR="00883FC2" w:rsidRPr="00F32D44" w:rsidRDefault="00FA548A" w:rsidP="00524F6F">
            <w:pPr>
              <w:numPr>
                <w:ilvl w:val="0"/>
                <w:numId w:val="26"/>
              </w:numPr>
              <w:spacing w:before="120" w:after="120" w:line="240" w:lineRule="auto"/>
              <w:jc w:val="both"/>
              <w:rPr>
                <w:rFonts w:ascii="Times New Roman" w:hAnsi="Times New Roman"/>
                <w:sz w:val="22"/>
              </w:rPr>
            </w:pPr>
            <w:r w:rsidRPr="00F32D44">
              <w:rPr>
                <w:rFonts w:ascii="Times New Roman" w:hAnsi="Times New Roman"/>
                <w:sz w:val="22"/>
              </w:rPr>
              <w:t>Дві третини представників МСП (</w:t>
            </w:r>
            <w:r w:rsidR="00883FC2" w:rsidRPr="00F32D44">
              <w:rPr>
                <w:rFonts w:ascii="Times New Roman" w:hAnsi="Times New Roman"/>
                <w:sz w:val="22"/>
              </w:rPr>
              <w:t xml:space="preserve">68,1%) вказують на потребу переведення надання адміністративних послуг (або їх частини) до електронного формату (Джерело даних: </w:t>
            </w:r>
            <w:r w:rsidR="00883FC2" w:rsidRPr="00F32D44">
              <w:rPr>
                <w:rFonts w:ascii="Times New Roman" w:hAnsi="Times New Roman"/>
                <w:sz w:val="22"/>
              </w:rPr>
              <w:lastRenderedPageBreak/>
              <w:t>Дослідження АВСА 2016).</w:t>
            </w:r>
          </w:p>
          <w:p w:rsidR="00883FC2" w:rsidRPr="00F32D44" w:rsidRDefault="00883FC2" w:rsidP="00524F6F">
            <w:pPr>
              <w:numPr>
                <w:ilvl w:val="0"/>
                <w:numId w:val="26"/>
              </w:numPr>
              <w:spacing w:before="120" w:after="120" w:line="240" w:lineRule="auto"/>
              <w:jc w:val="both"/>
              <w:rPr>
                <w:rFonts w:ascii="Times New Roman" w:hAnsi="Times New Roman"/>
                <w:sz w:val="22"/>
              </w:rPr>
            </w:pPr>
            <w:r w:rsidRPr="00F32D44">
              <w:rPr>
                <w:rFonts w:ascii="Times New Roman" w:hAnsi="Times New Roman"/>
                <w:sz w:val="22"/>
              </w:rPr>
              <w:t>На думку експертів регіону, спрощення регуляторних процедур має стати одним із найбільш пріоритетних напрямків політики підтримки МСП у 2017 році (Джерело даних: опитування</w:t>
            </w:r>
            <w:r w:rsidR="00F23AF5">
              <w:rPr>
                <w:rFonts w:ascii="Times New Roman" w:hAnsi="Times New Roman"/>
                <w:sz w:val="22"/>
              </w:rPr>
              <w:t xml:space="preserve">, </w:t>
            </w:r>
            <w:r w:rsidR="00F23AF5" w:rsidRPr="005D1B16">
              <w:rPr>
                <w:rFonts w:ascii="Times New Roman" w:hAnsi="Times New Roman"/>
                <w:sz w:val="22"/>
                <w:szCs w:val="22"/>
              </w:rPr>
              <w:t>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5D1B16">
              <w:rPr>
                <w:rFonts w:ascii="Times New Roman" w:hAnsi="Times New Roman"/>
                <w:sz w:val="22"/>
                <w:szCs w:val="22"/>
              </w:rPr>
              <w:t>).</w:t>
            </w:r>
          </w:p>
          <w:p w:rsidR="00586542" w:rsidRPr="00F32D44" w:rsidRDefault="00883FC2" w:rsidP="00524F6F">
            <w:pPr>
              <w:numPr>
                <w:ilvl w:val="0"/>
                <w:numId w:val="26"/>
              </w:numPr>
              <w:spacing w:before="120" w:after="120" w:line="240" w:lineRule="auto"/>
              <w:jc w:val="both"/>
              <w:rPr>
                <w:rFonts w:ascii="Times New Roman" w:hAnsi="Times New Roman"/>
                <w:sz w:val="22"/>
              </w:rPr>
            </w:pPr>
            <w:r w:rsidRPr="00F32D44">
              <w:rPr>
                <w:rFonts w:ascii="Times New Roman" w:hAnsi="Times New Roman"/>
                <w:sz w:val="22"/>
              </w:rPr>
              <w:t xml:space="preserve">Станом на 25 вересня 2017 року в Київській області діяло 38 центрів надання адміністративних послуг (25 в районах області та </w:t>
            </w:r>
            <w:r w:rsidR="008B0AA5" w:rsidRPr="00F32D44">
              <w:rPr>
                <w:rFonts w:ascii="Times New Roman" w:hAnsi="Times New Roman"/>
                <w:sz w:val="22"/>
              </w:rPr>
              <w:t>13 в містах обласного значення) (Джерело даних: Портал реформ адміністративних послуг).</w:t>
            </w:r>
            <w:r w:rsidR="00586542" w:rsidRPr="00F32D44">
              <w:rPr>
                <w:rFonts w:ascii="Times New Roman" w:hAnsi="Times New Roman"/>
                <w:sz w:val="22"/>
              </w:rPr>
              <w:t xml:space="preserve"> </w:t>
            </w:r>
          </w:p>
        </w:tc>
      </w:tr>
    </w:tbl>
    <w:p w:rsidR="00F32D44" w:rsidRPr="00BA3FE7" w:rsidRDefault="00F32D44" w:rsidP="00E00F31">
      <w:pPr>
        <w:rPr>
          <w:rFonts w:ascii="Times New Roman" w:hAnsi="Times New Roman"/>
          <w:b/>
          <w:bCs/>
          <w:sz w:val="20"/>
          <w:lang w:val="uk-UA"/>
        </w:rPr>
      </w:pPr>
    </w:p>
    <w:p w:rsidR="00E00F31" w:rsidRPr="00F32D44" w:rsidRDefault="00E00F31" w:rsidP="00E00F31">
      <w:pPr>
        <w:rPr>
          <w:rFonts w:ascii="Times New Roman" w:hAnsi="Times New Roman"/>
          <w:b/>
          <w:bCs/>
          <w:sz w:val="28"/>
          <w:lang w:val="uk-UA"/>
        </w:rPr>
      </w:pPr>
      <w:r w:rsidRPr="00F32D44">
        <w:rPr>
          <w:rFonts w:ascii="Times New Roman" w:hAnsi="Times New Roman"/>
          <w:b/>
          <w:bCs/>
          <w:sz w:val="28"/>
          <w:lang w:val="uk-UA"/>
        </w:rPr>
        <w:t>Завдання 5.1. Зменшення існуючих регуляторних бар’єрів</w:t>
      </w:r>
    </w:p>
    <w:p w:rsidR="00E00F31" w:rsidRPr="00F32D44" w:rsidRDefault="00E00F31" w:rsidP="00E00F31">
      <w:pPr>
        <w:spacing w:before="120" w:after="120"/>
        <w:jc w:val="center"/>
        <w:rPr>
          <w:rFonts w:ascii="Times New Roman" w:hAnsi="Times New Roman"/>
          <w:b/>
          <w:lang w:val="uk-UA"/>
        </w:rPr>
      </w:pPr>
      <w:r w:rsidRPr="00F32D44">
        <w:rPr>
          <w:rFonts w:ascii="Times New Roman" w:hAnsi="Times New Roman"/>
          <w:b/>
          <w:lang w:val="uk-UA"/>
        </w:rPr>
        <w:t>Заходи, спрямовані на реалізацію Завдання 5.1</w:t>
      </w:r>
    </w:p>
    <w:tbl>
      <w:tblPr>
        <w:tblStyle w:val="-11"/>
        <w:tblW w:w="9828" w:type="dxa"/>
        <w:tblLook w:val="0480" w:firstRow="0" w:lastRow="0" w:firstColumn="1" w:lastColumn="0" w:noHBand="0" w:noVBand="1"/>
      </w:tblPr>
      <w:tblGrid>
        <w:gridCol w:w="1008"/>
        <w:gridCol w:w="6480"/>
        <w:gridCol w:w="1260"/>
        <w:gridCol w:w="1080"/>
      </w:tblGrid>
      <w:tr w:rsidR="00722070" w:rsidRPr="00F32D44" w:rsidTr="0046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722070" w:rsidRPr="00F32D44" w:rsidRDefault="00722070" w:rsidP="00C626CC">
            <w:pPr>
              <w:spacing w:before="120" w:after="120"/>
              <w:jc w:val="center"/>
              <w:rPr>
                <w:rFonts w:ascii="Times New Roman" w:hAnsi="Times New Roman"/>
                <w:bCs w:val="0"/>
                <w:color w:val="auto"/>
                <w:sz w:val="22"/>
              </w:rPr>
            </w:pPr>
            <w:r w:rsidRPr="00F32D44">
              <w:rPr>
                <w:rFonts w:ascii="Times New Roman" w:hAnsi="Times New Roman"/>
                <w:bCs w:val="0"/>
                <w:color w:val="auto"/>
                <w:sz w:val="22"/>
              </w:rPr>
              <w:t>№</w:t>
            </w:r>
          </w:p>
        </w:tc>
        <w:tc>
          <w:tcPr>
            <w:tcW w:w="6480" w:type="dxa"/>
            <w:vAlign w:val="center"/>
          </w:tcPr>
          <w:p w:rsidR="00722070" w:rsidRPr="00F32D44" w:rsidRDefault="00722070"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Зміст заходу</w:t>
            </w:r>
          </w:p>
        </w:tc>
        <w:tc>
          <w:tcPr>
            <w:tcW w:w="1260" w:type="dxa"/>
          </w:tcPr>
          <w:p w:rsidR="00722070" w:rsidRPr="00F32D44" w:rsidRDefault="00722070"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Слабкі сторони</w:t>
            </w:r>
          </w:p>
        </w:tc>
        <w:tc>
          <w:tcPr>
            <w:tcW w:w="1080" w:type="dxa"/>
          </w:tcPr>
          <w:p w:rsidR="00722070" w:rsidRPr="00F32D44" w:rsidRDefault="00722070"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Ризики</w:t>
            </w:r>
          </w:p>
        </w:tc>
      </w:tr>
      <w:tr w:rsidR="00AD7AF3" w:rsidRPr="00F32D44" w:rsidTr="00462D22">
        <w:tc>
          <w:tcPr>
            <w:cnfStyle w:val="001000000000" w:firstRow="0" w:lastRow="0" w:firstColumn="1" w:lastColumn="0" w:oddVBand="0" w:evenVBand="0" w:oddHBand="0" w:evenHBand="0" w:firstRowFirstColumn="0" w:firstRowLastColumn="0" w:lastRowFirstColumn="0" w:lastRowLastColumn="0"/>
            <w:tcW w:w="1008" w:type="dxa"/>
            <w:vAlign w:val="center"/>
          </w:tcPr>
          <w:p w:rsidR="00AD7AF3" w:rsidRPr="00F32D44" w:rsidRDefault="00AD7AF3" w:rsidP="00C626CC">
            <w:pPr>
              <w:spacing w:before="120" w:after="120"/>
              <w:jc w:val="center"/>
              <w:rPr>
                <w:rFonts w:ascii="Times New Roman" w:hAnsi="Times New Roman"/>
                <w:color w:val="auto"/>
                <w:sz w:val="22"/>
              </w:rPr>
            </w:pPr>
            <w:r w:rsidRPr="00F32D44">
              <w:rPr>
                <w:rFonts w:ascii="Times New Roman" w:hAnsi="Times New Roman"/>
                <w:color w:val="auto"/>
                <w:sz w:val="22"/>
              </w:rPr>
              <w:t>5.1.1</w:t>
            </w:r>
          </w:p>
        </w:tc>
        <w:tc>
          <w:tcPr>
            <w:tcW w:w="6480" w:type="dxa"/>
            <w:vAlign w:val="center"/>
          </w:tcPr>
          <w:p w:rsidR="00AD7AF3" w:rsidRPr="00F32D44" w:rsidRDefault="001D71F2"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F32D44">
              <w:rPr>
                <w:rFonts w:ascii="Times New Roman" w:hAnsi="Times New Roman"/>
                <w:color w:val="auto"/>
                <w:sz w:val="22"/>
              </w:rPr>
              <w:t xml:space="preserve">Перегляд (інвентаризація) регуляторних актів </w:t>
            </w:r>
            <w:r w:rsidRPr="00F32D44">
              <w:rPr>
                <w:rFonts w:ascii="Times New Roman" w:eastAsia="Verdana" w:hAnsi="Times New Roman"/>
                <w:color w:val="auto"/>
                <w:sz w:val="22"/>
              </w:rPr>
              <w:t xml:space="preserve">місцевих органів виконавчої влади й органів місцевого самоврядування у сфері регулювання господарської діяльності на </w:t>
            </w:r>
            <w:r w:rsidRPr="00F32D44">
              <w:rPr>
                <w:rFonts w:ascii="Times New Roman" w:hAnsi="Times New Roman"/>
                <w:color w:val="auto"/>
                <w:sz w:val="22"/>
              </w:rPr>
              <w:t>предмет їх впливу на бізнес та відповідності чинному законодавству. Формування переліку (визначення) регуляторних актів, які чинять негативний вплив на бізнес та/або не відповідають (суперечать) чинному законодавству.</w:t>
            </w:r>
          </w:p>
        </w:tc>
        <w:tc>
          <w:tcPr>
            <w:tcW w:w="1260" w:type="dxa"/>
          </w:tcPr>
          <w:p w:rsidR="00AD7AF3" w:rsidRPr="00F32D44" w:rsidRDefault="00AD7AF3"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1</w:t>
            </w:r>
          </w:p>
        </w:tc>
        <w:tc>
          <w:tcPr>
            <w:tcW w:w="1080" w:type="dxa"/>
          </w:tcPr>
          <w:p w:rsidR="00AD7AF3" w:rsidRPr="00F32D44" w:rsidRDefault="00AD7AF3"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6.1.2.</w:t>
            </w:r>
          </w:p>
        </w:tc>
      </w:tr>
      <w:tr w:rsidR="00AD7AF3" w:rsidRPr="00F32D44" w:rsidTr="0046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AD7AF3" w:rsidRPr="00F32D44" w:rsidRDefault="00AD7AF3" w:rsidP="00C626CC">
            <w:pPr>
              <w:spacing w:before="120" w:after="120"/>
              <w:jc w:val="center"/>
              <w:rPr>
                <w:rFonts w:ascii="Times New Roman" w:hAnsi="Times New Roman"/>
                <w:color w:val="auto"/>
                <w:sz w:val="22"/>
              </w:rPr>
            </w:pPr>
            <w:r w:rsidRPr="00F32D44">
              <w:rPr>
                <w:rFonts w:ascii="Times New Roman" w:hAnsi="Times New Roman"/>
                <w:color w:val="auto"/>
                <w:sz w:val="22"/>
              </w:rPr>
              <w:t>5.1.2</w:t>
            </w:r>
          </w:p>
        </w:tc>
        <w:tc>
          <w:tcPr>
            <w:tcW w:w="6480" w:type="dxa"/>
            <w:vAlign w:val="center"/>
          </w:tcPr>
          <w:p w:rsidR="00AD7AF3" w:rsidRPr="00F32D44"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F32D44">
              <w:rPr>
                <w:rFonts w:ascii="Times New Roman" w:hAnsi="Times New Roman"/>
                <w:color w:val="auto"/>
                <w:sz w:val="22"/>
              </w:rPr>
              <w:t>Проведення семінарів та тренінгів з питань здійснення регуляторної діяльності місцевими органами виконавчої влади та органами місцевого самоврядування.</w:t>
            </w:r>
          </w:p>
        </w:tc>
        <w:tc>
          <w:tcPr>
            <w:tcW w:w="1260" w:type="dxa"/>
          </w:tcPr>
          <w:p w:rsidR="00AD7AF3" w:rsidRPr="00F32D44" w:rsidRDefault="00AD7AF3"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1</w:t>
            </w:r>
          </w:p>
        </w:tc>
        <w:tc>
          <w:tcPr>
            <w:tcW w:w="1080" w:type="dxa"/>
          </w:tcPr>
          <w:p w:rsidR="00AD7AF3" w:rsidRPr="00F32D44" w:rsidRDefault="00AD7AF3"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6.1.2.</w:t>
            </w:r>
          </w:p>
        </w:tc>
      </w:tr>
      <w:tr w:rsidR="00AD7AF3" w:rsidRPr="00F32D44" w:rsidTr="00462D22">
        <w:tc>
          <w:tcPr>
            <w:cnfStyle w:val="001000000000" w:firstRow="0" w:lastRow="0" w:firstColumn="1" w:lastColumn="0" w:oddVBand="0" w:evenVBand="0" w:oddHBand="0" w:evenHBand="0" w:firstRowFirstColumn="0" w:firstRowLastColumn="0" w:lastRowFirstColumn="0" w:lastRowLastColumn="0"/>
            <w:tcW w:w="1008" w:type="dxa"/>
            <w:vAlign w:val="center"/>
          </w:tcPr>
          <w:p w:rsidR="00AD7AF3" w:rsidRPr="00F32D44" w:rsidRDefault="00AD7AF3" w:rsidP="00B928F1">
            <w:pPr>
              <w:spacing w:before="120" w:after="120"/>
              <w:jc w:val="center"/>
              <w:rPr>
                <w:rFonts w:ascii="Times New Roman" w:hAnsi="Times New Roman"/>
                <w:color w:val="auto"/>
                <w:sz w:val="22"/>
              </w:rPr>
            </w:pPr>
            <w:r w:rsidRPr="00F32D44">
              <w:rPr>
                <w:rFonts w:ascii="Times New Roman" w:hAnsi="Times New Roman"/>
                <w:color w:val="auto"/>
                <w:sz w:val="22"/>
              </w:rPr>
              <w:t>5.1.3</w:t>
            </w:r>
          </w:p>
        </w:tc>
        <w:tc>
          <w:tcPr>
            <w:tcW w:w="6480" w:type="dxa"/>
            <w:vAlign w:val="center"/>
          </w:tcPr>
          <w:p w:rsidR="00AD7AF3" w:rsidRPr="00F32D44" w:rsidRDefault="001D71F2" w:rsidP="00DD74C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olor w:val="auto"/>
                <w:sz w:val="22"/>
              </w:rPr>
            </w:pPr>
            <w:r w:rsidRPr="00F32D44">
              <w:rPr>
                <w:rFonts w:ascii="Times New Roman" w:eastAsia="Verdana" w:hAnsi="Times New Roman"/>
                <w:color w:val="auto"/>
                <w:sz w:val="22"/>
              </w:rPr>
              <w:t>Удосконалення процедур отримання підприємцями документів, видача яких належить до повноважень місцевих органів виконавчої влади й органів місцевого самоврядування у сфері регулювання господарської діяльності, у тому числі шляхом подальшого розвитку системи надання електронних послуг для бізнесу.</w:t>
            </w:r>
          </w:p>
        </w:tc>
        <w:tc>
          <w:tcPr>
            <w:tcW w:w="1260" w:type="dxa"/>
          </w:tcPr>
          <w:p w:rsidR="00AD7AF3" w:rsidRPr="00F32D44" w:rsidRDefault="00AD7AF3"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b/>
                <w:color w:val="auto"/>
                <w:sz w:val="22"/>
              </w:rPr>
            </w:pPr>
            <w:r w:rsidRPr="00F32D44">
              <w:rPr>
                <w:rFonts w:ascii="Times New Roman" w:eastAsia="Verdana" w:hAnsi="Times New Roman"/>
                <w:b/>
                <w:color w:val="auto"/>
                <w:sz w:val="22"/>
              </w:rPr>
              <w:t>1</w:t>
            </w:r>
          </w:p>
        </w:tc>
        <w:tc>
          <w:tcPr>
            <w:tcW w:w="1080" w:type="dxa"/>
          </w:tcPr>
          <w:p w:rsidR="00AD7AF3" w:rsidRPr="00F32D44" w:rsidRDefault="00AD7AF3"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6.1.2.</w:t>
            </w:r>
          </w:p>
        </w:tc>
      </w:tr>
      <w:tr w:rsidR="00AD7AF3" w:rsidRPr="00F32D44" w:rsidTr="0046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AD7AF3" w:rsidRPr="00F32D44" w:rsidRDefault="00AD7AF3" w:rsidP="00B928F1">
            <w:pPr>
              <w:spacing w:before="120" w:after="120"/>
              <w:jc w:val="center"/>
              <w:rPr>
                <w:rFonts w:ascii="Times New Roman" w:hAnsi="Times New Roman"/>
                <w:color w:val="auto"/>
                <w:sz w:val="22"/>
              </w:rPr>
            </w:pPr>
            <w:r w:rsidRPr="00F32D44">
              <w:rPr>
                <w:rFonts w:ascii="Times New Roman" w:hAnsi="Times New Roman"/>
                <w:color w:val="auto"/>
                <w:sz w:val="22"/>
              </w:rPr>
              <w:t>5.1.4</w:t>
            </w:r>
          </w:p>
        </w:tc>
        <w:tc>
          <w:tcPr>
            <w:tcW w:w="6480" w:type="dxa"/>
            <w:vAlign w:val="center"/>
          </w:tcPr>
          <w:p w:rsidR="00AD7AF3" w:rsidRPr="00F32D44"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F32D44">
              <w:rPr>
                <w:rFonts w:ascii="Times New Roman" w:hAnsi="Times New Roman"/>
                <w:color w:val="auto"/>
                <w:sz w:val="22"/>
              </w:rPr>
              <w:t>Попередження прийняття на місцевому рівні, у тому числі на рівні ОТГ, регуляторних актів, що створюють перешкоди для МСП.</w:t>
            </w:r>
          </w:p>
        </w:tc>
        <w:tc>
          <w:tcPr>
            <w:tcW w:w="1260" w:type="dxa"/>
          </w:tcPr>
          <w:p w:rsidR="00AD7AF3" w:rsidRPr="00F32D44" w:rsidRDefault="00AD7AF3"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1</w:t>
            </w:r>
          </w:p>
        </w:tc>
        <w:tc>
          <w:tcPr>
            <w:tcW w:w="1080" w:type="dxa"/>
          </w:tcPr>
          <w:p w:rsidR="00AD7AF3" w:rsidRPr="00F32D44" w:rsidRDefault="00AD7AF3"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F32D44">
              <w:rPr>
                <w:rFonts w:ascii="Times New Roman" w:hAnsi="Times New Roman"/>
                <w:b/>
                <w:color w:val="auto"/>
                <w:sz w:val="22"/>
              </w:rPr>
              <w:t>6.1.2.</w:t>
            </w:r>
          </w:p>
        </w:tc>
      </w:tr>
    </w:tbl>
    <w:p w:rsidR="00E00F31" w:rsidRPr="00BA3FE7" w:rsidRDefault="00E00F31" w:rsidP="00E00F31">
      <w:pPr>
        <w:rPr>
          <w:rFonts w:ascii="Times New Roman" w:hAnsi="Times New Roman"/>
          <w:b/>
          <w:bCs/>
          <w:sz w:val="20"/>
          <w:lang w:val="uk-UA"/>
        </w:rPr>
      </w:pPr>
    </w:p>
    <w:p w:rsidR="00E00F31" w:rsidRPr="00065847" w:rsidRDefault="00E00F31" w:rsidP="00E00F31">
      <w:pPr>
        <w:rPr>
          <w:rFonts w:ascii="Times New Roman" w:hAnsi="Times New Roman"/>
          <w:b/>
          <w:bCs/>
          <w:sz w:val="28"/>
          <w:lang w:val="uk-UA"/>
        </w:rPr>
      </w:pPr>
      <w:r w:rsidRPr="00065847">
        <w:rPr>
          <w:rFonts w:ascii="Times New Roman" w:hAnsi="Times New Roman"/>
          <w:b/>
          <w:bCs/>
          <w:sz w:val="28"/>
          <w:lang w:val="uk-UA"/>
        </w:rPr>
        <w:t>Завдання 5.2. Запровадження нових практик регулювання, які враховують інтереси малого та середнього бізнесу</w:t>
      </w:r>
    </w:p>
    <w:p w:rsidR="001A35CE" w:rsidRPr="00065847" w:rsidRDefault="00DB4A27" w:rsidP="00065847">
      <w:pPr>
        <w:autoSpaceDE w:val="0"/>
        <w:autoSpaceDN w:val="0"/>
        <w:adjustRightInd w:val="0"/>
        <w:spacing w:before="120" w:after="120"/>
        <w:ind w:firstLine="709"/>
        <w:jc w:val="both"/>
        <w:rPr>
          <w:rFonts w:ascii="Times New Roman" w:eastAsia="Verdana,Times New Roman" w:hAnsi="Times New Roman"/>
          <w:sz w:val="28"/>
          <w:szCs w:val="20"/>
          <w:lang w:val="uk-UA"/>
        </w:rPr>
      </w:pPr>
      <w:r w:rsidRPr="00065847">
        <w:rPr>
          <w:rFonts w:ascii="Times New Roman" w:hAnsi="Times New Roman"/>
          <w:sz w:val="28"/>
          <w:szCs w:val="20"/>
          <w:lang w:val="uk-UA"/>
        </w:rPr>
        <w:t>До нових практик регулювання, які враховують інтереси малого та середнього бізнесу</w:t>
      </w:r>
      <w:r w:rsidR="001953A7" w:rsidRPr="00065847">
        <w:rPr>
          <w:rFonts w:ascii="Times New Roman" w:hAnsi="Times New Roman"/>
          <w:sz w:val="28"/>
          <w:szCs w:val="20"/>
          <w:lang w:val="uk-UA"/>
        </w:rPr>
        <w:t>,</w:t>
      </w:r>
      <w:r w:rsidRPr="00065847">
        <w:rPr>
          <w:rFonts w:ascii="Times New Roman" w:hAnsi="Times New Roman"/>
          <w:sz w:val="28"/>
          <w:szCs w:val="20"/>
          <w:lang w:val="uk-UA"/>
        </w:rPr>
        <w:t xml:space="preserve"> передусім слід віднести М-тест, який є вітчизняним аналог</w:t>
      </w:r>
      <w:r w:rsidR="00E31571" w:rsidRPr="00065847">
        <w:rPr>
          <w:rFonts w:ascii="Times New Roman" w:hAnsi="Times New Roman"/>
          <w:sz w:val="28"/>
          <w:szCs w:val="20"/>
          <w:lang w:val="uk-UA"/>
        </w:rPr>
        <w:t>ом</w:t>
      </w:r>
      <w:r w:rsidRPr="00065847">
        <w:rPr>
          <w:rFonts w:ascii="Times New Roman" w:hAnsi="Times New Roman"/>
          <w:sz w:val="28"/>
          <w:szCs w:val="20"/>
          <w:lang w:val="uk-UA"/>
        </w:rPr>
        <w:t xml:space="preserve"> європейського SME-тесту. Після набуття </w:t>
      </w:r>
      <w:r w:rsidR="00375593" w:rsidRPr="00065847">
        <w:rPr>
          <w:rFonts w:ascii="Times New Roman" w:hAnsi="Times New Roman"/>
          <w:sz w:val="28"/>
          <w:szCs w:val="20"/>
          <w:lang w:val="uk-UA"/>
        </w:rPr>
        <w:t xml:space="preserve">в 2016 році </w:t>
      </w:r>
      <w:r w:rsidRPr="00065847">
        <w:rPr>
          <w:rFonts w:ascii="Times New Roman" w:hAnsi="Times New Roman"/>
          <w:sz w:val="28"/>
          <w:szCs w:val="20"/>
          <w:lang w:val="uk-UA"/>
        </w:rPr>
        <w:t xml:space="preserve">чинності змін до </w:t>
      </w:r>
      <w:r w:rsidR="00C4636D">
        <w:rPr>
          <w:rFonts w:ascii="Times New Roman" w:hAnsi="Times New Roman"/>
          <w:sz w:val="28"/>
          <w:szCs w:val="20"/>
          <w:lang w:val="uk-UA"/>
        </w:rPr>
        <w:t>п</w:t>
      </w:r>
      <w:r w:rsidRPr="00065847">
        <w:rPr>
          <w:rFonts w:ascii="Times New Roman" w:hAnsi="Times New Roman"/>
          <w:sz w:val="28"/>
          <w:szCs w:val="20"/>
          <w:lang w:val="uk-UA"/>
        </w:rPr>
        <w:t xml:space="preserve">останови Кабінету Міністрів України від 11 березня 2004 р. № 308 “Про </w:t>
      </w:r>
      <w:r w:rsidRPr="00065847">
        <w:rPr>
          <w:rFonts w:ascii="Times New Roman" w:hAnsi="Times New Roman"/>
          <w:sz w:val="28"/>
          <w:szCs w:val="20"/>
          <w:lang w:val="uk-UA"/>
        </w:rPr>
        <w:lastRenderedPageBreak/>
        <w:t xml:space="preserve">затвердження методик проведення аналізу впливу та відстеження результативності регуляторного акта”, М-тест офіційно став частиною оцінки впливу регуляторних актів </w:t>
      </w:r>
      <w:r w:rsidR="001A35CE" w:rsidRPr="00065847">
        <w:rPr>
          <w:rFonts w:ascii="Times New Roman" w:hAnsi="Times New Roman"/>
          <w:sz w:val="28"/>
          <w:szCs w:val="20"/>
          <w:lang w:val="uk-UA"/>
        </w:rPr>
        <w:t>на суб’єкти малого підприємництва.</w:t>
      </w:r>
      <w:r w:rsidR="00B47C64" w:rsidRPr="00065847">
        <w:rPr>
          <w:rFonts w:ascii="Times New Roman" w:hAnsi="Times New Roman"/>
          <w:sz w:val="28"/>
          <w:szCs w:val="20"/>
          <w:lang w:val="uk-UA"/>
        </w:rPr>
        <w:t xml:space="preserve"> Застосування М-тесту поряд з іншими інструментами оцінки регуляторного впливу повинно відбуватися із залученням максимально широкого кола представників бізнесу та інших зацікавлених сторін.</w:t>
      </w:r>
    </w:p>
    <w:p w:rsidR="00E00F31" w:rsidRPr="00065847" w:rsidRDefault="00E00F31" w:rsidP="00E00F31">
      <w:pPr>
        <w:spacing w:before="120" w:after="120"/>
        <w:jc w:val="center"/>
        <w:rPr>
          <w:rFonts w:ascii="Times New Roman" w:hAnsi="Times New Roman"/>
          <w:b/>
          <w:lang w:val="uk-UA"/>
        </w:rPr>
      </w:pPr>
      <w:r w:rsidRPr="00065847">
        <w:rPr>
          <w:rFonts w:ascii="Times New Roman" w:hAnsi="Times New Roman"/>
          <w:b/>
          <w:lang w:val="uk-UA"/>
        </w:rPr>
        <w:t>Заходи, спрямовані на реалізацію Завдання 5.2</w:t>
      </w:r>
    </w:p>
    <w:tbl>
      <w:tblPr>
        <w:tblStyle w:val="-11"/>
        <w:tblW w:w="10188" w:type="dxa"/>
        <w:tblLook w:val="0480" w:firstRow="0" w:lastRow="0" w:firstColumn="1" w:lastColumn="0" w:noHBand="0" w:noVBand="1"/>
      </w:tblPr>
      <w:tblGrid>
        <w:gridCol w:w="1008"/>
        <w:gridCol w:w="6480"/>
        <w:gridCol w:w="1530"/>
        <w:gridCol w:w="1170"/>
      </w:tblGrid>
      <w:tr w:rsidR="00414962" w:rsidRPr="00065847"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414962" w:rsidRPr="00065847" w:rsidRDefault="00414962" w:rsidP="00C626CC">
            <w:pPr>
              <w:spacing w:before="120" w:after="120"/>
              <w:jc w:val="center"/>
              <w:rPr>
                <w:rFonts w:ascii="Times New Roman" w:hAnsi="Times New Roman"/>
                <w:bCs w:val="0"/>
                <w:color w:val="auto"/>
                <w:sz w:val="22"/>
              </w:rPr>
            </w:pPr>
            <w:r w:rsidRPr="00065847">
              <w:rPr>
                <w:rFonts w:ascii="Times New Roman" w:hAnsi="Times New Roman"/>
                <w:bCs w:val="0"/>
                <w:color w:val="auto"/>
                <w:sz w:val="22"/>
              </w:rPr>
              <w:t>№</w:t>
            </w:r>
          </w:p>
        </w:tc>
        <w:tc>
          <w:tcPr>
            <w:tcW w:w="6480" w:type="dxa"/>
            <w:vAlign w:val="center"/>
          </w:tcPr>
          <w:p w:rsidR="00414962" w:rsidRPr="00065847" w:rsidRDefault="00414962"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Зміст заходу</w:t>
            </w:r>
          </w:p>
        </w:tc>
        <w:tc>
          <w:tcPr>
            <w:tcW w:w="1530" w:type="dxa"/>
          </w:tcPr>
          <w:p w:rsidR="00414962" w:rsidRPr="00065847" w:rsidRDefault="00414962"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Слабкі сторони</w:t>
            </w:r>
          </w:p>
        </w:tc>
        <w:tc>
          <w:tcPr>
            <w:tcW w:w="1170" w:type="dxa"/>
          </w:tcPr>
          <w:p w:rsidR="00414962" w:rsidRPr="00065847" w:rsidRDefault="00414962"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Ризики</w:t>
            </w:r>
          </w:p>
        </w:tc>
      </w:tr>
      <w:tr w:rsidR="00375593" w:rsidRPr="00065847"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375593" w:rsidRPr="00065847" w:rsidRDefault="00375593" w:rsidP="00C626CC">
            <w:pPr>
              <w:spacing w:before="120" w:after="120"/>
              <w:jc w:val="center"/>
              <w:rPr>
                <w:rFonts w:ascii="Times New Roman" w:hAnsi="Times New Roman"/>
                <w:color w:val="auto"/>
                <w:sz w:val="22"/>
              </w:rPr>
            </w:pPr>
            <w:r w:rsidRPr="00065847">
              <w:rPr>
                <w:rFonts w:ascii="Times New Roman" w:hAnsi="Times New Roman"/>
                <w:color w:val="auto"/>
                <w:sz w:val="22"/>
              </w:rPr>
              <w:t>5.2.1</w:t>
            </w:r>
          </w:p>
        </w:tc>
        <w:tc>
          <w:tcPr>
            <w:tcW w:w="6480" w:type="dxa"/>
            <w:vAlign w:val="center"/>
          </w:tcPr>
          <w:p w:rsidR="00375593" w:rsidRPr="00065847" w:rsidRDefault="001D71F2" w:rsidP="00E31571">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065847">
              <w:rPr>
                <w:rFonts w:ascii="Times New Roman" w:eastAsia="Verdana" w:hAnsi="Times New Roman"/>
                <w:color w:val="auto"/>
                <w:sz w:val="22"/>
              </w:rPr>
              <w:t>Підвищення спроможності представників місцевих органів виконавчої влади, органів місцевого самоврядування та бізнес-асоціацій до використання методики М-тесту.</w:t>
            </w:r>
          </w:p>
        </w:tc>
        <w:tc>
          <w:tcPr>
            <w:tcW w:w="1530" w:type="dxa"/>
          </w:tcPr>
          <w:p w:rsidR="00375593" w:rsidRPr="00065847" w:rsidRDefault="00375593"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1, 7</w:t>
            </w:r>
          </w:p>
        </w:tc>
        <w:tc>
          <w:tcPr>
            <w:tcW w:w="1170" w:type="dxa"/>
          </w:tcPr>
          <w:p w:rsidR="00375593" w:rsidRPr="00065847" w:rsidRDefault="00375593"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6.1.2.</w:t>
            </w:r>
          </w:p>
        </w:tc>
      </w:tr>
      <w:tr w:rsidR="00375593" w:rsidRPr="00065847"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375593" w:rsidRPr="00065847" w:rsidRDefault="00375593" w:rsidP="00C626CC">
            <w:pPr>
              <w:spacing w:before="120" w:after="120"/>
              <w:jc w:val="center"/>
              <w:rPr>
                <w:rFonts w:ascii="Times New Roman" w:hAnsi="Times New Roman"/>
                <w:color w:val="auto"/>
                <w:sz w:val="22"/>
              </w:rPr>
            </w:pPr>
            <w:r w:rsidRPr="00065847">
              <w:rPr>
                <w:rFonts w:ascii="Times New Roman" w:hAnsi="Times New Roman"/>
                <w:color w:val="auto"/>
                <w:sz w:val="22"/>
              </w:rPr>
              <w:t>5.2.2</w:t>
            </w:r>
          </w:p>
        </w:tc>
        <w:tc>
          <w:tcPr>
            <w:tcW w:w="6480" w:type="dxa"/>
            <w:vAlign w:val="center"/>
          </w:tcPr>
          <w:p w:rsidR="00375593" w:rsidRPr="00065847"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065847">
              <w:rPr>
                <w:rFonts w:ascii="Times New Roman" w:eastAsia="Verdana" w:hAnsi="Times New Roman"/>
                <w:color w:val="auto"/>
                <w:sz w:val="22"/>
              </w:rPr>
              <w:t>Здійснення моніторингу змін законодавчо-нормативної бази, що регулює розвиток підприємництва, питання державної регуляторної політики у сфері господарської діяльності та надання пропозицій центральним органам виконавчої влади щодо її вдосконалення.</w:t>
            </w:r>
          </w:p>
        </w:tc>
        <w:tc>
          <w:tcPr>
            <w:tcW w:w="1530" w:type="dxa"/>
          </w:tcPr>
          <w:p w:rsidR="00375593" w:rsidRPr="00065847" w:rsidRDefault="00375593"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1, 7</w:t>
            </w:r>
          </w:p>
        </w:tc>
        <w:tc>
          <w:tcPr>
            <w:tcW w:w="1170" w:type="dxa"/>
          </w:tcPr>
          <w:p w:rsidR="00375593" w:rsidRPr="00065847" w:rsidRDefault="00375593"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6.1.2.</w:t>
            </w:r>
          </w:p>
        </w:tc>
      </w:tr>
      <w:tr w:rsidR="00375593" w:rsidRPr="00065847"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375593" w:rsidRPr="00065847" w:rsidRDefault="00375593" w:rsidP="00C626CC">
            <w:pPr>
              <w:spacing w:before="120" w:after="120"/>
              <w:jc w:val="center"/>
              <w:rPr>
                <w:rFonts w:ascii="Times New Roman" w:hAnsi="Times New Roman"/>
                <w:color w:val="auto"/>
                <w:sz w:val="22"/>
              </w:rPr>
            </w:pPr>
            <w:r w:rsidRPr="00065847">
              <w:rPr>
                <w:rFonts w:ascii="Times New Roman" w:hAnsi="Times New Roman"/>
                <w:color w:val="auto"/>
                <w:sz w:val="22"/>
              </w:rPr>
              <w:t>5.2.3</w:t>
            </w:r>
          </w:p>
        </w:tc>
        <w:tc>
          <w:tcPr>
            <w:tcW w:w="6480" w:type="dxa"/>
            <w:vAlign w:val="center"/>
          </w:tcPr>
          <w:p w:rsidR="00375593" w:rsidRPr="00065847" w:rsidRDefault="001D71F2"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065847">
              <w:rPr>
                <w:rFonts w:ascii="Times New Roman" w:eastAsia="Verdana" w:hAnsi="Times New Roman"/>
                <w:color w:val="auto"/>
                <w:sz w:val="22"/>
              </w:rPr>
              <w:t>Обмін досвідом із розробки та запровадження нових практик регулювання підприємницької діяльності в цілому та застосування М-тесту, передусім між ОТГ області.</w:t>
            </w:r>
          </w:p>
        </w:tc>
        <w:tc>
          <w:tcPr>
            <w:tcW w:w="1530" w:type="dxa"/>
          </w:tcPr>
          <w:p w:rsidR="00375593" w:rsidRPr="00065847" w:rsidRDefault="00375593"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1</w:t>
            </w:r>
          </w:p>
        </w:tc>
        <w:tc>
          <w:tcPr>
            <w:tcW w:w="1170" w:type="dxa"/>
          </w:tcPr>
          <w:p w:rsidR="00375593" w:rsidRPr="00065847" w:rsidRDefault="00375593"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6.1.2.</w:t>
            </w:r>
          </w:p>
        </w:tc>
      </w:tr>
      <w:tr w:rsidR="00375593" w:rsidRPr="00065847"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375593" w:rsidRPr="00065847" w:rsidRDefault="00375593" w:rsidP="00C626CC">
            <w:pPr>
              <w:spacing w:before="120" w:after="120"/>
              <w:jc w:val="center"/>
              <w:rPr>
                <w:rFonts w:ascii="Times New Roman" w:hAnsi="Times New Roman"/>
                <w:color w:val="auto"/>
                <w:sz w:val="22"/>
              </w:rPr>
            </w:pPr>
            <w:r w:rsidRPr="00065847">
              <w:rPr>
                <w:rFonts w:ascii="Times New Roman" w:hAnsi="Times New Roman"/>
                <w:color w:val="auto"/>
                <w:sz w:val="22"/>
              </w:rPr>
              <w:t>5.2.4</w:t>
            </w:r>
          </w:p>
        </w:tc>
        <w:tc>
          <w:tcPr>
            <w:tcW w:w="6480" w:type="dxa"/>
            <w:vAlign w:val="center"/>
          </w:tcPr>
          <w:p w:rsidR="00375593" w:rsidRPr="00065847"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065847">
              <w:rPr>
                <w:rFonts w:ascii="Times New Roman" w:eastAsia="Verdana" w:hAnsi="Times New Roman"/>
                <w:color w:val="auto"/>
                <w:sz w:val="22"/>
              </w:rPr>
              <w:t>Забезпечення подальшого переведення процесу надання адміністративних послуг до електронного формату.</w:t>
            </w:r>
          </w:p>
        </w:tc>
        <w:tc>
          <w:tcPr>
            <w:tcW w:w="1530" w:type="dxa"/>
          </w:tcPr>
          <w:p w:rsidR="00375593" w:rsidRPr="00065847" w:rsidRDefault="00375593"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1</w:t>
            </w:r>
          </w:p>
        </w:tc>
        <w:tc>
          <w:tcPr>
            <w:tcW w:w="1170" w:type="dxa"/>
          </w:tcPr>
          <w:p w:rsidR="00375593" w:rsidRPr="00065847" w:rsidRDefault="00375593"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065847">
              <w:rPr>
                <w:rFonts w:ascii="Times New Roman" w:hAnsi="Times New Roman"/>
                <w:b/>
                <w:color w:val="auto"/>
                <w:sz w:val="22"/>
              </w:rPr>
              <w:t>6.1.2.</w:t>
            </w:r>
          </w:p>
        </w:tc>
      </w:tr>
    </w:tbl>
    <w:p w:rsidR="00E00F31" w:rsidRPr="00BA3FE7" w:rsidRDefault="00E00F31" w:rsidP="00E00F31">
      <w:pPr>
        <w:tabs>
          <w:tab w:val="left" w:pos="406"/>
        </w:tabs>
        <w:autoSpaceDE w:val="0"/>
        <w:autoSpaceDN w:val="0"/>
        <w:adjustRightInd w:val="0"/>
        <w:spacing w:before="120" w:after="120"/>
        <w:jc w:val="both"/>
        <w:rPr>
          <w:rFonts w:ascii="Times New Roman" w:eastAsia="Verdana" w:hAnsi="Times New Roman"/>
          <w:sz w:val="20"/>
          <w:szCs w:val="20"/>
          <w:lang w:val="uk-UA"/>
        </w:rPr>
      </w:pPr>
      <w:r w:rsidRPr="00BA3FE7">
        <w:rPr>
          <w:rFonts w:ascii="Times New Roman" w:eastAsia="Verdana" w:hAnsi="Times New Roman"/>
          <w:sz w:val="20"/>
          <w:szCs w:val="20"/>
          <w:lang w:val="uk-UA"/>
        </w:rPr>
        <w:tab/>
      </w:r>
    </w:p>
    <w:tbl>
      <w:tblPr>
        <w:tblStyle w:val="af4"/>
        <w:tblW w:w="0" w:type="auto"/>
        <w:tblLook w:val="04A0" w:firstRow="1" w:lastRow="0" w:firstColumn="1" w:lastColumn="0" w:noHBand="0" w:noVBand="1"/>
      </w:tblPr>
      <w:tblGrid>
        <w:gridCol w:w="9576"/>
      </w:tblGrid>
      <w:tr w:rsidR="00E00F31" w:rsidRPr="00A7267C" w:rsidTr="00CA42DD">
        <w:tc>
          <w:tcPr>
            <w:tcW w:w="9576" w:type="dxa"/>
          </w:tcPr>
          <w:p w:rsidR="00E00F31" w:rsidRPr="00C4636D" w:rsidRDefault="00E00F31" w:rsidP="00CA42DD">
            <w:pPr>
              <w:spacing w:before="120" w:after="120"/>
              <w:rPr>
                <w:rFonts w:ascii="Times New Roman" w:hAnsi="Times New Roman"/>
                <w:b/>
                <w:sz w:val="22"/>
              </w:rPr>
            </w:pPr>
            <w:r w:rsidRPr="00C4636D">
              <w:rPr>
                <w:rFonts w:ascii="Times New Roman" w:hAnsi="Times New Roman"/>
                <w:b/>
                <w:sz w:val="22"/>
              </w:rPr>
              <w:t>Індикатори досягнення цілі 5:</w:t>
            </w:r>
          </w:p>
          <w:p w:rsidR="00E00F31" w:rsidRPr="00C4636D" w:rsidRDefault="001953A7" w:rsidP="00E00F31">
            <w:pPr>
              <w:pStyle w:val="a7"/>
              <w:numPr>
                <w:ilvl w:val="0"/>
                <w:numId w:val="27"/>
              </w:numPr>
              <w:spacing w:line="360" w:lineRule="auto"/>
              <w:rPr>
                <w:rFonts w:ascii="Times New Roman" w:hAnsi="Times New Roman"/>
                <w:sz w:val="22"/>
              </w:rPr>
            </w:pPr>
            <w:r w:rsidRPr="00C4636D">
              <w:rPr>
                <w:rFonts w:ascii="Times New Roman" w:hAnsi="Times New Roman"/>
                <w:sz w:val="22"/>
              </w:rPr>
              <w:t>оцінка бізнес-клімату в</w:t>
            </w:r>
            <w:r w:rsidR="00E00F31" w:rsidRPr="00C4636D">
              <w:rPr>
                <w:rFonts w:ascii="Times New Roman" w:hAnsi="Times New Roman"/>
                <w:sz w:val="22"/>
              </w:rPr>
              <w:t xml:space="preserve"> регіоні (Джерело даних: дослідження АВСА</w:t>
            </w:r>
            <w:r w:rsidR="00C4636D">
              <w:rPr>
                <w:rFonts w:ascii="Times New Roman" w:hAnsi="Times New Roman"/>
                <w:sz w:val="22"/>
              </w:rPr>
              <w:t xml:space="preserve"> 2016</w:t>
            </w:r>
            <w:r w:rsidR="00E00F31" w:rsidRPr="00C4636D">
              <w:rPr>
                <w:rFonts w:ascii="Times New Roman" w:hAnsi="Times New Roman"/>
                <w:sz w:val="22"/>
              </w:rPr>
              <w:t>);</w:t>
            </w:r>
          </w:p>
          <w:p w:rsidR="00E00F31" w:rsidRPr="00C4636D" w:rsidRDefault="001953A7" w:rsidP="00241426">
            <w:pPr>
              <w:pStyle w:val="a7"/>
              <w:numPr>
                <w:ilvl w:val="0"/>
                <w:numId w:val="27"/>
              </w:numPr>
              <w:spacing w:line="360" w:lineRule="auto"/>
              <w:rPr>
                <w:rFonts w:ascii="Times New Roman" w:hAnsi="Times New Roman"/>
                <w:sz w:val="22"/>
              </w:rPr>
            </w:pPr>
            <w:r w:rsidRPr="00C4636D">
              <w:rPr>
                <w:rFonts w:ascii="Times New Roman" w:hAnsi="Times New Roman"/>
                <w:sz w:val="22"/>
              </w:rPr>
              <w:t>вартість ведення бізнесу в</w:t>
            </w:r>
            <w:r w:rsidR="00E00F31" w:rsidRPr="00C4636D">
              <w:rPr>
                <w:rFonts w:ascii="Times New Roman" w:hAnsi="Times New Roman"/>
                <w:sz w:val="22"/>
              </w:rPr>
              <w:t xml:space="preserve"> регіоні (Д</w:t>
            </w:r>
            <w:r w:rsidR="00241426" w:rsidRPr="00C4636D">
              <w:rPr>
                <w:rFonts w:ascii="Times New Roman" w:hAnsi="Times New Roman"/>
                <w:sz w:val="22"/>
              </w:rPr>
              <w:t>жерело даних: дослідження АВСА</w:t>
            </w:r>
            <w:r w:rsidR="00C4636D">
              <w:rPr>
                <w:rFonts w:ascii="Times New Roman" w:hAnsi="Times New Roman"/>
                <w:sz w:val="22"/>
              </w:rPr>
              <w:t xml:space="preserve"> 2016</w:t>
            </w:r>
            <w:r w:rsidR="00241426" w:rsidRPr="00C4636D">
              <w:rPr>
                <w:rFonts w:ascii="Times New Roman" w:hAnsi="Times New Roman"/>
                <w:sz w:val="22"/>
              </w:rPr>
              <w:t>)</w:t>
            </w:r>
            <w:r w:rsidR="00655E38" w:rsidRPr="00C4636D">
              <w:rPr>
                <w:rFonts w:ascii="Times New Roman" w:hAnsi="Times New Roman"/>
                <w:sz w:val="22"/>
              </w:rPr>
              <w:t>.</w:t>
            </w:r>
            <w:r w:rsidR="00241426" w:rsidRPr="00C4636D">
              <w:rPr>
                <w:rFonts w:ascii="Times New Roman" w:hAnsi="Times New Roman"/>
                <w:sz w:val="22"/>
              </w:rPr>
              <w:t xml:space="preserve"> </w:t>
            </w:r>
          </w:p>
        </w:tc>
      </w:tr>
    </w:tbl>
    <w:p w:rsidR="00E00F31" w:rsidRPr="00643097" w:rsidRDefault="00643097" w:rsidP="0029198E">
      <w:pPr>
        <w:pStyle w:val="3"/>
        <w:spacing w:before="360" w:after="360"/>
        <w:rPr>
          <w:rFonts w:ascii="Times New Roman" w:eastAsia="Verdana" w:hAnsi="Times New Roman" w:cs="Times New Roman"/>
          <w:color w:val="auto"/>
          <w:sz w:val="28"/>
          <w:szCs w:val="28"/>
          <w:lang w:val="uk-UA"/>
        </w:rPr>
      </w:pPr>
      <w:bookmarkStart w:id="35" w:name="_Toc477105648"/>
      <w:bookmarkStart w:id="36" w:name="_Toc495330785"/>
      <w:bookmarkStart w:id="37" w:name="_Toc498079973"/>
      <w:r w:rsidRPr="00643097">
        <w:rPr>
          <w:rFonts w:ascii="Times New Roman" w:eastAsia="Verdana" w:hAnsi="Times New Roman" w:cs="Times New Roman"/>
          <w:color w:val="auto"/>
          <w:sz w:val="28"/>
          <w:szCs w:val="28"/>
          <w:lang w:val="uk-UA"/>
        </w:rPr>
        <w:t>Операційна ц</w:t>
      </w:r>
      <w:r w:rsidR="00E00F31" w:rsidRPr="00643097">
        <w:rPr>
          <w:rFonts w:ascii="Times New Roman" w:eastAsia="Verdana" w:hAnsi="Times New Roman" w:cs="Times New Roman"/>
          <w:color w:val="auto"/>
          <w:sz w:val="28"/>
          <w:szCs w:val="28"/>
          <w:lang w:val="uk-UA"/>
        </w:rPr>
        <w:t>іль 6. Розбудова ефективної інфраструктури підтримки МСП</w:t>
      </w:r>
      <w:bookmarkEnd w:id="35"/>
      <w:bookmarkEnd w:id="36"/>
      <w:bookmarkEnd w:id="37"/>
    </w:p>
    <w:p w:rsidR="00E00F31" w:rsidRPr="00C4636D" w:rsidRDefault="00D66122" w:rsidP="00C4636D">
      <w:pPr>
        <w:spacing w:before="120" w:after="120"/>
        <w:ind w:firstLine="709"/>
        <w:jc w:val="both"/>
        <w:rPr>
          <w:rFonts w:ascii="Times New Roman" w:hAnsi="Times New Roman"/>
          <w:sz w:val="28"/>
          <w:szCs w:val="28"/>
          <w:lang w:val="uk-UA"/>
        </w:rPr>
      </w:pPr>
      <w:r w:rsidRPr="00C4636D">
        <w:rPr>
          <w:rFonts w:ascii="Times New Roman" w:hAnsi="Times New Roman"/>
          <w:sz w:val="28"/>
          <w:szCs w:val="28"/>
          <w:lang w:val="uk-UA"/>
        </w:rPr>
        <w:t xml:space="preserve">Наявність дієвої інфраструктури підтримки бізнесу є невід’ємним елементом ефективної </w:t>
      </w:r>
      <w:r w:rsidR="00E00F31" w:rsidRPr="00C4636D">
        <w:rPr>
          <w:rFonts w:ascii="Times New Roman" w:hAnsi="Times New Roman"/>
          <w:sz w:val="28"/>
          <w:szCs w:val="28"/>
          <w:lang w:val="uk-UA"/>
        </w:rPr>
        <w:t xml:space="preserve">політики сприяння розвитку </w:t>
      </w:r>
      <w:r w:rsidRPr="00C4636D">
        <w:rPr>
          <w:rFonts w:ascii="Times New Roman" w:hAnsi="Times New Roman"/>
          <w:sz w:val="28"/>
          <w:szCs w:val="28"/>
          <w:lang w:val="uk-UA"/>
        </w:rPr>
        <w:t>МСП</w:t>
      </w:r>
      <w:r w:rsidR="00E00F31" w:rsidRPr="00C4636D">
        <w:rPr>
          <w:rFonts w:ascii="Times New Roman" w:hAnsi="Times New Roman"/>
          <w:sz w:val="28"/>
          <w:szCs w:val="28"/>
          <w:lang w:val="uk-UA"/>
        </w:rPr>
        <w:t xml:space="preserve">. </w:t>
      </w:r>
      <w:r w:rsidRPr="00C4636D">
        <w:rPr>
          <w:rFonts w:ascii="Times New Roman" w:hAnsi="Times New Roman"/>
          <w:sz w:val="28"/>
          <w:szCs w:val="28"/>
          <w:lang w:val="uk-UA"/>
        </w:rPr>
        <w:t xml:space="preserve">Саме об’єкти інфраструктури </w:t>
      </w:r>
      <w:r w:rsidR="00E00F31" w:rsidRPr="00C4636D">
        <w:rPr>
          <w:rFonts w:ascii="Times New Roman" w:hAnsi="Times New Roman"/>
          <w:sz w:val="28"/>
          <w:szCs w:val="28"/>
          <w:lang w:val="uk-UA"/>
        </w:rPr>
        <w:t>нада</w:t>
      </w:r>
      <w:r w:rsidRPr="00C4636D">
        <w:rPr>
          <w:rFonts w:ascii="Times New Roman" w:hAnsi="Times New Roman"/>
          <w:sz w:val="28"/>
          <w:szCs w:val="28"/>
          <w:lang w:val="uk-UA"/>
        </w:rPr>
        <w:t>ю</w:t>
      </w:r>
      <w:r w:rsidR="00E00F31" w:rsidRPr="00C4636D">
        <w:rPr>
          <w:rFonts w:ascii="Times New Roman" w:hAnsi="Times New Roman"/>
          <w:sz w:val="28"/>
          <w:szCs w:val="28"/>
          <w:lang w:val="uk-UA"/>
        </w:rPr>
        <w:t>ть прям</w:t>
      </w:r>
      <w:r w:rsidRPr="00C4636D">
        <w:rPr>
          <w:rFonts w:ascii="Times New Roman" w:hAnsi="Times New Roman"/>
          <w:sz w:val="28"/>
          <w:szCs w:val="28"/>
          <w:lang w:val="uk-UA"/>
        </w:rPr>
        <w:t>у</w:t>
      </w:r>
      <w:r w:rsidR="00E00F31" w:rsidRPr="00C4636D">
        <w:rPr>
          <w:rFonts w:ascii="Times New Roman" w:hAnsi="Times New Roman"/>
          <w:sz w:val="28"/>
          <w:szCs w:val="28"/>
          <w:lang w:val="uk-UA"/>
        </w:rPr>
        <w:t xml:space="preserve"> підтримк</w:t>
      </w:r>
      <w:r w:rsidRPr="00C4636D">
        <w:rPr>
          <w:rFonts w:ascii="Times New Roman" w:hAnsi="Times New Roman"/>
          <w:sz w:val="28"/>
          <w:szCs w:val="28"/>
          <w:lang w:val="uk-UA"/>
        </w:rPr>
        <w:t>у</w:t>
      </w:r>
      <w:r w:rsidR="00E00F31" w:rsidRPr="00C4636D">
        <w:rPr>
          <w:rFonts w:ascii="Times New Roman" w:hAnsi="Times New Roman"/>
          <w:sz w:val="28"/>
          <w:szCs w:val="28"/>
          <w:lang w:val="uk-UA"/>
        </w:rPr>
        <w:t xml:space="preserve"> бізнесу. </w:t>
      </w:r>
      <w:r w:rsidR="00DD74CF" w:rsidRPr="00C4636D">
        <w:rPr>
          <w:rFonts w:ascii="Times New Roman" w:hAnsi="Times New Roman"/>
          <w:sz w:val="28"/>
          <w:szCs w:val="28"/>
          <w:lang w:val="uk-UA"/>
        </w:rPr>
        <w:t xml:space="preserve">Важливо, щоб </w:t>
      </w:r>
      <w:r w:rsidR="00E00F31" w:rsidRPr="00C4636D">
        <w:rPr>
          <w:rFonts w:ascii="Times New Roman" w:hAnsi="Times New Roman"/>
          <w:sz w:val="28"/>
          <w:szCs w:val="28"/>
          <w:lang w:val="uk-UA"/>
        </w:rPr>
        <w:t xml:space="preserve">такі об’єкти інфраструктури </w:t>
      </w:r>
      <w:r w:rsidR="00DD74CF" w:rsidRPr="00C4636D">
        <w:rPr>
          <w:rFonts w:ascii="Times New Roman" w:hAnsi="Times New Roman"/>
          <w:sz w:val="28"/>
          <w:szCs w:val="28"/>
          <w:lang w:val="uk-UA"/>
        </w:rPr>
        <w:t xml:space="preserve">були сформовані на принципах державно-приватного партнерства та надавали послуги відповідно до реальних потреб бізнесу. </w:t>
      </w:r>
      <w:r w:rsidR="003929A0" w:rsidRPr="00C4636D">
        <w:rPr>
          <w:rFonts w:ascii="Times New Roman" w:hAnsi="Times New Roman"/>
          <w:sz w:val="28"/>
          <w:szCs w:val="28"/>
          <w:lang w:val="uk-UA"/>
        </w:rPr>
        <w:t>Сьогодні в області вже розпочали свою роботу центри підтримки підприємництва, створені на базі районних центрів зайнятості в Києво-</w:t>
      </w:r>
      <w:r w:rsidR="003929A0" w:rsidRPr="00C4636D">
        <w:rPr>
          <w:rFonts w:ascii="Times New Roman" w:hAnsi="Times New Roman"/>
          <w:sz w:val="28"/>
          <w:szCs w:val="28"/>
          <w:lang w:val="uk-UA"/>
        </w:rPr>
        <w:lastRenderedPageBreak/>
        <w:t>Святошинському та Білоцерківському районах. Ці цент</w:t>
      </w:r>
      <w:r w:rsidR="00C4636D">
        <w:rPr>
          <w:rFonts w:ascii="Times New Roman" w:hAnsi="Times New Roman"/>
          <w:sz w:val="28"/>
          <w:szCs w:val="28"/>
          <w:lang w:val="uk-UA"/>
        </w:rPr>
        <w:t>ри повинні стати модельними для</w:t>
      </w:r>
      <w:r w:rsidR="00B752CF" w:rsidRPr="00C4636D">
        <w:rPr>
          <w:rFonts w:ascii="Times New Roman" w:hAnsi="Times New Roman"/>
          <w:sz w:val="28"/>
          <w:szCs w:val="28"/>
          <w:lang w:val="uk-UA"/>
        </w:rPr>
        <w:t xml:space="preserve"> </w:t>
      </w:r>
      <w:r w:rsidR="003929A0" w:rsidRPr="00C4636D">
        <w:rPr>
          <w:rFonts w:ascii="Times New Roman" w:hAnsi="Times New Roman"/>
          <w:sz w:val="28"/>
          <w:szCs w:val="28"/>
          <w:lang w:val="uk-UA"/>
        </w:rPr>
        <w:t xml:space="preserve">відкриття аналогічних структур в інших районах області. </w:t>
      </w:r>
      <w:r w:rsidR="00DD74CF" w:rsidRPr="00C4636D">
        <w:rPr>
          <w:rFonts w:ascii="Times New Roman" w:hAnsi="Times New Roman"/>
          <w:sz w:val="28"/>
          <w:szCs w:val="28"/>
          <w:lang w:val="uk-UA"/>
        </w:rPr>
        <w:t>В</w:t>
      </w:r>
      <w:r w:rsidR="00E00F31" w:rsidRPr="00C4636D">
        <w:rPr>
          <w:rFonts w:ascii="Times New Roman" w:hAnsi="Times New Roman"/>
          <w:sz w:val="28"/>
          <w:szCs w:val="28"/>
          <w:lang w:val="uk-UA"/>
        </w:rPr>
        <w:t xml:space="preserve">ажливим елементом </w:t>
      </w:r>
      <w:r w:rsidR="00DD74CF" w:rsidRPr="00C4636D">
        <w:rPr>
          <w:rFonts w:ascii="Times New Roman" w:hAnsi="Times New Roman"/>
          <w:sz w:val="28"/>
          <w:szCs w:val="28"/>
          <w:lang w:val="uk-UA"/>
        </w:rPr>
        <w:t xml:space="preserve">інфраструктури підтримки бізнесу </w:t>
      </w:r>
      <w:r w:rsidR="00E00F31" w:rsidRPr="00C4636D">
        <w:rPr>
          <w:rFonts w:ascii="Times New Roman" w:hAnsi="Times New Roman"/>
          <w:sz w:val="28"/>
          <w:szCs w:val="28"/>
          <w:lang w:val="uk-UA"/>
        </w:rPr>
        <w:t>є інноваційна інфраструктура, яка дозволяє підвищувати рівень конкурентоспроможності МСП регіону.</w:t>
      </w:r>
    </w:p>
    <w:p w:rsidR="007B6DA1" w:rsidRPr="00BA3FE7" w:rsidRDefault="007B6DA1" w:rsidP="00E00F31">
      <w:pPr>
        <w:spacing w:before="120" w:after="120"/>
        <w:jc w:val="both"/>
        <w:rPr>
          <w:rFonts w:ascii="Times New Roman" w:hAnsi="Times New Roman"/>
          <w:sz w:val="20"/>
          <w:lang w:val="uk-UA"/>
        </w:rPr>
      </w:pPr>
    </w:p>
    <w:tbl>
      <w:tblPr>
        <w:tblStyle w:val="af4"/>
        <w:tblW w:w="9621" w:type="dxa"/>
        <w:tblLook w:val="04A0" w:firstRow="1" w:lastRow="0" w:firstColumn="1" w:lastColumn="0" w:noHBand="0" w:noVBand="1"/>
      </w:tblPr>
      <w:tblGrid>
        <w:gridCol w:w="9621"/>
      </w:tblGrid>
      <w:tr w:rsidR="00E00F31" w:rsidRPr="00A7267C" w:rsidTr="00057424">
        <w:trPr>
          <w:trHeight w:val="1516"/>
        </w:trPr>
        <w:tc>
          <w:tcPr>
            <w:tcW w:w="9621" w:type="dxa"/>
            <w:shd w:val="clear" w:color="auto" w:fill="DEEAF6" w:themeFill="accent1" w:themeFillTint="33"/>
          </w:tcPr>
          <w:p w:rsidR="00E00F31" w:rsidRPr="00C4636D" w:rsidRDefault="00E00F31" w:rsidP="00316406">
            <w:pPr>
              <w:spacing w:before="120" w:after="120"/>
              <w:contextualSpacing/>
              <w:jc w:val="both"/>
              <w:rPr>
                <w:rFonts w:ascii="Times New Roman" w:hAnsi="Times New Roman"/>
                <w:b/>
                <w:sz w:val="22"/>
              </w:rPr>
            </w:pPr>
            <w:r w:rsidRPr="00C4636D">
              <w:rPr>
                <w:rFonts w:ascii="Times New Roman" w:hAnsi="Times New Roman"/>
                <w:b/>
                <w:sz w:val="22"/>
              </w:rPr>
              <w:t>Передумови:</w:t>
            </w:r>
          </w:p>
          <w:p w:rsidR="00E00F31" w:rsidRPr="00C4636D" w:rsidRDefault="001953A7" w:rsidP="00316406">
            <w:pPr>
              <w:pStyle w:val="a7"/>
              <w:numPr>
                <w:ilvl w:val="0"/>
                <w:numId w:val="27"/>
              </w:numPr>
              <w:spacing w:line="276" w:lineRule="auto"/>
              <w:rPr>
                <w:rFonts w:ascii="Times New Roman" w:hAnsi="Times New Roman"/>
                <w:sz w:val="22"/>
              </w:rPr>
            </w:pPr>
            <w:r w:rsidRPr="00C4636D">
              <w:rPr>
                <w:rFonts w:ascii="Times New Roman" w:hAnsi="Times New Roman"/>
                <w:sz w:val="22"/>
              </w:rPr>
              <w:t>Станом на 1 січня 2017 року в</w:t>
            </w:r>
            <w:r w:rsidR="00E00F31" w:rsidRPr="00C4636D">
              <w:rPr>
                <w:rFonts w:ascii="Times New Roman" w:hAnsi="Times New Roman"/>
                <w:sz w:val="22"/>
              </w:rPr>
              <w:t xml:space="preserve"> регіоні зареєстровано 214 </w:t>
            </w:r>
            <w:r w:rsidR="00316406" w:rsidRPr="00C4636D">
              <w:rPr>
                <w:rFonts w:ascii="Times New Roman" w:hAnsi="Times New Roman"/>
                <w:sz w:val="22"/>
              </w:rPr>
              <w:t>об’єктів</w:t>
            </w:r>
            <w:r w:rsidR="00E00F31" w:rsidRPr="00C4636D">
              <w:rPr>
                <w:rFonts w:ascii="Times New Roman" w:hAnsi="Times New Roman"/>
                <w:sz w:val="22"/>
              </w:rPr>
              <w:t xml:space="preserve"> інфраструктури підтримки підприємництва (12 бізнес-центрів, 1 технопарк, 1 інноваційний кластер, 3 бізнес-інкубатори, 11 лізингових центрів, 101 інформаційно-консультативна установа, 11 фондів підтримки підприємництва, 8 інвестиційно-інноваційних фондів та компаній) (Джерело даних: </w:t>
            </w:r>
            <w:r w:rsidR="00305BB2" w:rsidRPr="00C4636D">
              <w:rPr>
                <w:rFonts w:ascii="Times New Roman" w:hAnsi="Times New Roman"/>
                <w:sz w:val="22"/>
              </w:rPr>
              <w:t>Щорічний звіт (інформація) про виконання Програми розвитку малого і середнього підприємни</w:t>
            </w:r>
            <w:r w:rsidRPr="00C4636D">
              <w:rPr>
                <w:rFonts w:ascii="Times New Roman" w:hAnsi="Times New Roman"/>
                <w:sz w:val="22"/>
              </w:rPr>
              <w:t>цтва в</w:t>
            </w:r>
            <w:r w:rsidR="00305BB2" w:rsidRPr="00C4636D">
              <w:rPr>
                <w:rFonts w:ascii="Times New Roman" w:hAnsi="Times New Roman"/>
                <w:sz w:val="22"/>
              </w:rPr>
              <w:t xml:space="preserve"> Київській області на 2015-2016 роки за 2016 рік)</w:t>
            </w:r>
            <w:r w:rsidR="00E00F31" w:rsidRPr="00C4636D">
              <w:rPr>
                <w:rFonts w:ascii="Times New Roman" w:hAnsi="Times New Roman"/>
                <w:sz w:val="22"/>
              </w:rPr>
              <w:t xml:space="preserve">. </w:t>
            </w:r>
          </w:p>
          <w:p w:rsidR="00E00F31" w:rsidRPr="00C4636D" w:rsidRDefault="00E00F31" w:rsidP="00316406">
            <w:pPr>
              <w:pStyle w:val="a7"/>
              <w:numPr>
                <w:ilvl w:val="0"/>
                <w:numId w:val="27"/>
              </w:numPr>
              <w:spacing w:line="276" w:lineRule="auto"/>
              <w:rPr>
                <w:rFonts w:ascii="Times New Roman" w:hAnsi="Times New Roman"/>
                <w:sz w:val="22"/>
              </w:rPr>
            </w:pPr>
            <w:r w:rsidRPr="00C4636D">
              <w:rPr>
                <w:rFonts w:ascii="Times New Roman" w:hAnsi="Times New Roman"/>
                <w:sz w:val="22"/>
              </w:rPr>
              <w:t xml:space="preserve">У 2016 році на Київщині було створено 8 </w:t>
            </w:r>
            <w:r w:rsidR="00DD74CF" w:rsidRPr="00C4636D">
              <w:rPr>
                <w:rFonts w:ascii="Times New Roman" w:hAnsi="Times New Roman"/>
                <w:sz w:val="22"/>
              </w:rPr>
              <w:t xml:space="preserve">нових </w:t>
            </w:r>
            <w:r w:rsidR="00316406" w:rsidRPr="00C4636D">
              <w:rPr>
                <w:rFonts w:ascii="Times New Roman" w:hAnsi="Times New Roman"/>
                <w:sz w:val="22"/>
              </w:rPr>
              <w:t>об’єктів</w:t>
            </w:r>
            <w:r w:rsidRPr="00C4636D">
              <w:rPr>
                <w:rFonts w:ascii="Times New Roman" w:hAnsi="Times New Roman"/>
                <w:sz w:val="22"/>
              </w:rPr>
              <w:t xml:space="preserve"> інфраструктури підтримки підприємництва (Джерело даних: </w:t>
            </w:r>
            <w:r w:rsidR="00305BB2" w:rsidRPr="00C4636D">
              <w:rPr>
                <w:rFonts w:ascii="Times New Roman" w:hAnsi="Times New Roman"/>
                <w:sz w:val="22"/>
              </w:rPr>
              <w:t>Щорічний звіт (інформація) про вико</w:t>
            </w:r>
            <w:r w:rsidR="00655E38" w:rsidRPr="00C4636D">
              <w:rPr>
                <w:rFonts w:ascii="Times New Roman" w:hAnsi="Times New Roman"/>
                <w:sz w:val="22"/>
              </w:rPr>
              <w:t>нання Програми розвитку малого й</w:t>
            </w:r>
            <w:r w:rsidR="00305BB2" w:rsidRPr="00C4636D">
              <w:rPr>
                <w:rFonts w:ascii="Times New Roman" w:hAnsi="Times New Roman"/>
                <w:sz w:val="22"/>
              </w:rPr>
              <w:t xml:space="preserve"> середнього підприєм</w:t>
            </w:r>
            <w:r w:rsidR="001953A7" w:rsidRPr="00C4636D">
              <w:rPr>
                <w:rFonts w:ascii="Times New Roman" w:hAnsi="Times New Roman"/>
                <w:sz w:val="22"/>
              </w:rPr>
              <w:t>ництва в</w:t>
            </w:r>
            <w:r w:rsidR="00305BB2" w:rsidRPr="00C4636D">
              <w:rPr>
                <w:rFonts w:ascii="Times New Roman" w:hAnsi="Times New Roman"/>
                <w:sz w:val="22"/>
              </w:rPr>
              <w:t xml:space="preserve"> Київській області на 2015-2016 роки за 2016 рік</w:t>
            </w:r>
            <w:r w:rsidRPr="00C4636D">
              <w:rPr>
                <w:rFonts w:ascii="Times New Roman" w:hAnsi="Times New Roman"/>
                <w:sz w:val="22"/>
              </w:rPr>
              <w:t>)</w:t>
            </w:r>
            <w:r w:rsidR="007B6DA1" w:rsidRPr="00C4636D">
              <w:rPr>
                <w:rFonts w:ascii="Times New Roman" w:hAnsi="Times New Roman"/>
                <w:sz w:val="22"/>
              </w:rPr>
              <w:t>.</w:t>
            </w:r>
          </w:p>
          <w:p w:rsidR="00E00F31" w:rsidRPr="00C4636D" w:rsidRDefault="001953A7" w:rsidP="00316406">
            <w:pPr>
              <w:pStyle w:val="a7"/>
              <w:numPr>
                <w:ilvl w:val="0"/>
                <w:numId w:val="27"/>
              </w:numPr>
              <w:spacing w:line="276" w:lineRule="auto"/>
              <w:rPr>
                <w:rFonts w:ascii="Times New Roman" w:hAnsi="Times New Roman"/>
                <w:sz w:val="22"/>
              </w:rPr>
            </w:pPr>
            <w:r w:rsidRPr="00C4636D">
              <w:rPr>
                <w:rFonts w:ascii="Times New Roman" w:hAnsi="Times New Roman"/>
                <w:sz w:val="22"/>
              </w:rPr>
              <w:t>Станом на жовтень 2017 року в</w:t>
            </w:r>
            <w:r w:rsidR="00E00F31" w:rsidRPr="00C4636D">
              <w:rPr>
                <w:rFonts w:ascii="Times New Roman" w:hAnsi="Times New Roman"/>
                <w:sz w:val="22"/>
              </w:rPr>
              <w:t xml:space="preserve"> Київській області зареєстровано 3 індустрі</w:t>
            </w:r>
            <w:r w:rsidR="00316406" w:rsidRPr="00C4636D">
              <w:rPr>
                <w:rFonts w:ascii="Times New Roman" w:hAnsi="Times New Roman"/>
                <w:sz w:val="22"/>
              </w:rPr>
              <w:t>а</w:t>
            </w:r>
            <w:r w:rsidR="00E00F31" w:rsidRPr="00C4636D">
              <w:rPr>
                <w:rFonts w:ascii="Times New Roman" w:hAnsi="Times New Roman"/>
                <w:sz w:val="22"/>
              </w:rPr>
              <w:t>льні парки (ІП): "Перший український індустріальний парк" (смт. Велика Димерка Броварського району), ІП "Мироцьке" (с. Мироцьке Києво-Святошинського району) та ІП "Фастіндастрі" (м. Фастів) (Джерело даних: Реєстр індустріальних парків України).</w:t>
            </w:r>
          </w:p>
          <w:p w:rsidR="00E00F31" w:rsidRPr="00C4636D" w:rsidRDefault="00E00F31" w:rsidP="001332A6">
            <w:pPr>
              <w:pStyle w:val="a7"/>
              <w:numPr>
                <w:ilvl w:val="0"/>
                <w:numId w:val="27"/>
              </w:numPr>
              <w:spacing w:line="276" w:lineRule="auto"/>
              <w:rPr>
                <w:rFonts w:ascii="Times New Roman" w:hAnsi="Times New Roman"/>
                <w:sz w:val="22"/>
                <w:szCs w:val="22"/>
                <w:lang w:eastAsia="en-US"/>
              </w:rPr>
            </w:pPr>
            <w:r w:rsidRPr="00C4636D">
              <w:rPr>
                <w:rFonts w:ascii="Times New Roman" w:hAnsi="Times New Roman"/>
                <w:sz w:val="22"/>
              </w:rPr>
              <w:t xml:space="preserve">79,3% опитаних </w:t>
            </w:r>
            <w:r w:rsidR="001332A6" w:rsidRPr="00C4636D">
              <w:rPr>
                <w:rFonts w:ascii="Times New Roman" w:hAnsi="Times New Roman"/>
                <w:sz w:val="22"/>
              </w:rPr>
              <w:t xml:space="preserve">МСП </w:t>
            </w:r>
            <w:r w:rsidRPr="00C4636D">
              <w:rPr>
                <w:rFonts w:ascii="Times New Roman" w:hAnsi="Times New Roman"/>
                <w:sz w:val="22"/>
              </w:rPr>
              <w:t xml:space="preserve">Київщини повідомили про потребу створення єдиного інформаційного ресурсу, де можна дізнатися про правила та умови ведення бізнесу, зміни законодавства </w:t>
            </w:r>
            <w:r w:rsidR="00F14188" w:rsidRPr="00C4636D">
              <w:rPr>
                <w:rFonts w:ascii="Times New Roman" w:hAnsi="Times New Roman"/>
                <w:sz w:val="22"/>
              </w:rPr>
              <w:t xml:space="preserve">тощо </w:t>
            </w:r>
            <w:r w:rsidRPr="00C4636D">
              <w:rPr>
                <w:rFonts w:ascii="Times New Roman" w:hAnsi="Times New Roman"/>
                <w:sz w:val="22"/>
              </w:rPr>
              <w:t>(Джерело даних: дослідження АВСА 2016).</w:t>
            </w:r>
            <w:r w:rsidR="00316406" w:rsidRPr="00C4636D">
              <w:rPr>
                <w:rFonts w:ascii="Times New Roman" w:hAnsi="Times New Roman"/>
                <w:sz w:val="22"/>
              </w:rPr>
              <w:t xml:space="preserve"> </w:t>
            </w:r>
          </w:p>
        </w:tc>
      </w:tr>
    </w:tbl>
    <w:p w:rsidR="00E00F31" w:rsidRPr="00C4636D" w:rsidRDefault="00E00F31" w:rsidP="00E00F31">
      <w:pPr>
        <w:spacing w:before="240"/>
        <w:rPr>
          <w:rFonts w:ascii="Times New Roman" w:hAnsi="Times New Roman"/>
          <w:b/>
          <w:sz w:val="28"/>
          <w:szCs w:val="20"/>
          <w:lang w:val="uk-UA"/>
        </w:rPr>
      </w:pPr>
      <w:r w:rsidRPr="00C4636D">
        <w:rPr>
          <w:rFonts w:ascii="Times New Roman" w:hAnsi="Times New Roman"/>
          <w:b/>
          <w:sz w:val="28"/>
          <w:szCs w:val="20"/>
          <w:lang w:val="uk-UA"/>
        </w:rPr>
        <w:t xml:space="preserve">Завдання 6.1 </w:t>
      </w:r>
      <w:r w:rsidRPr="00C4636D">
        <w:rPr>
          <w:rFonts w:ascii="Times New Roman" w:hAnsi="Times New Roman"/>
          <w:b/>
          <w:bCs/>
          <w:sz w:val="28"/>
          <w:lang w:val="uk-UA"/>
        </w:rPr>
        <w:t>«Перезапуск» наявної інфраструктури підтримки МСП</w:t>
      </w:r>
      <w:r w:rsidRPr="00C4636D">
        <w:rPr>
          <w:rFonts w:ascii="Times New Roman" w:hAnsi="Times New Roman"/>
          <w:b/>
          <w:sz w:val="28"/>
          <w:szCs w:val="20"/>
          <w:lang w:val="uk-UA"/>
        </w:rPr>
        <w:t xml:space="preserve"> </w:t>
      </w:r>
    </w:p>
    <w:p w:rsidR="00E00F31" w:rsidRPr="00C4636D" w:rsidRDefault="00E00F31" w:rsidP="00C4636D">
      <w:pPr>
        <w:spacing w:before="120" w:after="120"/>
        <w:ind w:firstLine="709"/>
        <w:jc w:val="both"/>
        <w:rPr>
          <w:rFonts w:ascii="Times New Roman" w:hAnsi="Times New Roman"/>
          <w:sz w:val="28"/>
          <w:lang w:val="uk-UA"/>
        </w:rPr>
      </w:pPr>
      <w:r w:rsidRPr="00C4636D">
        <w:rPr>
          <w:rFonts w:ascii="Times New Roman" w:hAnsi="Times New Roman"/>
          <w:sz w:val="28"/>
          <w:lang w:val="uk-UA"/>
        </w:rPr>
        <w:t xml:space="preserve">Зважаючи на те, що </w:t>
      </w:r>
      <w:r w:rsidR="00D54AA9">
        <w:rPr>
          <w:rFonts w:ascii="Times New Roman" w:hAnsi="Times New Roman"/>
          <w:sz w:val="28"/>
          <w:lang w:val="uk-UA"/>
        </w:rPr>
        <w:t>у</w:t>
      </w:r>
      <w:r w:rsidRPr="00C4636D">
        <w:rPr>
          <w:rFonts w:ascii="Times New Roman" w:hAnsi="Times New Roman"/>
          <w:sz w:val="28"/>
          <w:lang w:val="uk-UA"/>
        </w:rPr>
        <w:t xml:space="preserve"> Київщині зареєстровано значну кількість об’єктів інфраструктури підтримки підприємництва, важливо ви</w:t>
      </w:r>
      <w:r w:rsidR="00F14188" w:rsidRPr="00C4636D">
        <w:rPr>
          <w:rFonts w:ascii="Times New Roman" w:hAnsi="Times New Roman"/>
          <w:sz w:val="28"/>
          <w:lang w:val="uk-UA"/>
        </w:rPr>
        <w:t>значити</w:t>
      </w:r>
      <w:r w:rsidR="001953A7" w:rsidRPr="00C4636D">
        <w:rPr>
          <w:rFonts w:ascii="Times New Roman" w:hAnsi="Times New Roman"/>
          <w:sz w:val="28"/>
          <w:lang w:val="uk-UA"/>
        </w:rPr>
        <w:t>,</w:t>
      </w:r>
      <w:r w:rsidR="00F14188" w:rsidRPr="00C4636D">
        <w:rPr>
          <w:rFonts w:ascii="Times New Roman" w:hAnsi="Times New Roman"/>
          <w:sz w:val="28"/>
          <w:lang w:val="uk-UA"/>
        </w:rPr>
        <w:t xml:space="preserve"> наскільки </w:t>
      </w:r>
      <w:r w:rsidRPr="00C4636D">
        <w:rPr>
          <w:rFonts w:ascii="Times New Roman" w:hAnsi="Times New Roman"/>
          <w:sz w:val="28"/>
          <w:lang w:val="uk-UA"/>
        </w:rPr>
        <w:t>ефективн</w:t>
      </w:r>
      <w:r w:rsidR="00F14188" w:rsidRPr="00C4636D">
        <w:rPr>
          <w:rFonts w:ascii="Times New Roman" w:hAnsi="Times New Roman"/>
          <w:sz w:val="28"/>
          <w:lang w:val="uk-UA"/>
        </w:rPr>
        <w:t>о вони функціонують</w:t>
      </w:r>
      <w:r w:rsidR="001953A7" w:rsidRPr="00C4636D">
        <w:rPr>
          <w:rFonts w:ascii="Times New Roman" w:hAnsi="Times New Roman"/>
          <w:sz w:val="28"/>
          <w:lang w:val="uk-UA"/>
        </w:rPr>
        <w:t xml:space="preserve">, </w:t>
      </w:r>
      <w:r w:rsidR="00F14188" w:rsidRPr="00C4636D">
        <w:rPr>
          <w:rFonts w:ascii="Times New Roman" w:hAnsi="Times New Roman"/>
          <w:sz w:val="28"/>
          <w:lang w:val="uk-UA"/>
        </w:rPr>
        <w:t>щоб обрати найбільш оптималь</w:t>
      </w:r>
      <w:r w:rsidR="00787B44" w:rsidRPr="00C4636D">
        <w:rPr>
          <w:rFonts w:ascii="Times New Roman" w:hAnsi="Times New Roman"/>
          <w:sz w:val="28"/>
          <w:lang w:val="uk-UA"/>
        </w:rPr>
        <w:t xml:space="preserve">ну </w:t>
      </w:r>
      <w:r w:rsidR="00DD2960" w:rsidRPr="00C4636D">
        <w:rPr>
          <w:rFonts w:ascii="Times New Roman" w:hAnsi="Times New Roman"/>
          <w:sz w:val="28"/>
          <w:lang w:val="uk-UA"/>
        </w:rPr>
        <w:t>модель підтримки бізнесу. Забезпечення ефективного використання ресурсів</w:t>
      </w:r>
      <w:r w:rsidR="001953A7" w:rsidRPr="00C4636D">
        <w:rPr>
          <w:rFonts w:ascii="Times New Roman" w:hAnsi="Times New Roman"/>
          <w:sz w:val="28"/>
          <w:lang w:val="uk-UA"/>
        </w:rPr>
        <w:t xml:space="preserve"> у</w:t>
      </w:r>
      <w:r w:rsidRPr="00C4636D">
        <w:rPr>
          <w:rFonts w:ascii="Times New Roman" w:hAnsi="Times New Roman"/>
          <w:sz w:val="28"/>
          <w:lang w:val="uk-UA"/>
        </w:rPr>
        <w:t xml:space="preserve">же наявних об’єктів у поєднанні зі створенням нових </w:t>
      </w:r>
      <w:r w:rsidR="00DD2960" w:rsidRPr="00C4636D">
        <w:rPr>
          <w:rFonts w:ascii="Times New Roman" w:hAnsi="Times New Roman"/>
          <w:sz w:val="28"/>
          <w:lang w:val="uk-UA"/>
        </w:rPr>
        <w:t xml:space="preserve">сприятиме </w:t>
      </w:r>
      <w:r w:rsidRPr="00C4636D">
        <w:rPr>
          <w:rFonts w:ascii="Times New Roman" w:hAnsi="Times New Roman"/>
          <w:sz w:val="28"/>
          <w:lang w:val="uk-UA"/>
        </w:rPr>
        <w:t>розвит</w:t>
      </w:r>
      <w:r w:rsidR="00DD2960" w:rsidRPr="00C4636D">
        <w:rPr>
          <w:rFonts w:ascii="Times New Roman" w:hAnsi="Times New Roman"/>
          <w:sz w:val="28"/>
          <w:lang w:val="uk-UA"/>
        </w:rPr>
        <w:t>ку</w:t>
      </w:r>
      <w:r w:rsidRPr="00C4636D">
        <w:rPr>
          <w:rFonts w:ascii="Times New Roman" w:hAnsi="Times New Roman"/>
          <w:sz w:val="28"/>
          <w:lang w:val="uk-UA"/>
        </w:rPr>
        <w:t xml:space="preserve"> інфраструктурної мережі, яка необхідна для успішної реалізації політики підтримки МСП.</w:t>
      </w:r>
      <w:r w:rsidR="003929A0" w:rsidRPr="00C4636D">
        <w:rPr>
          <w:rFonts w:ascii="Times New Roman" w:hAnsi="Times New Roman"/>
          <w:sz w:val="28"/>
          <w:lang w:val="uk-UA"/>
        </w:rPr>
        <w:t xml:space="preserve"> </w:t>
      </w:r>
    </w:p>
    <w:p w:rsidR="00E00F31" w:rsidRPr="00C4636D" w:rsidRDefault="00E00F31" w:rsidP="00E00F31">
      <w:pPr>
        <w:spacing w:before="120" w:after="120"/>
        <w:jc w:val="center"/>
        <w:rPr>
          <w:rFonts w:ascii="Times New Roman" w:hAnsi="Times New Roman"/>
          <w:b/>
          <w:lang w:val="uk-UA"/>
        </w:rPr>
      </w:pPr>
      <w:r w:rsidRPr="00C4636D">
        <w:rPr>
          <w:rFonts w:ascii="Times New Roman" w:hAnsi="Times New Roman"/>
          <w:b/>
          <w:lang w:val="uk-UA"/>
        </w:rPr>
        <w:t>Заходи, спрямовані на реалізацію Завдання 6.1</w:t>
      </w:r>
    </w:p>
    <w:tbl>
      <w:tblPr>
        <w:tblStyle w:val="-11"/>
        <w:tblW w:w="9918" w:type="dxa"/>
        <w:tblLayout w:type="fixed"/>
        <w:tblLook w:val="0480" w:firstRow="0" w:lastRow="0" w:firstColumn="1" w:lastColumn="0" w:noHBand="0" w:noVBand="1"/>
      </w:tblPr>
      <w:tblGrid>
        <w:gridCol w:w="1008"/>
        <w:gridCol w:w="6480"/>
        <w:gridCol w:w="1350"/>
        <w:gridCol w:w="1080"/>
      </w:tblGrid>
      <w:tr w:rsidR="00D47DD4" w:rsidRPr="00C4636D" w:rsidTr="0088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D47DD4" w:rsidRPr="00C4636D" w:rsidRDefault="00D47DD4" w:rsidP="00C626CC">
            <w:pPr>
              <w:spacing w:before="120" w:after="120"/>
              <w:jc w:val="center"/>
              <w:rPr>
                <w:rFonts w:ascii="Times New Roman" w:hAnsi="Times New Roman"/>
                <w:bCs w:val="0"/>
                <w:color w:val="auto"/>
                <w:sz w:val="22"/>
              </w:rPr>
            </w:pPr>
            <w:r w:rsidRPr="00C4636D">
              <w:rPr>
                <w:rFonts w:ascii="Times New Roman" w:hAnsi="Times New Roman"/>
                <w:bCs w:val="0"/>
                <w:color w:val="auto"/>
                <w:sz w:val="22"/>
              </w:rPr>
              <w:t>№</w:t>
            </w:r>
          </w:p>
        </w:tc>
        <w:tc>
          <w:tcPr>
            <w:tcW w:w="6480" w:type="dxa"/>
            <w:vAlign w:val="center"/>
          </w:tcPr>
          <w:p w:rsidR="00D47DD4" w:rsidRPr="00C4636D" w:rsidRDefault="00D47DD4"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Зміст заходу</w:t>
            </w:r>
          </w:p>
        </w:tc>
        <w:tc>
          <w:tcPr>
            <w:tcW w:w="1350" w:type="dxa"/>
          </w:tcPr>
          <w:p w:rsidR="00D47DD4" w:rsidRPr="00C4636D" w:rsidRDefault="00D47DD4"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Слабкі сторони</w:t>
            </w:r>
          </w:p>
        </w:tc>
        <w:tc>
          <w:tcPr>
            <w:tcW w:w="1080" w:type="dxa"/>
          </w:tcPr>
          <w:p w:rsidR="00D47DD4" w:rsidRPr="00C4636D" w:rsidRDefault="00D47DD4"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Ризики</w:t>
            </w:r>
          </w:p>
        </w:tc>
      </w:tr>
      <w:tr w:rsidR="00D47DD4" w:rsidRPr="00C4636D" w:rsidTr="008842B6">
        <w:tc>
          <w:tcPr>
            <w:cnfStyle w:val="001000000000" w:firstRow="0" w:lastRow="0" w:firstColumn="1" w:lastColumn="0" w:oddVBand="0" w:evenVBand="0" w:oddHBand="0" w:evenHBand="0" w:firstRowFirstColumn="0" w:firstRowLastColumn="0" w:lastRowFirstColumn="0" w:lastRowLastColumn="0"/>
            <w:tcW w:w="1008" w:type="dxa"/>
            <w:vAlign w:val="center"/>
          </w:tcPr>
          <w:p w:rsidR="00D47DD4" w:rsidRPr="00C4636D" w:rsidRDefault="00D47DD4" w:rsidP="00C626CC">
            <w:pPr>
              <w:spacing w:before="120" w:after="120"/>
              <w:jc w:val="center"/>
              <w:rPr>
                <w:rFonts w:ascii="Times New Roman" w:hAnsi="Times New Roman"/>
                <w:color w:val="auto"/>
                <w:sz w:val="22"/>
              </w:rPr>
            </w:pPr>
            <w:r w:rsidRPr="00C4636D">
              <w:rPr>
                <w:rFonts w:ascii="Times New Roman" w:hAnsi="Times New Roman"/>
                <w:color w:val="auto"/>
                <w:sz w:val="22"/>
              </w:rPr>
              <w:t>6.1.1</w:t>
            </w:r>
          </w:p>
        </w:tc>
        <w:tc>
          <w:tcPr>
            <w:tcW w:w="6480" w:type="dxa"/>
            <w:vAlign w:val="center"/>
          </w:tcPr>
          <w:p w:rsidR="00D47DD4" w:rsidRPr="00C4636D" w:rsidRDefault="001D71F2"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C4636D">
              <w:rPr>
                <w:rFonts w:ascii="Times New Roman" w:hAnsi="Times New Roman"/>
                <w:color w:val="auto"/>
                <w:sz w:val="22"/>
              </w:rPr>
              <w:t xml:space="preserve">Інвентаризація та оцінка діяльності існуючих об’єктів інфраструктури підтримки МСП та вироблення відповідних рекомендацій щодо підвищення їх ефективності у відповідності до потреб підприємців регіону, створення та регулярне оновлення </w:t>
            </w:r>
            <w:r w:rsidRPr="00C4636D">
              <w:rPr>
                <w:rFonts w:ascii="Times New Roman" w:hAnsi="Times New Roman"/>
                <w:color w:val="auto"/>
                <w:sz w:val="22"/>
              </w:rPr>
              <w:lastRenderedPageBreak/>
              <w:t>реєстру об’єктів інфраструктури підтримки МСП.</w:t>
            </w:r>
          </w:p>
        </w:tc>
        <w:tc>
          <w:tcPr>
            <w:tcW w:w="1350" w:type="dxa"/>
          </w:tcPr>
          <w:p w:rsidR="00D47DD4" w:rsidRPr="00C4636D" w:rsidRDefault="00054DFC"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lastRenderedPageBreak/>
              <w:t>8</w:t>
            </w:r>
          </w:p>
        </w:tc>
        <w:tc>
          <w:tcPr>
            <w:tcW w:w="1080" w:type="dxa"/>
          </w:tcPr>
          <w:p w:rsidR="00D47DD4" w:rsidRPr="00C4636D" w:rsidRDefault="00054DFC"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6.2.2.</w:t>
            </w:r>
          </w:p>
        </w:tc>
      </w:tr>
      <w:tr w:rsidR="00054DFC" w:rsidRPr="00C4636D" w:rsidTr="0088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054DFC" w:rsidRPr="00C4636D" w:rsidRDefault="00054DFC" w:rsidP="00D91437">
            <w:pPr>
              <w:spacing w:before="120" w:after="120"/>
              <w:jc w:val="center"/>
              <w:rPr>
                <w:rFonts w:ascii="Times New Roman" w:hAnsi="Times New Roman"/>
                <w:color w:val="auto"/>
                <w:sz w:val="22"/>
              </w:rPr>
            </w:pPr>
            <w:r w:rsidRPr="00C4636D">
              <w:rPr>
                <w:rFonts w:ascii="Times New Roman" w:hAnsi="Times New Roman"/>
                <w:color w:val="auto"/>
                <w:sz w:val="22"/>
              </w:rPr>
              <w:lastRenderedPageBreak/>
              <w:t>6.1.2</w:t>
            </w:r>
          </w:p>
        </w:tc>
        <w:tc>
          <w:tcPr>
            <w:tcW w:w="6480" w:type="dxa"/>
            <w:vAlign w:val="center"/>
          </w:tcPr>
          <w:p w:rsidR="00054DFC" w:rsidRPr="00C4636D"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C4636D">
              <w:rPr>
                <w:rFonts w:ascii="Times New Roman" w:hAnsi="Times New Roman"/>
                <w:color w:val="auto"/>
                <w:sz w:val="22"/>
              </w:rPr>
              <w:t>Запровадження системи онлайн консультацій для підприємців з питань, що стосуються їхньої діяльності на базі Департаменту економічного розвитку і торгівлі облдерж-адміністрації, центрів розвитку підприємництва та ЦНАПів.</w:t>
            </w:r>
          </w:p>
        </w:tc>
        <w:tc>
          <w:tcPr>
            <w:tcW w:w="1350" w:type="dxa"/>
          </w:tcPr>
          <w:p w:rsidR="00054DFC" w:rsidRPr="00C4636D" w:rsidRDefault="00054DFC"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8</w:t>
            </w:r>
          </w:p>
        </w:tc>
        <w:tc>
          <w:tcPr>
            <w:tcW w:w="1080" w:type="dxa"/>
          </w:tcPr>
          <w:p w:rsidR="00054DFC" w:rsidRPr="00C4636D" w:rsidRDefault="00054DFC"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6.2.2.</w:t>
            </w:r>
          </w:p>
        </w:tc>
      </w:tr>
      <w:tr w:rsidR="00054DFC" w:rsidRPr="00C4636D" w:rsidTr="008842B6">
        <w:tc>
          <w:tcPr>
            <w:cnfStyle w:val="001000000000" w:firstRow="0" w:lastRow="0" w:firstColumn="1" w:lastColumn="0" w:oddVBand="0" w:evenVBand="0" w:oddHBand="0" w:evenHBand="0" w:firstRowFirstColumn="0" w:firstRowLastColumn="0" w:lastRowFirstColumn="0" w:lastRowLastColumn="0"/>
            <w:tcW w:w="1008" w:type="dxa"/>
            <w:vAlign w:val="center"/>
          </w:tcPr>
          <w:p w:rsidR="00054DFC" w:rsidRPr="00C4636D" w:rsidRDefault="00054DFC" w:rsidP="00D91437">
            <w:pPr>
              <w:spacing w:before="120" w:after="120"/>
              <w:jc w:val="center"/>
              <w:rPr>
                <w:rFonts w:ascii="Times New Roman" w:hAnsi="Times New Roman"/>
                <w:color w:val="auto"/>
                <w:sz w:val="22"/>
              </w:rPr>
            </w:pPr>
            <w:r w:rsidRPr="00C4636D">
              <w:rPr>
                <w:rFonts w:ascii="Times New Roman" w:hAnsi="Times New Roman"/>
                <w:color w:val="auto"/>
                <w:sz w:val="22"/>
              </w:rPr>
              <w:t>6.1.3</w:t>
            </w:r>
          </w:p>
        </w:tc>
        <w:tc>
          <w:tcPr>
            <w:tcW w:w="6480" w:type="dxa"/>
            <w:vAlign w:val="center"/>
          </w:tcPr>
          <w:p w:rsidR="00054DFC" w:rsidRPr="00C4636D" w:rsidRDefault="001D71F2" w:rsidP="00D91437">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C4636D">
              <w:rPr>
                <w:rFonts w:ascii="Times New Roman" w:hAnsi="Times New Roman"/>
                <w:color w:val="auto"/>
                <w:sz w:val="22"/>
              </w:rPr>
              <w:t>Забезпечення доступу до «єдиного вікна» на всій території області.</w:t>
            </w:r>
          </w:p>
        </w:tc>
        <w:tc>
          <w:tcPr>
            <w:tcW w:w="1350" w:type="dxa"/>
          </w:tcPr>
          <w:p w:rsidR="00054DFC" w:rsidRPr="00C4636D" w:rsidRDefault="00054DFC"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8</w:t>
            </w:r>
          </w:p>
        </w:tc>
        <w:tc>
          <w:tcPr>
            <w:tcW w:w="1080" w:type="dxa"/>
          </w:tcPr>
          <w:p w:rsidR="00054DFC" w:rsidRPr="00C4636D" w:rsidRDefault="00054DFC"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6.2.2.</w:t>
            </w:r>
          </w:p>
        </w:tc>
      </w:tr>
      <w:tr w:rsidR="00054DFC" w:rsidRPr="00C4636D" w:rsidTr="0088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054DFC" w:rsidRPr="00C4636D" w:rsidRDefault="00054DFC" w:rsidP="00D91437">
            <w:pPr>
              <w:spacing w:before="120" w:after="120"/>
              <w:jc w:val="center"/>
              <w:rPr>
                <w:rFonts w:ascii="Times New Roman" w:hAnsi="Times New Roman"/>
                <w:color w:val="auto"/>
                <w:sz w:val="22"/>
              </w:rPr>
            </w:pPr>
            <w:r w:rsidRPr="00C4636D">
              <w:rPr>
                <w:rFonts w:ascii="Times New Roman" w:hAnsi="Times New Roman"/>
                <w:color w:val="auto"/>
                <w:sz w:val="22"/>
              </w:rPr>
              <w:t>6.1.4</w:t>
            </w:r>
          </w:p>
        </w:tc>
        <w:tc>
          <w:tcPr>
            <w:tcW w:w="6480" w:type="dxa"/>
            <w:vAlign w:val="center"/>
          </w:tcPr>
          <w:p w:rsidR="00054DFC" w:rsidRPr="00C4636D" w:rsidRDefault="001D71F2" w:rsidP="009212A1">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C4636D">
              <w:rPr>
                <w:rFonts w:ascii="Times New Roman" w:hAnsi="Times New Roman"/>
                <w:color w:val="auto"/>
                <w:sz w:val="22"/>
              </w:rPr>
              <w:t xml:space="preserve">Підтримка діяльності </w:t>
            </w:r>
            <w:r w:rsidR="009212A1">
              <w:rPr>
                <w:rFonts w:ascii="Times New Roman" w:hAnsi="Times New Roman"/>
                <w:color w:val="auto"/>
                <w:sz w:val="22"/>
              </w:rPr>
              <w:t>а</w:t>
            </w:r>
            <w:r w:rsidRPr="00C4636D">
              <w:rPr>
                <w:rFonts w:ascii="Times New Roman" w:hAnsi="Times New Roman"/>
                <w:color w:val="auto"/>
                <w:sz w:val="22"/>
              </w:rPr>
              <w:t>генцій регіонального розвитку, що діють в області, у частині, що стосується розвитку МСП.</w:t>
            </w:r>
          </w:p>
        </w:tc>
        <w:tc>
          <w:tcPr>
            <w:tcW w:w="1350" w:type="dxa"/>
          </w:tcPr>
          <w:p w:rsidR="00054DFC" w:rsidRPr="00C4636D" w:rsidRDefault="00054DFC"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8</w:t>
            </w:r>
          </w:p>
        </w:tc>
        <w:tc>
          <w:tcPr>
            <w:tcW w:w="1080" w:type="dxa"/>
          </w:tcPr>
          <w:p w:rsidR="00054DFC" w:rsidRPr="00C4636D" w:rsidRDefault="00054DFC"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6.2.2.</w:t>
            </w:r>
          </w:p>
        </w:tc>
      </w:tr>
      <w:tr w:rsidR="0056105E" w:rsidRPr="00C4636D" w:rsidTr="008842B6">
        <w:tc>
          <w:tcPr>
            <w:cnfStyle w:val="001000000000" w:firstRow="0" w:lastRow="0" w:firstColumn="1" w:lastColumn="0" w:oddVBand="0" w:evenVBand="0" w:oddHBand="0" w:evenHBand="0" w:firstRowFirstColumn="0" w:firstRowLastColumn="0" w:lastRowFirstColumn="0" w:lastRowLastColumn="0"/>
            <w:tcW w:w="1008" w:type="dxa"/>
            <w:vAlign w:val="center"/>
          </w:tcPr>
          <w:p w:rsidR="0056105E" w:rsidRPr="00C4636D" w:rsidRDefault="0056105E" w:rsidP="00D91437">
            <w:pPr>
              <w:spacing w:before="120" w:after="120"/>
              <w:jc w:val="center"/>
              <w:rPr>
                <w:rFonts w:ascii="Times New Roman" w:hAnsi="Times New Roman"/>
                <w:color w:val="auto"/>
                <w:sz w:val="22"/>
              </w:rPr>
            </w:pPr>
            <w:r w:rsidRPr="00C4636D">
              <w:rPr>
                <w:rFonts w:ascii="Times New Roman" w:hAnsi="Times New Roman"/>
                <w:color w:val="auto"/>
                <w:sz w:val="22"/>
              </w:rPr>
              <w:t>6.1.5</w:t>
            </w:r>
          </w:p>
        </w:tc>
        <w:tc>
          <w:tcPr>
            <w:tcW w:w="6480" w:type="dxa"/>
            <w:vAlign w:val="center"/>
          </w:tcPr>
          <w:p w:rsidR="0056105E" w:rsidRPr="00C4636D" w:rsidRDefault="001D71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C4636D">
              <w:rPr>
                <w:rFonts w:ascii="Times New Roman" w:hAnsi="Times New Roman"/>
                <w:color w:val="auto"/>
                <w:sz w:val="22"/>
              </w:rPr>
              <w:t xml:space="preserve">Моніторинг функціонування </w:t>
            </w:r>
            <w:r w:rsidR="009212A1" w:rsidRPr="00C4636D">
              <w:rPr>
                <w:rFonts w:ascii="Times New Roman" w:hAnsi="Times New Roman"/>
                <w:color w:val="auto"/>
                <w:sz w:val="22"/>
              </w:rPr>
              <w:t>ЦНАПів</w:t>
            </w:r>
            <w:r w:rsidRPr="00C4636D">
              <w:rPr>
                <w:rFonts w:ascii="Times New Roman" w:hAnsi="Times New Roman"/>
                <w:color w:val="auto"/>
                <w:sz w:val="22"/>
              </w:rPr>
              <w:t xml:space="preserve"> у частині, що стосується обслуговування МСП.</w:t>
            </w:r>
          </w:p>
        </w:tc>
        <w:tc>
          <w:tcPr>
            <w:tcW w:w="1350" w:type="dxa"/>
          </w:tcPr>
          <w:p w:rsidR="0056105E" w:rsidRPr="00C4636D" w:rsidRDefault="0056105E"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8</w:t>
            </w:r>
          </w:p>
        </w:tc>
        <w:tc>
          <w:tcPr>
            <w:tcW w:w="1080" w:type="dxa"/>
          </w:tcPr>
          <w:p w:rsidR="0056105E" w:rsidRPr="00C4636D" w:rsidRDefault="0056105E"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C4636D">
              <w:rPr>
                <w:rFonts w:ascii="Times New Roman" w:hAnsi="Times New Roman"/>
                <w:b/>
                <w:color w:val="auto"/>
                <w:sz w:val="22"/>
              </w:rPr>
              <w:t>6.2.2.</w:t>
            </w:r>
          </w:p>
        </w:tc>
      </w:tr>
    </w:tbl>
    <w:p w:rsidR="00E00F31" w:rsidRPr="008A5CE3" w:rsidRDefault="00E00F31" w:rsidP="00E00F31">
      <w:pPr>
        <w:spacing w:before="240"/>
        <w:rPr>
          <w:rFonts w:ascii="Times New Roman" w:hAnsi="Times New Roman"/>
          <w:b/>
          <w:bCs/>
          <w:sz w:val="28"/>
          <w:szCs w:val="20"/>
          <w:lang w:val="uk-UA"/>
        </w:rPr>
      </w:pPr>
      <w:r w:rsidRPr="008A5CE3">
        <w:rPr>
          <w:rFonts w:ascii="Times New Roman" w:hAnsi="Times New Roman"/>
          <w:b/>
          <w:sz w:val="28"/>
          <w:szCs w:val="20"/>
          <w:lang w:val="uk-UA"/>
        </w:rPr>
        <w:t>Завдання 6.2 Розвиток нових елементів інфраструктури</w:t>
      </w:r>
    </w:p>
    <w:p w:rsidR="00E00F31" w:rsidRPr="008A5CE3" w:rsidRDefault="00507717" w:rsidP="008A5CE3">
      <w:pPr>
        <w:spacing w:before="120" w:after="120"/>
        <w:ind w:firstLine="709"/>
        <w:jc w:val="both"/>
        <w:rPr>
          <w:rFonts w:ascii="Times New Roman" w:hAnsi="Times New Roman"/>
          <w:bCs/>
          <w:sz w:val="28"/>
          <w:szCs w:val="20"/>
          <w:lang w:val="uk-UA"/>
        </w:rPr>
      </w:pPr>
      <w:r w:rsidRPr="008A5CE3">
        <w:rPr>
          <w:rFonts w:ascii="Times New Roman" w:hAnsi="Times New Roman"/>
          <w:bCs/>
          <w:sz w:val="28"/>
          <w:szCs w:val="20"/>
          <w:lang w:val="uk-UA"/>
        </w:rPr>
        <w:t xml:space="preserve">Поряд із підвищенням ефективності функціонування наявних об’єктів інфраструктури не менш важливо створювати нові, які відповідають потребам бізнесу. Важливо, щоб такі об’єкти створювалися за участі бізнесу, тобто на умовах державно-приватного партнерства. </w:t>
      </w:r>
    </w:p>
    <w:p w:rsidR="00E00F31" w:rsidRPr="008A5CE3" w:rsidRDefault="00E00F31" w:rsidP="00E00F31">
      <w:pPr>
        <w:spacing w:before="120" w:after="120"/>
        <w:jc w:val="center"/>
        <w:rPr>
          <w:rFonts w:ascii="Times New Roman" w:hAnsi="Times New Roman"/>
          <w:b/>
          <w:lang w:val="uk-UA"/>
        </w:rPr>
      </w:pPr>
      <w:r w:rsidRPr="008A5CE3">
        <w:rPr>
          <w:rFonts w:ascii="Times New Roman" w:hAnsi="Times New Roman"/>
          <w:b/>
          <w:lang w:val="uk-UA"/>
        </w:rPr>
        <w:t>Заходи, спрямовані на реалізацію Завдання 6.2</w:t>
      </w:r>
    </w:p>
    <w:tbl>
      <w:tblPr>
        <w:tblStyle w:val="-11"/>
        <w:tblW w:w="10188" w:type="dxa"/>
        <w:tblLook w:val="0480" w:firstRow="0" w:lastRow="0" w:firstColumn="1" w:lastColumn="0" w:noHBand="0" w:noVBand="1"/>
      </w:tblPr>
      <w:tblGrid>
        <w:gridCol w:w="1072"/>
        <w:gridCol w:w="6422"/>
        <w:gridCol w:w="1526"/>
        <w:gridCol w:w="1168"/>
      </w:tblGrid>
      <w:tr w:rsidR="00D47DD4" w:rsidRPr="008A5CE3" w:rsidTr="00B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rsidR="00D47DD4" w:rsidRPr="008A5CE3" w:rsidRDefault="00D47DD4" w:rsidP="00C626CC">
            <w:pPr>
              <w:spacing w:before="120" w:after="120"/>
              <w:jc w:val="center"/>
              <w:rPr>
                <w:rFonts w:ascii="Times New Roman" w:hAnsi="Times New Roman"/>
                <w:bCs w:val="0"/>
                <w:color w:val="auto"/>
                <w:sz w:val="22"/>
              </w:rPr>
            </w:pPr>
            <w:r w:rsidRPr="008A5CE3">
              <w:rPr>
                <w:rFonts w:ascii="Times New Roman" w:hAnsi="Times New Roman"/>
                <w:bCs w:val="0"/>
                <w:color w:val="auto"/>
                <w:sz w:val="22"/>
              </w:rPr>
              <w:t>№</w:t>
            </w:r>
          </w:p>
        </w:tc>
        <w:tc>
          <w:tcPr>
            <w:tcW w:w="6422" w:type="dxa"/>
            <w:vAlign w:val="center"/>
          </w:tcPr>
          <w:p w:rsidR="00D47DD4" w:rsidRPr="008A5CE3" w:rsidRDefault="00D47DD4"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Зміст заходу</w:t>
            </w:r>
          </w:p>
        </w:tc>
        <w:tc>
          <w:tcPr>
            <w:tcW w:w="1526" w:type="dxa"/>
          </w:tcPr>
          <w:p w:rsidR="00D47DD4" w:rsidRPr="008A5CE3" w:rsidRDefault="00D47DD4"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Слабкі сторони</w:t>
            </w:r>
          </w:p>
        </w:tc>
        <w:tc>
          <w:tcPr>
            <w:tcW w:w="1168" w:type="dxa"/>
          </w:tcPr>
          <w:p w:rsidR="00D47DD4" w:rsidRPr="008A5CE3" w:rsidRDefault="00D47DD4"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Ризики</w:t>
            </w:r>
          </w:p>
        </w:tc>
      </w:tr>
      <w:tr w:rsidR="00E16D6C" w:rsidRPr="008A5CE3" w:rsidTr="00BD6C4E">
        <w:tc>
          <w:tcPr>
            <w:cnfStyle w:val="001000000000" w:firstRow="0" w:lastRow="0" w:firstColumn="1" w:lastColumn="0" w:oddVBand="0" w:evenVBand="0" w:oddHBand="0" w:evenHBand="0" w:firstRowFirstColumn="0" w:firstRowLastColumn="0" w:lastRowFirstColumn="0" w:lastRowLastColumn="0"/>
            <w:tcW w:w="1072" w:type="dxa"/>
            <w:vAlign w:val="center"/>
          </w:tcPr>
          <w:p w:rsidR="00E16D6C" w:rsidRPr="008A5CE3" w:rsidRDefault="00E16D6C" w:rsidP="00C626CC">
            <w:pPr>
              <w:spacing w:before="120" w:after="120"/>
              <w:jc w:val="center"/>
              <w:rPr>
                <w:rFonts w:ascii="Times New Roman" w:hAnsi="Times New Roman"/>
                <w:bCs w:val="0"/>
                <w:color w:val="auto"/>
                <w:sz w:val="22"/>
              </w:rPr>
            </w:pPr>
            <w:r w:rsidRPr="008A5CE3">
              <w:rPr>
                <w:rFonts w:ascii="Times New Roman" w:hAnsi="Times New Roman"/>
                <w:bCs w:val="0"/>
                <w:color w:val="auto"/>
                <w:sz w:val="22"/>
              </w:rPr>
              <w:t>6.2.1</w:t>
            </w:r>
          </w:p>
        </w:tc>
        <w:tc>
          <w:tcPr>
            <w:tcW w:w="6422" w:type="dxa"/>
            <w:vAlign w:val="center"/>
          </w:tcPr>
          <w:p w:rsidR="00E16D6C" w:rsidRPr="008A5CE3" w:rsidRDefault="001D71F2" w:rsidP="00281820">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Розширення мережі центрів розвитку підприємництва шляхом їх створення на базі окремих районних центрів зайнятості Київської області.</w:t>
            </w:r>
          </w:p>
        </w:tc>
        <w:tc>
          <w:tcPr>
            <w:tcW w:w="1526" w:type="dxa"/>
          </w:tcPr>
          <w:p w:rsidR="00E16D6C" w:rsidRPr="008A5CE3" w:rsidRDefault="00E16D6C"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8</w:t>
            </w:r>
          </w:p>
        </w:tc>
        <w:tc>
          <w:tcPr>
            <w:tcW w:w="1168" w:type="dxa"/>
          </w:tcPr>
          <w:p w:rsidR="00E16D6C" w:rsidRPr="008A5CE3" w:rsidRDefault="00E16D6C"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6.2.2.</w:t>
            </w:r>
          </w:p>
        </w:tc>
      </w:tr>
      <w:tr w:rsidR="00E16D6C" w:rsidRPr="008A5CE3" w:rsidTr="00B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rsidR="00E16D6C" w:rsidRPr="008A5CE3" w:rsidRDefault="00E16D6C" w:rsidP="00D47DD4">
            <w:pPr>
              <w:spacing w:before="120" w:after="120"/>
              <w:jc w:val="center"/>
              <w:rPr>
                <w:rFonts w:ascii="Times New Roman" w:hAnsi="Times New Roman"/>
                <w:color w:val="auto"/>
                <w:sz w:val="22"/>
              </w:rPr>
            </w:pPr>
            <w:r w:rsidRPr="008A5CE3">
              <w:rPr>
                <w:rFonts w:ascii="Times New Roman" w:hAnsi="Times New Roman"/>
                <w:bCs w:val="0"/>
                <w:color w:val="auto"/>
                <w:sz w:val="22"/>
              </w:rPr>
              <w:t>6.2.</w:t>
            </w:r>
            <w:r w:rsidRPr="008A5CE3">
              <w:rPr>
                <w:rFonts w:ascii="Times New Roman" w:hAnsi="Times New Roman"/>
                <w:color w:val="auto"/>
                <w:sz w:val="22"/>
              </w:rPr>
              <w:t>2</w:t>
            </w:r>
          </w:p>
        </w:tc>
        <w:tc>
          <w:tcPr>
            <w:tcW w:w="6422" w:type="dxa"/>
            <w:vAlign w:val="center"/>
          </w:tcPr>
          <w:p w:rsidR="00E16D6C" w:rsidRPr="008A5CE3" w:rsidRDefault="001D71F2" w:rsidP="00057424">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Створення та промоція нових об’єктів інфраструктури, спрямованих на розвиток та підтримку інноваційної діяльності МСП, зокрема створення мережі бізнес-інкубаторів.</w:t>
            </w:r>
          </w:p>
        </w:tc>
        <w:tc>
          <w:tcPr>
            <w:tcW w:w="1526" w:type="dxa"/>
          </w:tcPr>
          <w:p w:rsidR="00E16D6C" w:rsidRPr="008A5CE3" w:rsidRDefault="00E16D6C"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8</w:t>
            </w:r>
          </w:p>
        </w:tc>
        <w:tc>
          <w:tcPr>
            <w:tcW w:w="1168" w:type="dxa"/>
          </w:tcPr>
          <w:p w:rsidR="00E16D6C" w:rsidRPr="008A5CE3" w:rsidRDefault="00E16D6C"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6.2.2.</w:t>
            </w:r>
          </w:p>
        </w:tc>
      </w:tr>
      <w:tr w:rsidR="00E16D6C" w:rsidRPr="008A5CE3" w:rsidTr="00BD6C4E">
        <w:tc>
          <w:tcPr>
            <w:cnfStyle w:val="001000000000" w:firstRow="0" w:lastRow="0" w:firstColumn="1" w:lastColumn="0" w:oddVBand="0" w:evenVBand="0" w:oddHBand="0" w:evenHBand="0" w:firstRowFirstColumn="0" w:firstRowLastColumn="0" w:lastRowFirstColumn="0" w:lastRowLastColumn="0"/>
            <w:tcW w:w="1072" w:type="dxa"/>
            <w:vAlign w:val="center"/>
          </w:tcPr>
          <w:p w:rsidR="00E16D6C" w:rsidRPr="008A5CE3" w:rsidRDefault="00E16D6C" w:rsidP="00D47DD4">
            <w:pPr>
              <w:spacing w:before="120" w:after="120"/>
              <w:jc w:val="center"/>
              <w:rPr>
                <w:rFonts w:ascii="Times New Roman" w:hAnsi="Times New Roman"/>
                <w:color w:val="auto"/>
                <w:sz w:val="22"/>
              </w:rPr>
            </w:pPr>
            <w:r w:rsidRPr="008A5CE3">
              <w:rPr>
                <w:rFonts w:ascii="Times New Roman" w:hAnsi="Times New Roman"/>
                <w:bCs w:val="0"/>
                <w:color w:val="auto"/>
                <w:sz w:val="22"/>
              </w:rPr>
              <w:t>6.2.</w:t>
            </w:r>
            <w:r w:rsidRPr="008A5CE3">
              <w:rPr>
                <w:rFonts w:ascii="Times New Roman" w:hAnsi="Times New Roman"/>
                <w:color w:val="auto"/>
                <w:sz w:val="22"/>
              </w:rPr>
              <w:t>3</w:t>
            </w:r>
          </w:p>
        </w:tc>
        <w:tc>
          <w:tcPr>
            <w:tcW w:w="6422" w:type="dxa"/>
            <w:vAlign w:val="center"/>
          </w:tcPr>
          <w:p w:rsidR="00E16D6C" w:rsidRPr="008A5CE3" w:rsidRDefault="001D71F2" w:rsidP="003929A0">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Проведення семінарів для обміну досвідом щодо розвитку об’єктів інфраструктури серед об’єднаних територіальних громад області.</w:t>
            </w:r>
          </w:p>
        </w:tc>
        <w:tc>
          <w:tcPr>
            <w:tcW w:w="1526" w:type="dxa"/>
          </w:tcPr>
          <w:p w:rsidR="00E16D6C" w:rsidRPr="008A5CE3" w:rsidRDefault="00E16D6C"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8</w:t>
            </w:r>
          </w:p>
        </w:tc>
        <w:tc>
          <w:tcPr>
            <w:tcW w:w="1168" w:type="dxa"/>
          </w:tcPr>
          <w:p w:rsidR="00E16D6C" w:rsidRPr="008A5CE3" w:rsidRDefault="00E16D6C"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6.2.2.</w:t>
            </w:r>
          </w:p>
        </w:tc>
      </w:tr>
      <w:tr w:rsidR="00E16D6C" w:rsidRPr="008A5CE3" w:rsidTr="00B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rsidR="00E16D6C" w:rsidRPr="008A5CE3" w:rsidRDefault="00E16D6C">
            <w:pPr>
              <w:spacing w:before="120" w:after="120"/>
              <w:jc w:val="center"/>
              <w:rPr>
                <w:rFonts w:ascii="Times New Roman" w:hAnsi="Times New Roman"/>
                <w:color w:val="auto"/>
                <w:sz w:val="22"/>
              </w:rPr>
            </w:pPr>
            <w:r w:rsidRPr="008A5CE3">
              <w:rPr>
                <w:rFonts w:ascii="Times New Roman" w:hAnsi="Times New Roman"/>
                <w:color w:val="auto"/>
                <w:sz w:val="22"/>
              </w:rPr>
              <w:t>6.2.4</w:t>
            </w:r>
          </w:p>
        </w:tc>
        <w:tc>
          <w:tcPr>
            <w:tcW w:w="6422" w:type="dxa"/>
            <w:vAlign w:val="center"/>
          </w:tcPr>
          <w:p w:rsidR="00E16D6C" w:rsidRPr="008A5CE3" w:rsidRDefault="001D71F2" w:rsidP="00281820">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Забезпечення «мережевості» інформаційних ресурсів для діючих та потенційних підприємців.</w:t>
            </w:r>
          </w:p>
        </w:tc>
        <w:tc>
          <w:tcPr>
            <w:tcW w:w="1526" w:type="dxa"/>
          </w:tcPr>
          <w:p w:rsidR="00E16D6C" w:rsidRPr="008A5CE3" w:rsidRDefault="00E16D6C"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8</w:t>
            </w:r>
          </w:p>
        </w:tc>
        <w:tc>
          <w:tcPr>
            <w:tcW w:w="1168" w:type="dxa"/>
          </w:tcPr>
          <w:p w:rsidR="00E16D6C" w:rsidRPr="008A5CE3" w:rsidRDefault="00E16D6C" w:rsidP="008B4D19">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6.1.2</w:t>
            </w:r>
          </w:p>
          <w:p w:rsidR="00E16D6C" w:rsidRPr="008A5CE3" w:rsidRDefault="00E16D6C"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6.2.2.</w:t>
            </w:r>
          </w:p>
        </w:tc>
      </w:tr>
    </w:tbl>
    <w:p w:rsidR="00E00F31" w:rsidRPr="008A5CE3" w:rsidRDefault="00E00F31" w:rsidP="00E00F31">
      <w:pPr>
        <w:rPr>
          <w:rFonts w:ascii="Times New Roman" w:hAnsi="Times New Roman"/>
          <w:sz w:val="12"/>
          <w:lang w:val="uk-UA"/>
        </w:rPr>
      </w:pPr>
    </w:p>
    <w:tbl>
      <w:tblPr>
        <w:tblStyle w:val="af4"/>
        <w:tblW w:w="0" w:type="auto"/>
        <w:tblLook w:val="04A0" w:firstRow="1" w:lastRow="0" w:firstColumn="1" w:lastColumn="0" w:noHBand="0" w:noVBand="1"/>
      </w:tblPr>
      <w:tblGrid>
        <w:gridCol w:w="9576"/>
      </w:tblGrid>
      <w:tr w:rsidR="00E00F31" w:rsidRPr="00F23AF5" w:rsidTr="00CA42DD">
        <w:tc>
          <w:tcPr>
            <w:tcW w:w="9576" w:type="dxa"/>
          </w:tcPr>
          <w:p w:rsidR="00E00F31" w:rsidRPr="00F23AF5" w:rsidRDefault="00E00F31" w:rsidP="00461CAF">
            <w:pPr>
              <w:spacing w:before="120" w:after="120"/>
              <w:contextualSpacing/>
              <w:rPr>
                <w:rFonts w:ascii="Times New Roman" w:hAnsi="Times New Roman"/>
                <w:b/>
                <w:sz w:val="22"/>
                <w:szCs w:val="22"/>
              </w:rPr>
            </w:pPr>
            <w:r w:rsidRPr="00F23AF5">
              <w:rPr>
                <w:rFonts w:ascii="Times New Roman" w:hAnsi="Times New Roman"/>
                <w:b/>
                <w:sz w:val="22"/>
                <w:szCs w:val="22"/>
              </w:rPr>
              <w:t>Індикатори досягнення Цілі 6:</w:t>
            </w:r>
          </w:p>
          <w:p w:rsidR="00762B83" w:rsidRPr="00F23AF5" w:rsidRDefault="00762B83">
            <w:pPr>
              <w:pStyle w:val="a7"/>
              <w:numPr>
                <w:ilvl w:val="0"/>
                <w:numId w:val="27"/>
              </w:numPr>
              <w:spacing w:line="276" w:lineRule="auto"/>
              <w:rPr>
                <w:rFonts w:ascii="Times New Roman" w:hAnsi="Times New Roman"/>
                <w:sz w:val="22"/>
                <w:szCs w:val="22"/>
              </w:rPr>
            </w:pPr>
            <w:r w:rsidRPr="00F23AF5">
              <w:rPr>
                <w:rFonts w:ascii="Times New Roman" w:hAnsi="Times New Roman"/>
                <w:sz w:val="22"/>
                <w:szCs w:val="22"/>
              </w:rPr>
              <w:t xml:space="preserve">кількість створених та фактично діючих об’єктів інфраструктури підтримки МСП (Джерело даних: Київська </w:t>
            </w:r>
            <w:r w:rsidR="008A5CE3" w:rsidRPr="00F23AF5">
              <w:rPr>
                <w:rFonts w:ascii="Times New Roman" w:hAnsi="Times New Roman"/>
                <w:sz w:val="22"/>
                <w:szCs w:val="22"/>
              </w:rPr>
              <w:t>облдержадміністрація</w:t>
            </w:r>
            <w:r w:rsidRPr="00F23AF5">
              <w:rPr>
                <w:rFonts w:ascii="Times New Roman" w:hAnsi="Times New Roman"/>
                <w:sz w:val="22"/>
                <w:szCs w:val="22"/>
              </w:rPr>
              <w:t>);</w:t>
            </w:r>
          </w:p>
          <w:p w:rsidR="002A1F82" w:rsidRPr="00F23AF5" w:rsidRDefault="002A1F82" w:rsidP="002A1F82">
            <w:pPr>
              <w:pStyle w:val="a7"/>
              <w:numPr>
                <w:ilvl w:val="0"/>
                <w:numId w:val="27"/>
              </w:numPr>
              <w:spacing w:line="276" w:lineRule="auto"/>
              <w:rPr>
                <w:rFonts w:ascii="Times New Roman" w:hAnsi="Times New Roman"/>
                <w:sz w:val="22"/>
                <w:szCs w:val="22"/>
              </w:rPr>
            </w:pPr>
            <w:r w:rsidRPr="00F23AF5">
              <w:rPr>
                <w:rFonts w:ascii="Times New Roman" w:hAnsi="Times New Roman"/>
                <w:sz w:val="22"/>
                <w:szCs w:val="22"/>
              </w:rPr>
              <w:t xml:space="preserve">кількість об’єктів інфраструктури підтримки МСП, які функціонують із залученням приватних коштів (Джерело даних: Київська </w:t>
            </w:r>
            <w:r w:rsidR="008A5CE3" w:rsidRPr="00F23AF5">
              <w:rPr>
                <w:rFonts w:ascii="Times New Roman" w:hAnsi="Times New Roman"/>
                <w:sz w:val="22"/>
                <w:szCs w:val="22"/>
              </w:rPr>
              <w:t>облдержадміністрація</w:t>
            </w:r>
            <w:r w:rsidRPr="00F23AF5">
              <w:rPr>
                <w:rFonts w:ascii="Times New Roman" w:hAnsi="Times New Roman"/>
                <w:sz w:val="22"/>
                <w:szCs w:val="22"/>
              </w:rPr>
              <w:t>).</w:t>
            </w:r>
          </w:p>
          <w:p w:rsidR="00E00F31" w:rsidRPr="00F23AF5" w:rsidRDefault="00E00F31" w:rsidP="00461CAF">
            <w:pPr>
              <w:pStyle w:val="a7"/>
              <w:numPr>
                <w:ilvl w:val="0"/>
                <w:numId w:val="27"/>
              </w:numPr>
              <w:spacing w:line="276" w:lineRule="auto"/>
              <w:rPr>
                <w:rFonts w:ascii="Times New Roman" w:hAnsi="Times New Roman"/>
                <w:sz w:val="22"/>
                <w:szCs w:val="22"/>
              </w:rPr>
            </w:pPr>
            <w:r w:rsidRPr="00F23AF5">
              <w:rPr>
                <w:rFonts w:ascii="Times New Roman" w:hAnsi="Times New Roman"/>
                <w:sz w:val="22"/>
                <w:szCs w:val="22"/>
              </w:rPr>
              <w:lastRenderedPageBreak/>
              <w:t xml:space="preserve">наявність системи онлайн консультацій на базі </w:t>
            </w:r>
            <w:r w:rsidR="00C35451" w:rsidRPr="00F23AF5">
              <w:rPr>
                <w:rFonts w:ascii="Times New Roman" w:hAnsi="Times New Roman"/>
                <w:sz w:val="22"/>
                <w:szCs w:val="22"/>
              </w:rPr>
              <w:t xml:space="preserve">центрів </w:t>
            </w:r>
            <w:r w:rsidRPr="00F23AF5">
              <w:rPr>
                <w:rFonts w:ascii="Times New Roman" w:hAnsi="Times New Roman"/>
                <w:sz w:val="22"/>
                <w:szCs w:val="22"/>
              </w:rPr>
              <w:t xml:space="preserve">розвитку підприємництва та ЦНАПів (Джерело даних: Київська </w:t>
            </w:r>
            <w:r w:rsidR="008A5CE3" w:rsidRPr="00F23AF5">
              <w:rPr>
                <w:rFonts w:ascii="Times New Roman" w:hAnsi="Times New Roman"/>
                <w:sz w:val="22"/>
                <w:szCs w:val="22"/>
              </w:rPr>
              <w:t>облдержадміністрація</w:t>
            </w:r>
            <w:r w:rsidRPr="00F23AF5">
              <w:rPr>
                <w:rFonts w:ascii="Times New Roman" w:hAnsi="Times New Roman"/>
                <w:sz w:val="22"/>
                <w:szCs w:val="22"/>
              </w:rPr>
              <w:t>);</w:t>
            </w:r>
          </w:p>
          <w:p w:rsidR="00E00F31" w:rsidRPr="00F23AF5" w:rsidRDefault="00E00F31" w:rsidP="00F23AF5">
            <w:pPr>
              <w:pStyle w:val="a7"/>
              <w:numPr>
                <w:ilvl w:val="0"/>
                <w:numId w:val="27"/>
              </w:numPr>
              <w:spacing w:line="276" w:lineRule="auto"/>
              <w:rPr>
                <w:rFonts w:ascii="Times New Roman" w:hAnsi="Times New Roman"/>
                <w:sz w:val="22"/>
                <w:szCs w:val="22"/>
              </w:rPr>
            </w:pPr>
            <w:r w:rsidRPr="00F23AF5">
              <w:rPr>
                <w:rFonts w:ascii="Times New Roman" w:hAnsi="Times New Roman"/>
                <w:sz w:val="22"/>
                <w:szCs w:val="22"/>
              </w:rPr>
              <w:t>кількість МСП, які скористались послугами об’єктів інфраструктури підтримки МСП (Джерело даних: опитування МСП регіону</w:t>
            </w:r>
            <w:r w:rsidR="00F23AF5" w:rsidRPr="00F23AF5">
              <w:rPr>
                <w:rFonts w:ascii="Times New Roman" w:hAnsi="Times New Roman"/>
                <w:sz w:val="22"/>
                <w:szCs w:val="22"/>
              </w:rPr>
              <w:t>, проведене громадською організацією “Інститут економічних досліджень та політичних консультацій”</w:t>
            </w:r>
            <w:r w:rsidR="005D1B16">
              <w:rPr>
                <w:rFonts w:ascii="Times New Roman" w:hAnsi="Times New Roman"/>
                <w:sz w:val="22"/>
                <w:szCs w:val="22"/>
              </w:rPr>
              <w:t xml:space="preserve"> </w:t>
            </w:r>
            <w:r w:rsidR="005D1B16" w:rsidRPr="005D1B16">
              <w:rPr>
                <w:rFonts w:ascii="Times New Roman" w:hAnsi="Times New Roman"/>
                <w:sz w:val="22"/>
                <w:szCs w:val="24"/>
              </w:rPr>
              <w:t>у 2016 році</w:t>
            </w:r>
            <w:r w:rsidRPr="00F23AF5">
              <w:rPr>
                <w:rFonts w:ascii="Times New Roman" w:hAnsi="Times New Roman"/>
                <w:sz w:val="22"/>
                <w:szCs w:val="22"/>
              </w:rPr>
              <w:t>)</w:t>
            </w:r>
            <w:r w:rsidR="002A1F82" w:rsidRPr="00F23AF5">
              <w:rPr>
                <w:rFonts w:ascii="Times New Roman" w:hAnsi="Times New Roman"/>
                <w:sz w:val="22"/>
                <w:szCs w:val="22"/>
              </w:rPr>
              <w:t>.</w:t>
            </w:r>
          </w:p>
        </w:tc>
      </w:tr>
    </w:tbl>
    <w:p w:rsidR="00E00F31" w:rsidRPr="00643097" w:rsidRDefault="00643097" w:rsidP="00057424">
      <w:pPr>
        <w:pStyle w:val="3"/>
        <w:spacing w:before="360" w:after="360"/>
        <w:rPr>
          <w:rFonts w:ascii="Times New Roman" w:eastAsia="Verdana" w:hAnsi="Times New Roman" w:cs="Times New Roman"/>
          <w:color w:val="auto"/>
          <w:sz w:val="28"/>
          <w:szCs w:val="28"/>
          <w:lang w:val="uk-UA"/>
        </w:rPr>
      </w:pPr>
      <w:bookmarkStart w:id="38" w:name="_Toc495330786"/>
      <w:bookmarkStart w:id="39" w:name="_Toc498079974"/>
      <w:r w:rsidRPr="00643097">
        <w:rPr>
          <w:rFonts w:ascii="Times New Roman" w:eastAsia="Verdana" w:hAnsi="Times New Roman" w:cs="Times New Roman"/>
          <w:color w:val="auto"/>
          <w:sz w:val="28"/>
          <w:szCs w:val="28"/>
          <w:lang w:val="uk-UA"/>
        </w:rPr>
        <w:lastRenderedPageBreak/>
        <w:t>Операційна ц</w:t>
      </w:r>
      <w:r w:rsidR="00E00F31" w:rsidRPr="00643097">
        <w:rPr>
          <w:rFonts w:ascii="Times New Roman" w:eastAsia="Verdana" w:hAnsi="Times New Roman" w:cs="Times New Roman"/>
          <w:color w:val="auto"/>
          <w:sz w:val="28"/>
          <w:szCs w:val="28"/>
          <w:lang w:val="uk-UA"/>
        </w:rPr>
        <w:t>іль 7. Збільшення соціальної ролі підприємництва</w:t>
      </w:r>
      <w:bookmarkEnd w:id="38"/>
      <w:bookmarkEnd w:id="39"/>
    </w:p>
    <w:p w:rsidR="00283520" w:rsidRPr="008A5CE3" w:rsidRDefault="000636EA" w:rsidP="008A5CE3">
      <w:pPr>
        <w:pStyle w:val="a4"/>
        <w:spacing w:line="276" w:lineRule="auto"/>
        <w:ind w:left="0" w:firstLine="709"/>
        <w:jc w:val="both"/>
        <w:rPr>
          <w:rFonts w:ascii="Times New Roman" w:hAnsi="Times New Roman" w:cs="Times New Roman"/>
          <w:bCs/>
          <w:sz w:val="28"/>
          <w:szCs w:val="28"/>
          <w:lang w:val="uk-UA"/>
        </w:rPr>
      </w:pPr>
      <w:r w:rsidRPr="008A5CE3">
        <w:rPr>
          <w:rFonts w:ascii="Times New Roman" w:hAnsi="Times New Roman" w:cs="Times New Roman"/>
          <w:bCs/>
          <w:sz w:val="28"/>
          <w:szCs w:val="28"/>
          <w:lang w:val="uk-UA"/>
        </w:rPr>
        <w:t>Окрім важливої ролі в розвитку економіки</w:t>
      </w:r>
      <w:r w:rsidR="002A66B5" w:rsidRPr="008A5CE3">
        <w:rPr>
          <w:rFonts w:ascii="Times New Roman" w:hAnsi="Times New Roman" w:cs="Times New Roman"/>
          <w:bCs/>
          <w:sz w:val="28"/>
          <w:szCs w:val="28"/>
          <w:lang w:val="uk-UA"/>
        </w:rPr>
        <w:t>,</w:t>
      </w:r>
      <w:r w:rsidRPr="008A5CE3" w:rsidDel="00A1573D">
        <w:rPr>
          <w:rFonts w:ascii="Times New Roman" w:hAnsi="Times New Roman" w:cs="Times New Roman"/>
          <w:bCs/>
          <w:sz w:val="28"/>
          <w:szCs w:val="28"/>
          <w:lang w:val="uk-UA"/>
        </w:rPr>
        <w:t xml:space="preserve"> </w:t>
      </w:r>
      <w:r w:rsidRPr="008A5CE3">
        <w:rPr>
          <w:rFonts w:ascii="Times New Roman" w:hAnsi="Times New Roman" w:cs="Times New Roman"/>
          <w:bCs/>
          <w:sz w:val="28"/>
          <w:szCs w:val="28"/>
          <w:lang w:val="uk-UA"/>
        </w:rPr>
        <w:t>п</w:t>
      </w:r>
      <w:r w:rsidR="00283520" w:rsidRPr="008A5CE3">
        <w:rPr>
          <w:rFonts w:ascii="Times New Roman" w:hAnsi="Times New Roman" w:cs="Times New Roman"/>
          <w:bCs/>
          <w:sz w:val="28"/>
          <w:szCs w:val="28"/>
          <w:lang w:val="uk-UA"/>
        </w:rPr>
        <w:t xml:space="preserve">ідприємництво також виконує суттєву соціальну функцію. </w:t>
      </w:r>
      <w:r w:rsidR="005367AC" w:rsidRPr="008A5CE3">
        <w:rPr>
          <w:rFonts w:ascii="Times New Roman" w:hAnsi="Times New Roman" w:cs="Times New Roman"/>
          <w:bCs/>
          <w:sz w:val="28"/>
          <w:szCs w:val="28"/>
          <w:lang w:val="uk-UA"/>
        </w:rPr>
        <w:t xml:space="preserve">Створення та ведення власної справи також </w:t>
      </w:r>
      <w:r w:rsidR="00283520" w:rsidRPr="008A5CE3">
        <w:rPr>
          <w:rFonts w:ascii="Times New Roman" w:hAnsi="Times New Roman" w:cs="Times New Roman"/>
          <w:bCs/>
          <w:sz w:val="28"/>
          <w:szCs w:val="28"/>
          <w:lang w:val="uk-UA"/>
        </w:rPr>
        <w:t xml:space="preserve">є інструментом </w:t>
      </w:r>
      <w:r w:rsidR="005367AC" w:rsidRPr="008A5CE3">
        <w:rPr>
          <w:rFonts w:ascii="Times New Roman" w:hAnsi="Times New Roman" w:cs="Times New Roman"/>
          <w:bCs/>
          <w:sz w:val="28"/>
          <w:szCs w:val="28"/>
          <w:lang w:val="uk-UA"/>
        </w:rPr>
        <w:t xml:space="preserve">соціально-економічної адаптації </w:t>
      </w:r>
      <w:r w:rsidR="00283520" w:rsidRPr="008A5CE3">
        <w:rPr>
          <w:rFonts w:ascii="Times New Roman" w:hAnsi="Times New Roman" w:cs="Times New Roman"/>
          <w:bCs/>
          <w:sz w:val="28"/>
          <w:szCs w:val="28"/>
          <w:lang w:val="uk-UA"/>
        </w:rPr>
        <w:t>окремих категорій населення</w:t>
      </w:r>
      <w:r w:rsidR="005367AC" w:rsidRPr="008A5CE3">
        <w:rPr>
          <w:rFonts w:ascii="Times New Roman" w:hAnsi="Times New Roman" w:cs="Times New Roman"/>
          <w:bCs/>
          <w:sz w:val="28"/>
          <w:szCs w:val="28"/>
          <w:lang w:val="uk-UA"/>
        </w:rPr>
        <w:t>, передусім</w:t>
      </w:r>
      <w:r w:rsidR="00283520" w:rsidRPr="008A5CE3">
        <w:rPr>
          <w:rFonts w:ascii="Times New Roman" w:hAnsi="Times New Roman" w:cs="Times New Roman"/>
          <w:bCs/>
          <w:sz w:val="28"/>
          <w:szCs w:val="28"/>
          <w:lang w:val="uk-UA"/>
        </w:rPr>
        <w:t xml:space="preserve"> учасників АТО та внутрішньо переміщених осіб</w:t>
      </w:r>
      <w:r w:rsidR="005367AC" w:rsidRPr="008A5CE3">
        <w:rPr>
          <w:rFonts w:ascii="Times New Roman" w:hAnsi="Times New Roman" w:cs="Times New Roman"/>
          <w:bCs/>
          <w:sz w:val="28"/>
          <w:szCs w:val="28"/>
          <w:lang w:val="uk-UA"/>
        </w:rPr>
        <w:t xml:space="preserve"> (ВПО</w:t>
      </w:r>
      <w:r w:rsidR="00283520" w:rsidRPr="008A5CE3">
        <w:rPr>
          <w:rFonts w:ascii="Times New Roman" w:hAnsi="Times New Roman" w:cs="Times New Roman"/>
          <w:bCs/>
          <w:sz w:val="28"/>
          <w:szCs w:val="28"/>
          <w:lang w:val="uk-UA"/>
        </w:rPr>
        <w:t>).</w:t>
      </w:r>
    </w:p>
    <w:p w:rsidR="00636C50" w:rsidRPr="00BA3FE7" w:rsidRDefault="00636C50" w:rsidP="00283520">
      <w:pPr>
        <w:pStyle w:val="a4"/>
        <w:spacing w:line="228" w:lineRule="exact"/>
        <w:rPr>
          <w:rFonts w:ascii="Times New Roman" w:hAnsi="Times New Roman" w:cs="Times New Roman"/>
          <w:lang w:val="uk-UA"/>
        </w:rPr>
      </w:pPr>
    </w:p>
    <w:tbl>
      <w:tblPr>
        <w:tblStyle w:val="af4"/>
        <w:tblW w:w="9621" w:type="dxa"/>
        <w:tblLook w:val="04A0" w:firstRow="1" w:lastRow="0" w:firstColumn="1" w:lastColumn="0" w:noHBand="0" w:noVBand="1"/>
      </w:tblPr>
      <w:tblGrid>
        <w:gridCol w:w="9621"/>
      </w:tblGrid>
      <w:tr w:rsidR="00E00F31" w:rsidRPr="00A7267C" w:rsidTr="00CA42DD">
        <w:trPr>
          <w:trHeight w:val="3851"/>
        </w:trPr>
        <w:tc>
          <w:tcPr>
            <w:tcW w:w="9621" w:type="dxa"/>
            <w:shd w:val="clear" w:color="auto" w:fill="DEEAF6" w:themeFill="accent1" w:themeFillTint="33"/>
          </w:tcPr>
          <w:p w:rsidR="00E00F31" w:rsidRPr="008A5CE3" w:rsidRDefault="00E00F31" w:rsidP="00461CAF">
            <w:pPr>
              <w:spacing w:before="120" w:after="120"/>
              <w:jc w:val="both"/>
              <w:rPr>
                <w:rFonts w:ascii="Times New Roman" w:hAnsi="Times New Roman"/>
                <w:b/>
                <w:sz w:val="22"/>
              </w:rPr>
            </w:pPr>
            <w:r w:rsidRPr="008A5CE3">
              <w:rPr>
                <w:rFonts w:ascii="Times New Roman" w:hAnsi="Times New Roman"/>
                <w:b/>
                <w:sz w:val="22"/>
              </w:rPr>
              <w:t>Передумови:</w:t>
            </w:r>
          </w:p>
          <w:p w:rsidR="003B3B56" w:rsidRPr="008A5CE3" w:rsidRDefault="00E00F31" w:rsidP="00461CAF">
            <w:pPr>
              <w:pStyle w:val="a4"/>
              <w:widowControl/>
              <w:numPr>
                <w:ilvl w:val="0"/>
                <w:numId w:val="27"/>
              </w:numPr>
              <w:spacing w:before="120" w:after="120" w:line="276" w:lineRule="auto"/>
              <w:contextualSpacing/>
              <w:jc w:val="both"/>
              <w:rPr>
                <w:rFonts w:ascii="Times New Roman" w:hAnsi="Times New Roman" w:cs="Times New Roman"/>
                <w:sz w:val="22"/>
              </w:rPr>
            </w:pPr>
            <w:r w:rsidRPr="008A5CE3">
              <w:rPr>
                <w:rFonts w:ascii="Times New Roman" w:hAnsi="Times New Roman" w:cs="Times New Roman"/>
                <w:sz w:val="22"/>
              </w:rPr>
              <w:t xml:space="preserve">Станом на 30 березня 2017 року на Київщині налічувалося </w:t>
            </w:r>
            <w:r w:rsidR="003B3B56" w:rsidRPr="008A5CE3">
              <w:rPr>
                <w:rFonts w:ascii="Times New Roman" w:hAnsi="Times New Roman" w:cs="Times New Roman"/>
                <w:sz w:val="22"/>
              </w:rPr>
              <w:t xml:space="preserve">близько 59 тис. </w:t>
            </w:r>
            <w:r w:rsidRPr="008A5CE3">
              <w:rPr>
                <w:rFonts w:ascii="Times New Roman" w:hAnsi="Times New Roman" w:cs="Times New Roman"/>
                <w:sz w:val="22"/>
              </w:rPr>
              <w:t>внутрішньо переміщених осіб (</w:t>
            </w:r>
            <w:r w:rsidR="008A5CE3">
              <w:rPr>
                <w:rFonts w:ascii="Times New Roman" w:hAnsi="Times New Roman" w:cs="Times New Roman"/>
                <w:sz w:val="22"/>
              </w:rPr>
              <w:t xml:space="preserve">далі - </w:t>
            </w:r>
            <w:r w:rsidRPr="008A5CE3">
              <w:rPr>
                <w:rFonts w:ascii="Times New Roman" w:hAnsi="Times New Roman" w:cs="Times New Roman"/>
                <w:sz w:val="22"/>
              </w:rPr>
              <w:t>ВПО)</w:t>
            </w:r>
            <w:r w:rsidR="003B3B56" w:rsidRPr="008A5CE3">
              <w:rPr>
                <w:rFonts w:ascii="Times New Roman" w:hAnsi="Times New Roman" w:cs="Times New Roman"/>
                <w:sz w:val="22"/>
              </w:rPr>
              <w:t>,</w:t>
            </w:r>
            <w:r w:rsidRPr="008A5CE3">
              <w:rPr>
                <w:rFonts w:ascii="Times New Roman" w:hAnsi="Times New Roman" w:cs="Times New Roman"/>
                <w:sz w:val="22"/>
              </w:rPr>
              <w:t xml:space="preserve"> </w:t>
            </w:r>
            <w:r w:rsidR="003B3B56" w:rsidRPr="008A5CE3">
              <w:rPr>
                <w:rFonts w:ascii="Times New Roman" w:hAnsi="Times New Roman" w:cs="Times New Roman"/>
                <w:sz w:val="22"/>
              </w:rPr>
              <w:t xml:space="preserve">що було сьомим найвищим показником серед усіх регіонів України </w:t>
            </w:r>
            <w:r w:rsidRPr="008A5CE3">
              <w:rPr>
                <w:rFonts w:ascii="Times New Roman" w:hAnsi="Times New Roman" w:cs="Times New Roman"/>
                <w:sz w:val="22"/>
              </w:rPr>
              <w:t>(Джерело даних: Міністерство соціальної політики</w:t>
            </w:r>
            <w:r w:rsidR="008A5CE3">
              <w:rPr>
                <w:rFonts w:ascii="Times New Roman" w:hAnsi="Times New Roman" w:cs="Times New Roman"/>
                <w:sz w:val="22"/>
              </w:rPr>
              <w:t xml:space="preserve"> України</w:t>
            </w:r>
            <w:r w:rsidRPr="008A5CE3">
              <w:rPr>
                <w:rFonts w:ascii="Times New Roman" w:hAnsi="Times New Roman" w:cs="Times New Roman"/>
                <w:sz w:val="22"/>
              </w:rPr>
              <w:t>)</w:t>
            </w:r>
            <w:r w:rsidR="003B3B56" w:rsidRPr="008A5CE3">
              <w:rPr>
                <w:rFonts w:ascii="Times New Roman" w:hAnsi="Times New Roman" w:cs="Times New Roman"/>
                <w:sz w:val="22"/>
              </w:rPr>
              <w:t>.</w:t>
            </w:r>
          </w:p>
          <w:p w:rsidR="00E00F31" w:rsidRPr="008A5CE3" w:rsidRDefault="00E00F31" w:rsidP="00461CAF">
            <w:pPr>
              <w:pStyle w:val="a4"/>
              <w:widowControl/>
              <w:numPr>
                <w:ilvl w:val="0"/>
                <w:numId w:val="27"/>
              </w:numPr>
              <w:spacing w:before="120" w:after="120" w:line="276" w:lineRule="auto"/>
              <w:contextualSpacing/>
              <w:jc w:val="both"/>
              <w:rPr>
                <w:rFonts w:ascii="Times New Roman" w:eastAsiaTheme="minorHAnsi" w:hAnsi="Times New Roman" w:cs="Times New Roman"/>
                <w:sz w:val="22"/>
                <w:szCs w:val="22"/>
                <w:lang w:eastAsia="en-US"/>
              </w:rPr>
            </w:pPr>
            <w:r w:rsidRPr="008A5CE3">
              <w:rPr>
                <w:rFonts w:ascii="Times New Roman" w:hAnsi="Times New Roman" w:cs="Times New Roman"/>
                <w:sz w:val="22"/>
              </w:rPr>
              <w:t>80,7% ВПО регіону отримали вищу освіту, а лише 12,7% - професійно-технічну. (Джерело даних: Аналітичний звіт Державної служби зайнятості України</w:t>
            </w:r>
            <w:r w:rsidR="008A5CE3">
              <w:rPr>
                <w:rFonts w:ascii="Times New Roman" w:hAnsi="Times New Roman" w:cs="Times New Roman"/>
                <w:sz w:val="22"/>
              </w:rPr>
              <w:t xml:space="preserve"> за 2016 рік</w:t>
            </w:r>
            <w:r w:rsidRPr="008A5CE3">
              <w:rPr>
                <w:rFonts w:ascii="Times New Roman" w:hAnsi="Times New Roman" w:cs="Times New Roman"/>
                <w:sz w:val="22"/>
              </w:rPr>
              <w:t>)</w:t>
            </w:r>
            <w:r w:rsidR="003B3B56" w:rsidRPr="008A5CE3">
              <w:rPr>
                <w:rFonts w:ascii="Times New Roman" w:hAnsi="Times New Roman" w:cs="Times New Roman"/>
                <w:sz w:val="22"/>
              </w:rPr>
              <w:t>.</w:t>
            </w:r>
          </w:p>
          <w:p w:rsidR="00E00F31" w:rsidRPr="008A5CE3" w:rsidRDefault="00E00F31" w:rsidP="00461CAF">
            <w:pPr>
              <w:pStyle w:val="a4"/>
              <w:widowControl/>
              <w:numPr>
                <w:ilvl w:val="0"/>
                <w:numId w:val="27"/>
              </w:numPr>
              <w:spacing w:before="120" w:after="120" w:line="276" w:lineRule="auto"/>
              <w:contextualSpacing/>
              <w:jc w:val="both"/>
              <w:rPr>
                <w:rFonts w:ascii="Times New Roman" w:eastAsiaTheme="minorHAnsi" w:hAnsi="Times New Roman" w:cs="Times New Roman"/>
                <w:sz w:val="22"/>
                <w:szCs w:val="22"/>
                <w:lang w:eastAsia="en-US"/>
              </w:rPr>
            </w:pPr>
            <w:r w:rsidRPr="008A5CE3">
              <w:rPr>
                <w:rFonts w:ascii="Times New Roman" w:hAnsi="Times New Roman" w:cs="Times New Roman"/>
                <w:sz w:val="22"/>
              </w:rPr>
              <w:t>З 1 березня 2014 року послуги державної служби зайнятості отримали 3540 ВПО, з яких 2822 мали статус безробітного. Були працевлаштовані 1129 ВПО, проходили професійне навчання - 177 (Джерело даних: Аналітичний звіт Державної служби зайнятості України</w:t>
            </w:r>
            <w:r w:rsidR="008A5CE3">
              <w:rPr>
                <w:rFonts w:ascii="Times New Roman" w:hAnsi="Times New Roman" w:cs="Times New Roman"/>
                <w:sz w:val="22"/>
              </w:rPr>
              <w:t xml:space="preserve"> за 2016 рік</w:t>
            </w:r>
            <w:r w:rsidRPr="008A5CE3">
              <w:rPr>
                <w:rFonts w:ascii="Times New Roman" w:hAnsi="Times New Roman" w:cs="Times New Roman"/>
                <w:sz w:val="22"/>
              </w:rPr>
              <w:t>)</w:t>
            </w:r>
            <w:r w:rsidR="003B3B56" w:rsidRPr="008A5CE3">
              <w:rPr>
                <w:rFonts w:ascii="Times New Roman" w:hAnsi="Times New Roman" w:cs="Times New Roman"/>
                <w:sz w:val="22"/>
              </w:rPr>
              <w:t>.</w:t>
            </w:r>
            <w:r w:rsidRPr="008A5CE3">
              <w:rPr>
                <w:rFonts w:ascii="Times New Roman" w:hAnsi="Times New Roman" w:cs="Times New Roman"/>
                <w:sz w:val="22"/>
              </w:rPr>
              <w:t xml:space="preserve">  </w:t>
            </w:r>
          </w:p>
          <w:p w:rsidR="00E00F31" w:rsidRPr="008A5CE3" w:rsidRDefault="00E00F31" w:rsidP="008A5CE3">
            <w:pPr>
              <w:pStyle w:val="a4"/>
              <w:widowControl/>
              <w:numPr>
                <w:ilvl w:val="0"/>
                <w:numId w:val="27"/>
              </w:numPr>
              <w:spacing w:before="120" w:after="120" w:line="276" w:lineRule="auto"/>
              <w:contextualSpacing/>
              <w:jc w:val="both"/>
              <w:rPr>
                <w:rFonts w:ascii="Times New Roman" w:eastAsiaTheme="minorHAnsi" w:hAnsi="Times New Roman" w:cs="Times New Roman"/>
                <w:sz w:val="22"/>
                <w:szCs w:val="22"/>
                <w:lang w:eastAsia="en-US"/>
              </w:rPr>
            </w:pPr>
            <w:r w:rsidRPr="008A5CE3">
              <w:rPr>
                <w:rFonts w:ascii="Times New Roman" w:hAnsi="Times New Roman" w:cs="Times New Roman"/>
                <w:sz w:val="22"/>
              </w:rPr>
              <w:t>З початку 2015 року до служби зайнятості звернулися 3585 військовослужбовців, які брали участь в антитерористичній операції (Джерело даних: Аналітичний звіт Державної служби зайнятості України</w:t>
            </w:r>
            <w:r w:rsidR="008A5CE3">
              <w:rPr>
                <w:rFonts w:ascii="Times New Roman" w:hAnsi="Times New Roman" w:cs="Times New Roman"/>
                <w:sz w:val="22"/>
              </w:rPr>
              <w:t xml:space="preserve"> за 2016 рік</w:t>
            </w:r>
            <w:r w:rsidRPr="008A5CE3">
              <w:rPr>
                <w:rFonts w:ascii="Times New Roman" w:hAnsi="Times New Roman" w:cs="Times New Roman"/>
                <w:sz w:val="22"/>
              </w:rPr>
              <w:t>)</w:t>
            </w:r>
            <w:r w:rsidR="00461CAF" w:rsidRPr="008A5CE3">
              <w:rPr>
                <w:rFonts w:ascii="Times New Roman" w:hAnsi="Times New Roman" w:cs="Times New Roman"/>
                <w:sz w:val="22"/>
              </w:rPr>
              <w:t xml:space="preserve">. </w:t>
            </w:r>
          </w:p>
        </w:tc>
      </w:tr>
    </w:tbl>
    <w:p w:rsidR="00E00F31" w:rsidRPr="00BA3FE7" w:rsidRDefault="00E00F31" w:rsidP="00E00F31">
      <w:pPr>
        <w:rPr>
          <w:rFonts w:ascii="Times New Roman" w:eastAsia="Verdana" w:hAnsi="Times New Roman"/>
          <w:b/>
          <w:bCs/>
          <w:sz w:val="26"/>
          <w:szCs w:val="26"/>
          <w:lang w:val="uk-UA"/>
        </w:rPr>
      </w:pPr>
    </w:p>
    <w:p w:rsidR="00E00F31" w:rsidRPr="008A5CE3" w:rsidRDefault="00E00F31" w:rsidP="00E00F31">
      <w:pPr>
        <w:rPr>
          <w:rFonts w:ascii="Times New Roman" w:hAnsi="Times New Roman"/>
          <w:b/>
          <w:sz w:val="28"/>
          <w:szCs w:val="20"/>
          <w:lang w:val="uk-UA"/>
        </w:rPr>
      </w:pPr>
      <w:r w:rsidRPr="008A5CE3">
        <w:rPr>
          <w:rFonts w:ascii="Times New Roman" w:hAnsi="Times New Roman"/>
          <w:b/>
          <w:sz w:val="28"/>
          <w:szCs w:val="20"/>
          <w:lang w:val="uk-UA"/>
        </w:rPr>
        <w:t>Завдання 7.1 Розвиток соціального підприємництва</w:t>
      </w:r>
    </w:p>
    <w:p w:rsidR="00D15FF7" w:rsidRPr="008A5CE3" w:rsidRDefault="00D15FF7" w:rsidP="008A5CE3">
      <w:pPr>
        <w:spacing w:before="120" w:after="120"/>
        <w:ind w:firstLine="709"/>
        <w:jc w:val="both"/>
        <w:rPr>
          <w:rFonts w:ascii="Times New Roman" w:hAnsi="Times New Roman"/>
          <w:bCs/>
          <w:sz w:val="28"/>
          <w:szCs w:val="20"/>
          <w:lang w:val="uk-UA"/>
        </w:rPr>
      </w:pPr>
      <w:r w:rsidRPr="008A5CE3">
        <w:rPr>
          <w:rFonts w:ascii="Times New Roman" w:hAnsi="Times New Roman"/>
          <w:bCs/>
          <w:sz w:val="28"/>
          <w:szCs w:val="20"/>
          <w:lang w:val="uk-UA"/>
        </w:rPr>
        <w:t>Соціальне підприємництво – особливий вид діяльності, спрямований на  подолання певних соціальних проблем, що</w:t>
      </w:r>
      <w:r w:rsidR="00023CA0" w:rsidRPr="008A5CE3">
        <w:rPr>
          <w:rFonts w:ascii="Times New Roman" w:hAnsi="Times New Roman"/>
          <w:bCs/>
          <w:sz w:val="28"/>
          <w:szCs w:val="20"/>
          <w:lang w:val="uk-UA"/>
        </w:rPr>
        <w:t xml:space="preserve"> існують на території регіону. У</w:t>
      </w:r>
      <w:r w:rsidRPr="008A5CE3">
        <w:rPr>
          <w:rFonts w:ascii="Times New Roman" w:hAnsi="Times New Roman"/>
          <w:bCs/>
          <w:sz w:val="28"/>
          <w:szCs w:val="20"/>
          <w:lang w:val="uk-UA"/>
        </w:rPr>
        <w:t xml:space="preserve"> Київській області розвиток цього виду підприємництва є особливо актуальним, зважаючи на існування Чорнобильської зони відчуження</w:t>
      </w:r>
      <w:r w:rsidR="00B311B5" w:rsidRPr="008A5CE3">
        <w:rPr>
          <w:rFonts w:ascii="Times New Roman" w:hAnsi="Times New Roman"/>
          <w:bCs/>
          <w:sz w:val="28"/>
          <w:szCs w:val="20"/>
          <w:lang w:val="uk-UA"/>
        </w:rPr>
        <w:t xml:space="preserve"> та нерівномірний рівень розвитку підприємництва в периферійних районах</w:t>
      </w:r>
      <w:r w:rsidRPr="008A5CE3">
        <w:rPr>
          <w:rFonts w:ascii="Times New Roman" w:hAnsi="Times New Roman"/>
          <w:bCs/>
          <w:sz w:val="28"/>
          <w:szCs w:val="20"/>
          <w:lang w:val="uk-UA"/>
        </w:rPr>
        <w:t>.</w:t>
      </w:r>
    </w:p>
    <w:p w:rsidR="00986BF5" w:rsidRDefault="00986BF5" w:rsidP="00E00F31">
      <w:pPr>
        <w:spacing w:before="120" w:after="120"/>
        <w:jc w:val="center"/>
        <w:rPr>
          <w:rFonts w:ascii="Times New Roman" w:hAnsi="Times New Roman"/>
          <w:b/>
          <w:sz w:val="20"/>
          <w:lang w:val="uk-UA"/>
        </w:rPr>
      </w:pPr>
    </w:p>
    <w:p w:rsidR="00B31E7C" w:rsidRDefault="00B31E7C" w:rsidP="00E00F31">
      <w:pPr>
        <w:spacing w:before="120" w:after="120"/>
        <w:jc w:val="center"/>
        <w:rPr>
          <w:rFonts w:ascii="Times New Roman" w:hAnsi="Times New Roman"/>
          <w:b/>
          <w:sz w:val="20"/>
          <w:lang w:val="uk-UA"/>
        </w:rPr>
      </w:pPr>
    </w:p>
    <w:p w:rsidR="00B31E7C" w:rsidRDefault="00B31E7C" w:rsidP="00E00F31">
      <w:pPr>
        <w:spacing w:before="120" w:after="120"/>
        <w:jc w:val="center"/>
        <w:rPr>
          <w:rFonts w:ascii="Times New Roman" w:hAnsi="Times New Roman"/>
          <w:b/>
          <w:sz w:val="20"/>
          <w:lang w:val="uk-UA"/>
        </w:rPr>
      </w:pPr>
    </w:p>
    <w:p w:rsidR="00B31E7C" w:rsidRDefault="00B31E7C" w:rsidP="00E00F31">
      <w:pPr>
        <w:spacing w:before="120" w:after="120"/>
        <w:jc w:val="center"/>
        <w:rPr>
          <w:rFonts w:ascii="Times New Roman" w:hAnsi="Times New Roman"/>
          <w:b/>
          <w:sz w:val="20"/>
          <w:lang w:val="uk-UA"/>
        </w:rPr>
      </w:pPr>
    </w:p>
    <w:p w:rsidR="00B31E7C" w:rsidRDefault="00B31E7C" w:rsidP="00E00F31">
      <w:pPr>
        <w:spacing w:before="120" w:after="120"/>
        <w:jc w:val="center"/>
        <w:rPr>
          <w:rFonts w:ascii="Times New Roman" w:hAnsi="Times New Roman"/>
          <w:b/>
          <w:sz w:val="20"/>
          <w:lang w:val="uk-UA"/>
        </w:rPr>
      </w:pPr>
    </w:p>
    <w:p w:rsidR="00B31E7C" w:rsidRPr="00BA3FE7" w:rsidRDefault="00B31E7C" w:rsidP="00E00F31">
      <w:pPr>
        <w:spacing w:before="120" w:after="120"/>
        <w:jc w:val="center"/>
        <w:rPr>
          <w:rFonts w:ascii="Times New Roman" w:hAnsi="Times New Roman"/>
          <w:b/>
          <w:sz w:val="20"/>
          <w:lang w:val="uk-UA"/>
        </w:rPr>
      </w:pPr>
    </w:p>
    <w:p w:rsidR="00E00F31" w:rsidRPr="008A5CE3" w:rsidRDefault="00E00F31" w:rsidP="00E00F31">
      <w:pPr>
        <w:spacing w:before="120" w:after="120"/>
        <w:jc w:val="center"/>
        <w:rPr>
          <w:rFonts w:ascii="Times New Roman" w:hAnsi="Times New Roman"/>
          <w:b/>
          <w:lang w:val="uk-UA"/>
        </w:rPr>
      </w:pPr>
      <w:r w:rsidRPr="008A5CE3">
        <w:rPr>
          <w:rFonts w:ascii="Times New Roman" w:hAnsi="Times New Roman"/>
          <w:b/>
          <w:lang w:val="uk-UA"/>
        </w:rPr>
        <w:lastRenderedPageBreak/>
        <w:t>Заходи, спрямовані на реалізацію Завдання 7.1</w:t>
      </w:r>
    </w:p>
    <w:tbl>
      <w:tblPr>
        <w:tblStyle w:val="-11"/>
        <w:tblW w:w="10188" w:type="dxa"/>
        <w:tblLook w:val="0480" w:firstRow="0" w:lastRow="0" w:firstColumn="1" w:lastColumn="0" w:noHBand="0" w:noVBand="1"/>
      </w:tblPr>
      <w:tblGrid>
        <w:gridCol w:w="1359"/>
        <w:gridCol w:w="6167"/>
        <w:gridCol w:w="1503"/>
        <w:gridCol w:w="1159"/>
      </w:tblGrid>
      <w:tr w:rsidR="0085067F" w:rsidRPr="008A5CE3" w:rsidTr="00986B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9" w:type="dxa"/>
            <w:vAlign w:val="center"/>
          </w:tcPr>
          <w:p w:rsidR="0085067F" w:rsidRPr="008A5CE3" w:rsidRDefault="0085067F" w:rsidP="00C626CC">
            <w:pPr>
              <w:spacing w:before="120" w:after="120"/>
              <w:jc w:val="center"/>
              <w:rPr>
                <w:rFonts w:ascii="Times New Roman" w:hAnsi="Times New Roman"/>
                <w:bCs w:val="0"/>
                <w:color w:val="auto"/>
                <w:sz w:val="22"/>
              </w:rPr>
            </w:pPr>
            <w:r w:rsidRPr="008A5CE3">
              <w:rPr>
                <w:rFonts w:ascii="Times New Roman" w:hAnsi="Times New Roman"/>
                <w:bCs w:val="0"/>
                <w:color w:val="auto"/>
                <w:sz w:val="22"/>
              </w:rPr>
              <w:t>№</w:t>
            </w:r>
          </w:p>
        </w:tc>
        <w:tc>
          <w:tcPr>
            <w:tcW w:w="6167" w:type="dxa"/>
            <w:vAlign w:val="center"/>
          </w:tcPr>
          <w:p w:rsidR="0085067F" w:rsidRPr="008A5CE3" w:rsidRDefault="0085067F"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Зміст заходу</w:t>
            </w:r>
          </w:p>
        </w:tc>
        <w:tc>
          <w:tcPr>
            <w:tcW w:w="1503" w:type="dxa"/>
          </w:tcPr>
          <w:p w:rsidR="0085067F" w:rsidRPr="008A5CE3" w:rsidRDefault="0085067F"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Слабкі сторони</w:t>
            </w:r>
          </w:p>
        </w:tc>
        <w:tc>
          <w:tcPr>
            <w:tcW w:w="1159" w:type="dxa"/>
          </w:tcPr>
          <w:p w:rsidR="0085067F" w:rsidRPr="008A5CE3" w:rsidRDefault="0085067F"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Ризики</w:t>
            </w:r>
          </w:p>
        </w:tc>
      </w:tr>
      <w:tr w:rsidR="0085067F" w:rsidRPr="008A5CE3" w:rsidTr="00986BF5">
        <w:trPr>
          <w:cantSplit/>
        </w:trPr>
        <w:tc>
          <w:tcPr>
            <w:cnfStyle w:val="001000000000" w:firstRow="0" w:lastRow="0" w:firstColumn="1" w:lastColumn="0" w:oddVBand="0" w:evenVBand="0" w:oddHBand="0" w:evenHBand="0" w:firstRowFirstColumn="0" w:firstRowLastColumn="0" w:lastRowFirstColumn="0" w:lastRowLastColumn="0"/>
            <w:tcW w:w="1359" w:type="dxa"/>
            <w:vAlign w:val="center"/>
          </w:tcPr>
          <w:p w:rsidR="0085067F" w:rsidRPr="008A5CE3" w:rsidRDefault="0085067F" w:rsidP="00C626CC">
            <w:pPr>
              <w:spacing w:before="120" w:after="120"/>
              <w:jc w:val="center"/>
              <w:rPr>
                <w:rFonts w:ascii="Times New Roman" w:hAnsi="Times New Roman"/>
                <w:bCs w:val="0"/>
                <w:color w:val="auto"/>
                <w:sz w:val="22"/>
              </w:rPr>
            </w:pPr>
            <w:r w:rsidRPr="008A5CE3">
              <w:rPr>
                <w:rFonts w:ascii="Times New Roman" w:hAnsi="Times New Roman"/>
                <w:bCs w:val="0"/>
                <w:color w:val="auto"/>
                <w:sz w:val="22"/>
              </w:rPr>
              <w:t>7.1.1</w:t>
            </w:r>
          </w:p>
        </w:tc>
        <w:tc>
          <w:tcPr>
            <w:tcW w:w="6167" w:type="dxa"/>
          </w:tcPr>
          <w:p w:rsidR="0085067F" w:rsidRPr="008A5CE3" w:rsidRDefault="001D71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2"/>
                <w:lang w:eastAsia="en-US"/>
              </w:rPr>
            </w:pPr>
            <w:r w:rsidRPr="008A5CE3">
              <w:rPr>
                <w:rFonts w:ascii="Times New Roman" w:hAnsi="Times New Roman"/>
                <w:color w:val="auto"/>
                <w:sz w:val="22"/>
              </w:rPr>
              <w:t>Розробка та реалізація заходів для підтримки започаткування й розвитку соціального підприємництва на території області.</w:t>
            </w:r>
          </w:p>
        </w:tc>
        <w:tc>
          <w:tcPr>
            <w:tcW w:w="1503" w:type="dxa"/>
          </w:tcPr>
          <w:p w:rsidR="0085067F" w:rsidRPr="008A5CE3" w:rsidRDefault="00303F8A"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2, 3</w:t>
            </w:r>
          </w:p>
        </w:tc>
        <w:tc>
          <w:tcPr>
            <w:tcW w:w="1159" w:type="dxa"/>
          </w:tcPr>
          <w:p w:rsidR="0085067F" w:rsidRPr="008A5CE3" w:rsidRDefault="00303F8A"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6.2.1.</w:t>
            </w:r>
          </w:p>
          <w:p w:rsidR="00303F8A" w:rsidRPr="008A5CE3" w:rsidRDefault="00303F8A"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6.2.7.</w:t>
            </w:r>
          </w:p>
        </w:tc>
      </w:tr>
      <w:tr w:rsidR="00303F8A" w:rsidRPr="008A5CE3" w:rsidTr="00986B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9" w:type="dxa"/>
          </w:tcPr>
          <w:p w:rsidR="00303F8A" w:rsidRPr="008A5CE3" w:rsidRDefault="00303F8A" w:rsidP="00C626CC">
            <w:pPr>
              <w:spacing w:before="120" w:after="120"/>
              <w:jc w:val="center"/>
              <w:rPr>
                <w:rFonts w:ascii="Times New Roman" w:hAnsi="Times New Roman"/>
                <w:bCs w:val="0"/>
                <w:color w:val="auto"/>
                <w:sz w:val="22"/>
              </w:rPr>
            </w:pPr>
            <w:r w:rsidRPr="008A5CE3">
              <w:rPr>
                <w:rFonts w:ascii="Times New Roman" w:hAnsi="Times New Roman"/>
                <w:color w:val="auto"/>
                <w:sz w:val="22"/>
              </w:rPr>
              <w:t>7.1.2</w:t>
            </w:r>
          </w:p>
        </w:tc>
        <w:tc>
          <w:tcPr>
            <w:tcW w:w="6167" w:type="dxa"/>
            <w:vAlign w:val="center"/>
          </w:tcPr>
          <w:p w:rsidR="00303F8A" w:rsidRPr="008A5CE3" w:rsidRDefault="001D71F2" w:rsidP="00057424">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Промоція товарів та послуг МСП, які займаються соціальним підприємництвом, зокрема шляхом забезпечення пільгової участі таких товаровиробників у виставках та ярмарках.</w:t>
            </w:r>
          </w:p>
        </w:tc>
        <w:tc>
          <w:tcPr>
            <w:tcW w:w="1503" w:type="dxa"/>
          </w:tcPr>
          <w:p w:rsidR="00303F8A" w:rsidRPr="008A5CE3" w:rsidRDefault="00303F8A"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2, 3</w:t>
            </w:r>
          </w:p>
        </w:tc>
        <w:tc>
          <w:tcPr>
            <w:tcW w:w="1159" w:type="dxa"/>
          </w:tcPr>
          <w:p w:rsidR="00303F8A" w:rsidRPr="008A5CE3" w:rsidRDefault="00303F8A" w:rsidP="00303F8A">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6.2.1.</w:t>
            </w:r>
          </w:p>
          <w:p w:rsidR="00303F8A" w:rsidRPr="008A5CE3" w:rsidRDefault="00303F8A" w:rsidP="00303F8A">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6.2.7.</w:t>
            </w:r>
          </w:p>
        </w:tc>
      </w:tr>
      <w:tr w:rsidR="00303F8A" w:rsidRPr="008A5CE3" w:rsidTr="00986BF5">
        <w:trPr>
          <w:cantSplit/>
        </w:trPr>
        <w:tc>
          <w:tcPr>
            <w:cnfStyle w:val="001000000000" w:firstRow="0" w:lastRow="0" w:firstColumn="1" w:lastColumn="0" w:oddVBand="0" w:evenVBand="0" w:oddHBand="0" w:evenHBand="0" w:firstRowFirstColumn="0" w:firstRowLastColumn="0" w:lastRowFirstColumn="0" w:lastRowLastColumn="0"/>
            <w:tcW w:w="1359" w:type="dxa"/>
          </w:tcPr>
          <w:p w:rsidR="00303F8A" w:rsidRPr="008A5CE3" w:rsidRDefault="00303F8A" w:rsidP="00C626CC">
            <w:pPr>
              <w:spacing w:before="120" w:after="120"/>
              <w:jc w:val="center"/>
              <w:rPr>
                <w:rFonts w:ascii="Times New Roman" w:hAnsi="Times New Roman"/>
                <w:bCs w:val="0"/>
                <w:color w:val="auto"/>
                <w:sz w:val="22"/>
              </w:rPr>
            </w:pPr>
            <w:r w:rsidRPr="008A5CE3">
              <w:rPr>
                <w:rFonts w:ascii="Times New Roman" w:hAnsi="Times New Roman"/>
                <w:bCs w:val="0"/>
                <w:color w:val="auto"/>
                <w:sz w:val="22"/>
              </w:rPr>
              <w:t>7.1.3</w:t>
            </w:r>
          </w:p>
        </w:tc>
        <w:tc>
          <w:tcPr>
            <w:tcW w:w="6167" w:type="dxa"/>
          </w:tcPr>
          <w:p w:rsidR="00303F8A" w:rsidRPr="008A5CE3" w:rsidRDefault="001D71F2"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Залучення коштів національних та іноземних благодійних фондів для розвитку соціального підприємництва.</w:t>
            </w:r>
          </w:p>
        </w:tc>
        <w:tc>
          <w:tcPr>
            <w:tcW w:w="1503" w:type="dxa"/>
          </w:tcPr>
          <w:p w:rsidR="00303F8A" w:rsidRPr="008A5CE3" w:rsidRDefault="00303F8A"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2, 3</w:t>
            </w:r>
          </w:p>
        </w:tc>
        <w:tc>
          <w:tcPr>
            <w:tcW w:w="1159" w:type="dxa"/>
          </w:tcPr>
          <w:p w:rsidR="00303F8A" w:rsidRPr="008A5CE3" w:rsidRDefault="00303F8A" w:rsidP="00303F8A">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6.2.1.</w:t>
            </w:r>
          </w:p>
          <w:p w:rsidR="00303F8A" w:rsidRPr="008A5CE3" w:rsidRDefault="00303F8A" w:rsidP="00303F8A">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6.2.7.</w:t>
            </w:r>
          </w:p>
        </w:tc>
      </w:tr>
      <w:tr w:rsidR="00303F8A" w:rsidRPr="008A5CE3" w:rsidTr="00986B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9" w:type="dxa"/>
          </w:tcPr>
          <w:p w:rsidR="00303F8A" w:rsidRPr="008A5CE3" w:rsidRDefault="00303F8A" w:rsidP="00C626CC">
            <w:pPr>
              <w:spacing w:before="120" w:after="120"/>
              <w:jc w:val="center"/>
              <w:rPr>
                <w:rFonts w:ascii="Times New Roman" w:hAnsi="Times New Roman"/>
                <w:bCs w:val="0"/>
                <w:color w:val="auto"/>
                <w:sz w:val="22"/>
              </w:rPr>
            </w:pPr>
            <w:r w:rsidRPr="008A5CE3">
              <w:rPr>
                <w:rFonts w:ascii="Times New Roman" w:hAnsi="Times New Roman"/>
                <w:bCs w:val="0"/>
                <w:color w:val="auto"/>
                <w:sz w:val="22"/>
              </w:rPr>
              <w:t>7.1.4</w:t>
            </w:r>
          </w:p>
        </w:tc>
        <w:tc>
          <w:tcPr>
            <w:tcW w:w="6167" w:type="dxa"/>
          </w:tcPr>
          <w:p w:rsidR="00303F8A" w:rsidRPr="008A5CE3"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Проведення семінарів і тренінгів для підприємців із питань розвитку соціального підприємництва.</w:t>
            </w:r>
          </w:p>
        </w:tc>
        <w:tc>
          <w:tcPr>
            <w:tcW w:w="1503" w:type="dxa"/>
          </w:tcPr>
          <w:p w:rsidR="00303F8A" w:rsidRPr="008A5CE3" w:rsidRDefault="00303F8A"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2, 3</w:t>
            </w:r>
          </w:p>
        </w:tc>
        <w:tc>
          <w:tcPr>
            <w:tcW w:w="1159" w:type="dxa"/>
          </w:tcPr>
          <w:p w:rsidR="00303F8A" w:rsidRPr="008A5CE3" w:rsidRDefault="00303F8A" w:rsidP="00303F8A">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6.2.1.</w:t>
            </w:r>
          </w:p>
          <w:p w:rsidR="00303F8A" w:rsidRPr="008A5CE3" w:rsidRDefault="00303F8A" w:rsidP="00303F8A">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6.2.7.</w:t>
            </w:r>
          </w:p>
        </w:tc>
      </w:tr>
      <w:tr w:rsidR="00303F8A" w:rsidRPr="008A5CE3" w:rsidTr="00986BF5">
        <w:trPr>
          <w:cantSplit/>
        </w:trPr>
        <w:tc>
          <w:tcPr>
            <w:cnfStyle w:val="001000000000" w:firstRow="0" w:lastRow="0" w:firstColumn="1" w:lastColumn="0" w:oddVBand="0" w:evenVBand="0" w:oddHBand="0" w:evenHBand="0" w:firstRowFirstColumn="0" w:firstRowLastColumn="0" w:lastRowFirstColumn="0" w:lastRowLastColumn="0"/>
            <w:tcW w:w="1359" w:type="dxa"/>
          </w:tcPr>
          <w:p w:rsidR="00303F8A" w:rsidRPr="008A5CE3" w:rsidRDefault="00303F8A" w:rsidP="00C626CC">
            <w:pPr>
              <w:spacing w:before="120" w:after="120"/>
              <w:jc w:val="center"/>
              <w:rPr>
                <w:rFonts w:ascii="Times New Roman" w:hAnsi="Times New Roman"/>
                <w:bCs w:val="0"/>
                <w:color w:val="auto"/>
                <w:sz w:val="22"/>
              </w:rPr>
            </w:pPr>
            <w:r w:rsidRPr="008A5CE3">
              <w:rPr>
                <w:rFonts w:ascii="Times New Roman" w:hAnsi="Times New Roman"/>
                <w:bCs w:val="0"/>
                <w:color w:val="auto"/>
                <w:sz w:val="22"/>
              </w:rPr>
              <w:t>7.1.5</w:t>
            </w:r>
          </w:p>
        </w:tc>
        <w:tc>
          <w:tcPr>
            <w:tcW w:w="6167" w:type="dxa"/>
          </w:tcPr>
          <w:p w:rsidR="00303F8A" w:rsidRPr="008A5CE3" w:rsidRDefault="001D71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8A5CE3">
              <w:rPr>
                <w:rFonts w:ascii="Times New Roman" w:hAnsi="Times New Roman"/>
                <w:color w:val="auto"/>
                <w:sz w:val="22"/>
              </w:rPr>
              <w:t>Формування реєстру МСП, які займаються соціальним підприємництвом, зокрема тих, які частину прибутку виділяють на громадські проекти. Інформування підприємців Київської області про можливості здійснення інвестицій у такі проекти.</w:t>
            </w:r>
            <w:r w:rsidRPr="008A5CE3">
              <w:rPr>
                <w:rFonts w:ascii="Times New Roman" w:hAnsi="Times New Roman"/>
                <w:color w:val="auto"/>
                <w:szCs w:val="19"/>
              </w:rPr>
              <w:t xml:space="preserve">  </w:t>
            </w:r>
          </w:p>
        </w:tc>
        <w:tc>
          <w:tcPr>
            <w:tcW w:w="1503" w:type="dxa"/>
          </w:tcPr>
          <w:p w:rsidR="00303F8A" w:rsidRPr="008A5CE3" w:rsidRDefault="00303F8A"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2, 3</w:t>
            </w:r>
          </w:p>
        </w:tc>
        <w:tc>
          <w:tcPr>
            <w:tcW w:w="1159" w:type="dxa"/>
          </w:tcPr>
          <w:p w:rsidR="00303F8A" w:rsidRPr="008A5CE3" w:rsidRDefault="00303F8A" w:rsidP="00303F8A">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6.2.1.</w:t>
            </w:r>
          </w:p>
          <w:p w:rsidR="00303F8A" w:rsidRPr="008A5CE3" w:rsidRDefault="00303F8A" w:rsidP="00303F8A">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8A5CE3">
              <w:rPr>
                <w:rFonts w:ascii="Times New Roman" w:hAnsi="Times New Roman"/>
                <w:b/>
                <w:color w:val="auto"/>
                <w:sz w:val="22"/>
              </w:rPr>
              <w:t>6.2.7.</w:t>
            </w:r>
          </w:p>
        </w:tc>
      </w:tr>
    </w:tbl>
    <w:p w:rsidR="0085067F" w:rsidRPr="00050E35" w:rsidRDefault="0085067F" w:rsidP="00E00F31">
      <w:pPr>
        <w:rPr>
          <w:rFonts w:ascii="Times New Roman" w:hAnsi="Times New Roman"/>
          <w:b/>
          <w:sz w:val="28"/>
          <w:szCs w:val="20"/>
          <w:lang w:val="uk-UA"/>
        </w:rPr>
      </w:pPr>
    </w:p>
    <w:p w:rsidR="00E00F31" w:rsidRPr="00050E35" w:rsidRDefault="00E00F31" w:rsidP="00E00F31">
      <w:pPr>
        <w:rPr>
          <w:rFonts w:ascii="Times New Roman" w:hAnsi="Times New Roman"/>
          <w:b/>
          <w:sz w:val="28"/>
          <w:szCs w:val="20"/>
          <w:lang w:val="uk-UA"/>
        </w:rPr>
      </w:pPr>
      <w:r w:rsidRPr="00050E35">
        <w:rPr>
          <w:rFonts w:ascii="Times New Roman" w:hAnsi="Times New Roman"/>
          <w:b/>
          <w:sz w:val="28"/>
          <w:szCs w:val="20"/>
          <w:lang w:val="uk-UA"/>
        </w:rPr>
        <w:t>Завдання 7.2 Підвищення соціальної відповідальності підприємців</w:t>
      </w:r>
    </w:p>
    <w:p w:rsidR="00945029" w:rsidRPr="00050E35" w:rsidRDefault="00945029" w:rsidP="00050E35">
      <w:pPr>
        <w:ind w:firstLine="709"/>
        <w:jc w:val="both"/>
        <w:rPr>
          <w:rFonts w:ascii="Times New Roman" w:hAnsi="Times New Roman"/>
          <w:bCs/>
          <w:sz w:val="28"/>
          <w:szCs w:val="28"/>
          <w:lang w:val="uk-UA"/>
        </w:rPr>
      </w:pPr>
      <w:r w:rsidRPr="00050E35">
        <w:rPr>
          <w:rFonts w:ascii="Times New Roman" w:hAnsi="Times New Roman"/>
          <w:bCs/>
          <w:sz w:val="28"/>
          <w:szCs w:val="20"/>
          <w:lang w:val="uk-UA"/>
        </w:rPr>
        <w:t>Дотримання ринкових принципів конкуренції, соціальна відповідальність перед партнерами та суспільством є важливою складовою відповідального підприємництва. Підвищення соціально</w:t>
      </w:r>
      <w:r w:rsidR="00023CA0" w:rsidRPr="00050E35">
        <w:rPr>
          <w:rFonts w:ascii="Times New Roman" w:hAnsi="Times New Roman"/>
          <w:bCs/>
          <w:sz w:val="28"/>
          <w:szCs w:val="20"/>
          <w:lang w:val="uk-UA"/>
        </w:rPr>
        <w:t>ї відповідальності підприємців, у</w:t>
      </w:r>
      <w:r w:rsidRPr="00050E35">
        <w:rPr>
          <w:rFonts w:ascii="Times New Roman" w:hAnsi="Times New Roman"/>
          <w:bCs/>
          <w:sz w:val="28"/>
          <w:szCs w:val="20"/>
          <w:lang w:val="uk-UA"/>
        </w:rPr>
        <w:t xml:space="preserve"> свою чергу</w:t>
      </w:r>
      <w:r w:rsidR="00023CA0" w:rsidRPr="00050E35">
        <w:rPr>
          <w:rFonts w:ascii="Times New Roman" w:hAnsi="Times New Roman"/>
          <w:bCs/>
          <w:sz w:val="28"/>
          <w:szCs w:val="20"/>
          <w:lang w:val="uk-UA"/>
        </w:rPr>
        <w:t>,</w:t>
      </w:r>
      <w:r w:rsidRPr="00050E35">
        <w:rPr>
          <w:rFonts w:ascii="Times New Roman" w:hAnsi="Times New Roman"/>
          <w:bCs/>
          <w:sz w:val="28"/>
          <w:szCs w:val="20"/>
          <w:lang w:val="uk-UA"/>
        </w:rPr>
        <w:t xml:space="preserve"> також </w:t>
      </w:r>
      <w:r w:rsidRPr="00050E35">
        <w:rPr>
          <w:rFonts w:ascii="Times New Roman" w:hAnsi="Times New Roman"/>
          <w:bCs/>
          <w:sz w:val="28"/>
          <w:szCs w:val="28"/>
          <w:lang w:val="uk-UA"/>
        </w:rPr>
        <w:t xml:space="preserve">сприятиме покращенню іміджу підприємництва в суспільстві. </w:t>
      </w:r>
    </w:p>
    <w:p w:rsidR="00E00F31" w:rsidRPr="00050E35" w:rsidRDefault="00E00F31" w:rsidP="00E00F31">
      <w:pPr>
        <w:spacing w:before="120" w:after="120"/>
        <w:jc w:val="center"/>
        <w:rPr>
          <w:rFonts w:ascii="Times New Roman" w:hAnsi="Times New Roman"/>
          <w:b/>
          <w:lang w:val="uk-UA"/>
        </w:rPr>
      </w:pPr>
      <w:r w:rsidRPr="00050E35">
        <w:rPr>
          <w:rFonts w:ascii="Times New Roman" w:hAnsi="Times New Roman"/>
          <w:b/>
          <w:lang w:val="uk-UA"/>
        </w:rPr>
        <w:t>Заходи, спрямовані на реалізацію Завдання 7.2</w:t>
      </w:r>
    </w:p>
    <w:tbl>
      <w:tblPr>
        <w:tblStyle w:val="-11"/>
        <w:tblW w:w="10188" w:type="dxa"/>
        <w:tblLook w:val="0480" w:firstRow="0" w:lastRow="0" w:firstColumn="1" w:lastColumn="0" w:noHBand="0" w:noVBand="1"/>
      </w:tblPr>
      <w:tblGrid>
        <w:gridCol w:w="1008"/>
        <w:gridCol w:w="6480"/>
        <w:gridCol w:w="1530"/>
        <w:gridCol w:w="1170"/>
      </w:tblGrid>
      <w:tr w:rsidR="00925858" w:rsidRPr="00050E35"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925858" w:rsidRPr="00050E35" w:rsidRDefault="00925858" w:rsidP="00C626CC">
            <w:pPr>
              <w:spacing w:before="120" w:after="120"/>
              <w:jc w:val="center"/>
              <w:rPr>
                <w:rFonts w:ascii="Times New Roman" w:hAnsi="Times New Roman"/>
                <w:bCs w:val="0"/>
                <w:color w:val="auto"/>
                <w:sz w:val="22"/>
                <w:szCs w:val="22"/>
              </w:rPr>
            </w:pPr>
            <w:r w:rsidRPr="00050E35">
              <w:rPr>
                <w:rFonts w:ascii="Times New Roman" w:hAnsi="Times New Roman"/>
                <w:bCs w:val="0"/>
                <w:color w:val="auto"/>
                <w:sz w:val="22"/>
                <w:szCs w:val="22"/>
              </w:rPr>
              <w:t>№</w:t>
            </w:r>
          </w:p>
        </w:tc>
        <w:tc>
          <w:tcPr>
            <w:tcW w:w="6480" w:type="dxa"/>
            <w:vAlign w:val="center"/>
          </w:tcPr>
          <w:p w:rsidR="00925858" w:rsidRPr="00050E35" w:rsidRDefault="00925858"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Зміст заходу</w:t>
            </w:r>
          </w:p>
        </w:tc>
        <w:tc>
          <w:tcPr>
            <w:tcW w:w="1530" w:type="dxa"/>
          </w:tcPr>
          <w:p w:rsidR="00925858" w:rsidRPr="00050E35" w:rsidRDefault="00925858"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Слабкі сторони</w:t>
            </w:r>
          </w:p>
        </w:tc>
        <w:tc>
          <w:tcPr>
            <w:tcW w:w="1170" w:type="dxa"/>
          </w:tcPr>
          <w:p w:rsidR="00925858" w:rsidRPr="00050E35" w:rsidRDefault="00925858"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Ризики</w:t>
            </w:r>
          </w:p>
        </w:tc>
      </w:tr>
      <w:tr w:rsidR="00925858" w:rsidRPr="00050E35"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925858" w:rsidRPr="00050E35" w:rsidRDefault="00925858" w:rsidP="00C626CC">
            <w:pPr>
              <w:spacing w:before="120" w:after="120"/>
              <w:jc w:val="center"/>
              <w:rPr>
                <w:rFonts w:ascii="Times New Roman" w:hAnsi="Times New Roman"/>
                <w:color w:val="auto"/>
                <w:sz w:val="22"/>
                <w:szCs w:val="22"/>
              </w:rPr>
            </w:pPr>
            <w:r w:rsidRPr="00050E35">
              <w:rPr>
                <w:rFonts w:ascii="Times New Roman" w:hAnsi="Times New Roman"/>
                <w:color w:val="auto"/>
                <w:sz w:val="22"/>
                <w:szCs w:val="22"/>
              </w:rPr>
              <w:t>7.2.1</w:t>
            </w:r>
          </w:p>
        </w:tc>
        <w:tc>
          <w:tcPr>
            <w:tcW w:w="6480" w:type="dxa"/>
            <w:vAlign w:val="center"/>
          </w:tcPr>
          <w:p w:rsidR="00925858" w:rsidRPr="00050E35" w:rsidRDefault="001D71F2"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50E35">
              <w:rPr>
                <w:rFonts w:ascii="Times New Roman" w:hAnsi="Times New Roman"/>
                <w:color w:val="auto"/>
                <w:sz w:val="22"/>
                <w:szCs w:val="22"/>
              </w:rPr>
              <w:t>Розробка й проведення інформаційної кампанії з етики ведення бізнесу та соціальної відповідальності підприємців щодо споживачів та партнерів по бізнесу.</w:t>
            </w:r>
          </w:p>
        </w:tc>
        <w:tc>
          <w:tcPr>
            <w:tcW w:w="1530" w:type="dxa"/>
          </w:tcPr>
          <w:p w:rsidR="00925858" w:rsidRPr="00050E35" w:rsidRDefault="00945029"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1</w:t>
            </w:r>
          </w:p>
        </w:tc>
        <w:tc>
          <w:tcPr>
            <w:tcW w:w="1170" w:type="dxa"/>
          </w:tcPr>
          <w:p w:rsidR="00925858" w:rsidRPr="00050E35" w:rsidRDefault="00945029"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6.2.5.</w:t>
            </w:r>
          </w:p>
        </w:tc>
      </w:tr>
      <w:tr w:rsidR="00925858" w:rsidRPr="00050E35"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925858" w:rsidRPr="00050E35" w:rsidRDefault="00925858" w:rsidP="00C626CC">
            <w:pPr>
              <w:spacing w:before="120" w:after="120"/>
              <w:jc w:val="center"/>
              <w:rPr>
                <w:rFonts w:ascii="Times New Roman" w:hAnsi="Times New Roman"/>
                <w:color w:val="auto"/>
                <w:sz w:val="22"/>
                <w:szCs w:val="22"/>
              </w:rPr>
            </w:pPr>
            <w:r w:rsidRPr="00050E35">
              <w:rPr>
                <w:rFonts w:ascii="Times New Roman" w:hAnsi="Times New Roman"/>
                <w:color w:val="auto"/>
                <w:sz w:val="22"/>
                <w:szCs w:val="22"/>
              </w:rPr>
              <w:t>7.2.2</w:t>
            </w:r>
          </w:p>
        </w:tc>
        <w:tc>
          <w:tcPr>
            <w:tcW w:w="6480" w:type="dxa"/>
            <w:vAlign w:val="center"/>
          </w:tcPr>
          <w:p w:rsidR="00925858" w:rsidRPr="00050E35" w:rsidRDefault="001D71F2"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50E35">
              <w:rPr>
                <w:rFonts w:ascii="Times New Roman" w:hAnsi="Times New Roman"/>
                <w:color w:val="auto"/>
                <w:sz w:val="22"/>
                <w:szCs w:val="22"/>
              </w:rPr>
              <w:t>Сприяння обміну досвідом між підприємцями щодо використання різного роду інструментів корпоративної соціальної відповідальності.</w:t>
            </w:r>
          </w:p>
        </w:tc>
        <w:tc>
          <w:tcPr>
            <w:tcW w:w="1530" w:type="dxa"/>
          </w:tcPr>
          <w:p w:rsidR="00925858" w:rsidRPr="00050E35" w:rsidRDefault="00945029"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1</w:t>
            </w:r>
          </w:p>
        </w:tc>
        <w:tc>
          <w:tcPr>
            <w:tcW w:w="1170" w:type="dxa"/>
          </w:tcPr>
          <w:p w:rsidR="00925858" w:rsidRPr="00050E35" w:rsidRDefault="00945029"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6.2.5.</w:t>
            </w:r>
          </w:p>
        </w:tc>
      </w:tr>
      <w:tr w:rsidR="00761382" w:rsidRPr="00050E35"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761382" w:rsidRPr="00050E35" w:rsidRDefault="00761382" w:rsidP="00761382">
            <w:pPr>
              <w:spacing w:before="120" w:after="120"/>
              <w:jc w:val="center"/>
              <w:rPr>
                <w:rFonts w:ascii="Times New Roman" w:hAnsi="Times New Roman"/>
                <w:color w:val="auto"/>
                <w:sz w:val="22"/>
                <w:szCs w:val="22"/>
              </w:rPr>
            </w:pPr>
            <w:r w:rsidRPr="00050E35">
              <w:rPr>
                <w:rFonts w:ascii="Times New Roman" w:hAnsi="Times New Roman"/>
                <w:color w:val="auto"/>
                <w:sz w:val="22"/>
                <w:szCs w:val="22"/>
              </w:rPr>
              <w:t>7.2.3</w:t>
            </w:r>
          </w:p>
        </w:tc>
        <w:tc>
          <w:tcPr>
            <w:tcW w:w="6480" w:type="dxa"/>
            <w:vAlign w:val="center"/>
          </w:tcPr>
          <w:p w:rsidR="00761382" w:rsidRPr="00050E35" w:rsidRDefault="001D71F2" w:rsidP="0076138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50E35">
              <w:rPr>
                <w:rFonts w:ascii="Times New Roman" w:hAnsi="Times New Roman"/>
                <w:color w:val="auto"/>
                <w:sz w:val="22"/>
                <w:szCs w:val="22"/>
              </w:rPr>
              <w:t>Проведення інформаційної кампанії «Реєструйся в області – допомагай громаді».</w:t>
            </w:r>
          </w:p>
        </w:tc>
        <w:tc>
          <w:tcPr>
            <w:tcW w:w="1530" w:type="dxa"/>
          </w:tcPr>
          <w:p w:rsidR="00761382" w:rsidRPr="00050E35" w:rsidRDefault="00761382"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3</w:t>
            </w:r>
          </w:p>
        </w:tc>
        <w:tc>
          <w:tcPr>
            <w:tcW w:w="1170" w:type="dxa"/>
          </w:tcPr>
          <w:p w:rsidR="00761382" w:rsidRPr="00050E35" w:rsidRDefault="00761382"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szCs w:val="22"/>
              </w:rPr>
            </w:pPr>
            <w:r w:rsidRPr="00050E35">
              <w:rPr>
                <w:rFonts w:ascii="Times New Roman" w:hAnsi="Times New Roman"/>
                <w:b/>
                <w:color w:val="auto"/>
                <w:sz w:val="22"/>
                <w:szCs w:val="22"/>
              </w:rPr>
              <w:t>6.2.5.</w:t>
            </w:r>
          </w:p>
        </w:tc>
      </w:tr>
    </w:tbl>
    <w:p w:rsidR="00E00F31" w:rsidRPr="00AA6D6D" w:rsidRDefault="00E00F31" w:rsidP="00E00F31">
      <w:pPr>
        <w:rPr>
          <w:rFonts w:ascii="Times New Roman" w:hAnsi="Times New Roman"/>
          <w:b/>
          <w:sz w:val="28"/>
          <w:szCs w:val="20"/>
          <w:lang w:val="uk-UA"/>
        </w:rPr>
      </w:pPr>
      <w:r w:rsidRPr="00BD34CA">
        <w:rPr>
          <w:rFonts w:ascii="Times New Roman" w:hAnsi="Times New Roman"/>
          <w:b/>
          <w:sz w:val="28"/>
          <w:szCs w:val="20"/>
          <w:lang w:val="uk-UA"/>
        </w:rPr>
        <w:lastRenderedPageBreak/>
        <w:t xml:space="preserve">Завдання 7.3. Сприяння розвитку підприємницької діяльності </w:t>
      </w:r>
      <w:r w:rsidR="00AA6D6D" w:rsidRPr="00AA6D6D">
        <w:rPr>
          <w:rFonts w:ascii="Times New Roman" w:hAnsi="Times New Roman"/>
          <w:b/>
          <w:sz w:val="28"/>
          <w:szCs w:val="24"/>
          <w:lang w:val="uk-UA"/>
        </w:rPr>
        <w:t>внутрішньо переміщених осіб, звільнених у запас або відставку, представників старшого покоління</w:t>
      </w:r>
    </w:p>
    <w:p w:rsidR="00E00F31" w:rsidRPr="00AA6D6D" w:rsidRDefault="00E00F31" w:rsidP="00BD34CA">
      <w:pPr>
        <w:pStyle w:val="a4"/>
        <w:spacing w:line="276" w:lineRule="auto"/>
        <w:ind w:left="0" w:firstLine="709"/>
        <w:jc w:val="both"/>
        <w:rPr>
          <w:rFonts w:ascii="Times New Roman" w:hAnsi="Times New Roman" w:cs="Times New Roman"/>
          <w:bCs/>
          <w:sz w:val="28"/>
          <w:szCs w:val="20"/>
          <w:lang w:val="uk-UA"/>
        </w:rPr>
      </w:pPr>
      <w:r w:rsidRPr="00BD34CA">
        <w:rPr>
          <w:rFonts w:ascii="Times New Roman" w:hAnsi="Times New Roman" w:cs="Times New Roman"/>
          <w:bCs/>
          <w:sz w:val="28"/>
          <w:szCs w:val="20"/>
          <w:lang w:val="uk-UA"/>
        </w:rPr>
        <w:t xml:space="preserve">Розвиток підприємництва є </w:t>
      </w:r>
      <w:r w:rsidR="00B45967" w:rsidRPr="00BD34CA">
        <w:rPr>
          <w:rFonts w:ascii="Times New Roman" w:hAnsi="Times New Roman" w:cs="Times New Roman"/>
          <w:bCs/>
          <w:sz w:val="28"/>
          <w:szCs w:val="20"/>
          <w:lang w:val="uk-UA"/>
        </w:rPr>
        <w:t xml:space="preserve">дієвим </w:t>
      </w:r>
      <w:r w:rsidRPr="00BD34CA">
        <w:rPr>
          <w:rFonts w:ascii="Times New Roman" w:hAnsi="Times New Roman" w:cs="Times New Roman"/>
          <w:bCs/>
          <w:sz w:val="28"/>
          <w:szCs w:val="20"/>
          <w:lang w:val="uk-UA"/>
        </w:rPr>
        <w:t xml:space="preserve">інструментом соціально-економічної адаптації </w:t>
      </w:r>
      <w:r w:rsidR="00B45967" w:rsidRPr="00BD34CA">
        <w:rPr>
          <w:rFonts w:ascii="Times New Roman" w:hAnsi="Times New Roman" w:cs="Times New Roman"/>
          <w:bCs/>
          <w:sz w:val="28"/>
          <w:szCs w:val="20"/>
          <w:lang w:val="uk-UA"/>
        </w:rPr>
        <w:t xml:space="preserve">як </w:t>
      </w:r>
      <w:r w:rsidR="00AA6D6D" w:rsidRPr="00AA6D6D">
        <w:rPr>
          <w:rFonts w:ascii="Times New Roman" w:hAnsi="Times New Roman"/>
          <w:sz w:val="28"/>
          <w:szCs w:val="24"/>
          <w:lang w:val="uk-UA"/>
        </w:rPr>
        <w:t>внутрішньо переміщених осіб, звільнених у запас або відставку, так і представників старшого покоління</w:t>
      </w:r>
      <w:r w:rsidR="00B45967" w:rsidRPr="00AA6D6D">
        <w:rPr>
          <w:rFonts w:ascii="Times New Roman" w:hAnsi="Times New Roman" w:cs="Times New Roman"/>
          <w:bCs/>
          <w:sz w:val="28"/>
          <w:szCs w:val="20"/>
          <w:lang w:val="uk-UA"/>
        </w:rPr>
        <w:t>.</w:t>
      </w:r>
    </w:p>
    <w:p w:rsidR="00E00F31" w:rsidRPr="00BD34CA" w:rsidRDefault="00E00F31" w:rsidP="00E00F31">
      <w:pPr>
        <w:rPr>
          <w:rFonts w:ascii="Times New Roman" w:hAnsi="Times New Roman"/>
          <w:b/>
          <w:sz w:val="28"/>
          <w:lang w:val="uk-UA"/>
        </w:rPr>
      </w:pPr>
    </w:p>
    <w:p w:rsidR="00E00F31" w:rsidRPr="00BD34CA" w:rsidRDefault="00E00F31" w:rsidP="00E00F31">
      <w:pPr>
        <w:spacing w:before="120" w:after="120"/>
        <w:jc w:val="center"/>
        <w:rPr>
          <w:rFonts w:ascii="Times New Roman" w:hAnsi="Times New Roman"/>
          <w:b/>
          <w:lang w:val="uk-UA"/>
        </w:rPr>
      </w:pPr>
      <w:r w:rsidRPr="00BD34CA">
        <w:rPr>
          <w:rFonts w:ascii="Times New Roman" w:hAnsi="Times New Roman"/>
          <w:b/>
          <w:lang w:val="uk-UA"/>
        </w:rPr>
        <w:t>Заходи, спрямовані на реалізацію Завдання 7.3</w:t>
      </w:r>
    </w:p>
    <w:tbl>
      <w:tblPr>
        <w:tblStyle w:val="-11"/>
        <w:tblW w:w="10188" w:type="dxa"/>
        <w:tblLook w:val="0480" w:firstRow="0" w:lastRow="0" w:firstColumn="1" w:lastColumn="0" w:noHBand="0" w:noVBand="1"/>
      </w:tblPr>
      <w:tblGrid>
        <w:gridCol w:w="1008"/>
        <w:gridCol w:w="6480"/>
        <w:gridCol w:w="1530"/>
        <w:gridCol w:w="1170"/>
      </w:tblGrid>
      <w:tr w:rsidR="00A27CCA" w:rsidRPr="00BD34CA"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A27CCA" w:rsidRPr="00BD34CA" w:rsidRDefault="00A27CCA" w:rsidP="00C626CC">
            <w:pPr>
              <w:spacing w:before="120" w:after="120"/>
              <w:jc w:val="center"/>
              <w:rPr>
                <w:rFonts w:ascii="Times New Roman" w:hAnsi="Times New Roman"/>
                <w:bCs w:val="0"/>
                <w:color w:val="auto"/>
                <w:sz w:val="22"/>
              </w:rPr>
            </w:pPr>
            <w:r w:rsidRPr="00BD34CA">
              <w:rPr>
                <w:rFonts w:ascii="Times New Roman" w:hAnsi="Times New Roman"/>
                <w:bCs w:val="0"/>
                <w:color w:val="auto"/>
                <w:sz w:val="22"/>
              </w:rPr>
              <w:t>№</w:t>
            </w:r>
          </w:p>
        </w:tc>
        <w:tc>
          <w:tcPr>
            <w:tcW w:w="6480" w:type="dxa"/>
            <w:vAlign w:val="center"/>
          </w:tcPr>
          <w:p w:rsidR="00A27CCA" w:rsidRPr="00BD34CA" w:rsidRDefault="00A27CCA" w:rsidP="00C626C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Зміст заходу</w:t>
            </w:r>
          </w:p>
        </w:tc>
        <w:tc>
          <w:tcPr>
            <w:tcW w:w="1530" w:type="dxa"/>
          </w:tcPr>
          <w:p w:rsidR="00A27CCA" w:rsidRPr="00BD34CA" w:rsidRDefault="00A27CCA" w:rsidP="00C626CC">
            <w:pPr>
              <w:spacing w:before="120" w:after="120"/>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Слабкі сторони</w:t>
            </w:r>
          </w:p>
        </w:tc>
        <w:tc>
          <w:tcPr>
            <w:tcW w:w="1170" w:type="dxa"/>
          </w:tcPr>
          <w:p w:rsidR="00A27CCA" w:rsidRPr="00BD34CA" w:rsidRDefault="00A27CCA"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Ризики</w:t>
            </w:r>
          </w:p>
        </w:tc>
      </w:tr>
      <w:tr w:rsidR="001D71F2" w:rsidRPr="00BD34CA"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1D71F2" w:rsidRPr="00BD34CA" w:rsidRDefault="001D71F2" w:rsidP="00C626CC">
            <w:pPr>
              <w:spacing w:before="120" w:after="120"/>
              <w:jc w:val="center"/>
              <w:rPr>
                <w:rFonts w:ascii="Times New Roman" w:hAnsi="Times New Roman"/>
                <w:color w:val="auto"/>
                <w:sz w:val="22"/>
              </w:rPr>
            </w:pPr>
            <w:r w:rsidRPr="00BD34CA">
              <w:rPr>
                <w:rFonts w:ascii="Times New Roman" w:hAnsi="Times New Roman"/>
                <w:color w:val="auto"/>
                <w:sz w:val="22"/>
              </w:rPr>
              <w:t>7.3.1</w:t>
            </w:r>
          </w:p>
        </w:tc>
        <w:tc>
          <w:tcPr>
            <w:tcW w:w="6480" w:type="dxa"/>
            <w:vAlign w:val="center"/>
          </w:tcPr>
          <w:p w:rsidR="001D71F2" w:rsidRPr="00AA6D6D" w:rsidRDefault="00AA6D6D"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AA6D6D">
              <w:rPr>
                <w:rFonts w:ascii="Times New Roman" w:hAnsi="Times New Roman"/>
                <w:color w:val="auto"/>
                <w:sz w:val="24"/>
                <w:szCs w:val="24"/>
              </w:rPr>
              <w:t>Ідентифікація можливостей і механізмів залучення внутрішньо переміщених осіб, звільнених у запас або відставку, представників старшого покоління до підприємницької діяльності.</w:t>
            </w:r>
          </w:p>
        </w:tc>
        <w:tc>
          <w:tcPr>
            <w:tcW w:w="1530" w:type="dxa"/>
          </w:tcPr>
          <w:p w:rsidR="001D71F2" w:rsidRPr="00BD34CA" w:rsidRDefault="001D71F2"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2</w:t>
            </w:r>
          </w:p>
        </w:tc>
        <w:tc>
          <w:tcPr>
            <w:tcW w:w="1170" w:type="dxa"/>
          </w:tcPr>
          <w:p w:rsidR="001D71F2" w:rsidRPr="00BD34CA" w:rsidRDefault="001D71F2"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6.1.6</w:t>
            </w:r>
          </w:p>
        </w:tc>
      </w:tr>
      <w:tr w:rsidR="001D71F2" w:rsidRPr="00BD34CA"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1D71F2" w:rsidRPr="00BD34CA" w:rsidRDefault="001D71F2" w:rsidP="00E31571">
            <w:pPr>
              <w:spacing w:before="120" w:after="120"/>
              <w:jc w:val="center"/>
              <w:rPr>
                <w:rFonts w:ascii="Times New Roman" w:hAnsi="Times New Roman"/>
                <w:color w:val="auto"/>
                <w:sz w:val="22"/>
              </w:rPr>
            </w:pPr>
            <w:r w:rsidRPr="00BD34CA">
              <w:rPr>
                <w:rFonts w:ascii="Times New Roman" w:hAnsi="Times New Roman"/>
                <w:color w:val="auto"/>
                <w:sz w:val="22"/>
              </w:rPr>
              <w:t xml:space="preserve">7.3.2 </w:t>
            </w:r>
          </w:p>
        </w:tc>
        <w:tc>
          <w:tcPr>
            <w:tcW w:w="6480" w:type="dxa"/>
            <w:vAlign w:val="center"/>
          </w:tcPr>
          <w:p w:rsidR="001D71F2" w:rsidRPr="00AA6D6D" w:rsidRDefault="00AA6D6D" w:rsidP="00C626CC">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AA6D6D">
              <w:rPr>
                <w:rFonts w:ascii="Times New Roman" w:hAnsi="Times New Roman"/>
                <w:color w:val="auto"/>
                <w:sz w:val="24"/>
                <w:szCs w:val="24"/>
              </w:rPr>
              <w:t>Проведення спеціалізованих семінарів і тренінгів для внутрішньо переміщених осіб, звільнених у запас або відставку, представників старшого покоління з питань розвитку підприємництва.</w:t>
            </w:r>
          </w:p>
        </w:tc>
        <w:tc>
          <w:tcPr>
            <w:tcW w:w="1530" w:type="dxa"/>
          </w:tcPr>
          <w:p w:rsidR="001D71F2" w:rsidRPr="00BD34CA" w:rsidRDefault="001D71F2"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2</w:t>
            </w:r>
          </w:p>
        </w:tc>
        <w:tc>
          <w:tcPr>
            <w:tcW w:w="1170" w:type="dxa"/>
          </w:tcPr>
          <w:p w:rsidR="001D71F2" w:rsidRPr="00BD34CA" w:rsidRDefault="001D71F2"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6.1.6</w:t>
            </w:r>
          </w:p>
        </w:tc>
      </w:tr>
      <w:tr w:rsidR="001D71F2" w:rsidRPr="00BD34CA"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1D71F2" w:rsidRPr="00BD34CA" w:rsidRDefault="001D71F2" w:rsidP="00C626CC">
            <w:pPr>
              <w:spacing w:before="120" w:after="120"/>
              <w:jc w:val="center"/>
              <w:rPr>
                <w:rFonts w:ascii="Times New Roman" w:hAnsi="Times New Roman"/>
                <w:color w:val="auto"/>
                <w:sz w:val="22"/>
              </w:rPr>
            </w:pPr>
            <w:r w:rsidRPr="00BD34CA">
              <w:rPr>
                <w:rFonts w:ascii="Times New Roman" w:hAnsi="Times New Roman"/>
                <w:color w:val="auto"/>
                <w:sz w:val="22"/>
              </w:rPr>
              <w:t>7.3.3</w:t>
            </w:r>
          </w:p>
        </w:tc>
        <w:tc>
          <w:tcPr>
            <w:tcW w:w="6480" w:type="dxa"/>
            <w:vAlign w:val="center"/>
          </w:tcPr>
          <w:p w:rsidR="001D71F2" w:rsidRPr="00AA6D6D" w:rsidRDefault="00AA6D6D" w:rsidP="00C626CC">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AA6D6D">
              <w:rPr>
                <w:rFonts w:ascii="Times New Roman" w:hAnsi="Times New Roman"/>
                <w:color w:val="auto"/>
                <w:sz w:val="24"/>
                <w:szCs w:val="24"/>
              </w:rPr>
              <w:t>Обмін досвідом з іншими регіонами щодо соціально-економічної адаптації внутрішньо переміщених осіб, звільнених у запас або відставку, представників старшого покоління.</w:t>
            </w:r>
          </w:p>
        </w:tc>
        <w:tc>
          <w:tcPr>
            <w:tcW w:w="1530" w:type="dxa"/>
          </w:tcPr>
          <w:p w:rsidR="001D71F2" w:rsidRPr="00BD34CA" w:rsidRDefault="001D71F2"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2</w:t>
            </w:r>
          </w:p>
        </w:tc>
        <w:tc>
          <w:tcPr>
            <w:tcW w:w="1170" w:type="dxa"/>
          </w:tcPr>
          <w:p w:rsidR="001D71F2" w:rsidRPr="00BD34CA" w:rsidRDefault="001D71F2"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6.1.6</w:t>
            </w:r>
          </w:p>
        </w:tc>
      </w:tr>
      <w:tr w:rsidR="001D71F2" w:rsidRPr="00BD34CA" w:rsidTr="00C6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rsidR="001D71F2" w:rsidRPr="00BD34CA" w:rsidRDefault="001D71F2" w:rsidP="00C626CC">
            <w:pPr>
              <w:spacing w:before="120" w:after="120"/>
              <w:jc w:val="center"/>
              <w:rPr>
                <w:rFonts w:ascii="Times New Roman" w:hAnsi="Times New Roman"/>
                <w:color w:val="auto"/>
                <w:sz w:val="22"/>
              </w:rPr>
            </w:pPr>
            <w:r w:rsidRPr="00BD34CA">
              <w:rPr>
                <w:rFonts w:ascii="Times New Roman" w:hAnsi="Times New Roman"/>
                <w:color w:val="auto"/>
                <w:sz w:val="22"/>
              </w:rPr>
              <w:t>7.3.4</w:t>
            </w:r>
          </w:p>
        </w:tc>
        <w:tc>
          <w:tcPr>
            <w:tcW w:w="6480" w:type="dxa"/>
            <w:vAlign w:val="center"/>
          </w:tcPr>
          <w:p w:rsidR="001D71F2" w:rsidRPr="00AA6D6D" w:rsidRDefault="00AA6D6D" w:rsidP="009C144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r w:rsidRPr="00AA6D6D">
              <w:rPr>
                <w:rFonts w:ascii="Times New Roman" w:hAnsi="Times New Roman"/>
                <w:color w:val="auto"/>
                <w:sz w:val="24"/>
                <w:szCs w:val="24"/>
              </w:rPr>
              <w:t>Залучення міжнародної технічної допомоги для розробки відповідних програм та інструментів залучення внутрішньо переміщених осіб, звільнених у запас або відставку, представників старшого покоління до підприємницької діяльності.</w:t>
            </w:r>
          </w:p>
        </w:tc>
        <w:tc>
          <w:tcPr>
            <w:tcW w:w="1530" w:type="dxa"/>
          </w:tcPr>
          <w:p w:rsidR="001D71F2" w:rsidRPr="00BD34CA" w:rsidRDefault="001D71F2" w:rsidP="00C626CC">
            <w:pPr>
              <w:spacing w:before="120" w:after="120"/>
              <w:ind w:lef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2</w:t>
            </w:r>
          </w:p>
        </w:tc>
        <w:tc>
          <w:tcPr>
            <w:tcW w:w="1170" w:type="dxa"/>
          </w:tcPr>
          <w:p w:rsidR="001D71F2" w:rsidRPr="00BD34CA" w:rsidRDefault="001D71F2" w:rsidP="00C626CC">
            <w:pPr>
              <w:spacing w:before="120" w:after="120"/>
              <w:ind w:left="72" w:hanging="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6.1.6</w:t>
            </w:r>
          </w:p>
        </w:tc>
      </w:tr>
      <w:tr w:rsidR="001D71F2" w:rsidRPr="00BD34CA" w:rsidTr="00C626CC">
        <w:tc>
          <w:tcPr>
            <w:cnfStyle w:val="001000000000" w:firstRow="0" w:lastRow="0" w:firstColumn="1" w:lastColumn="0" w:oddVBand="0" w:evenVBand="0" w:oddHBand="0" w:evenHBand="0" w:firstRowFirstColumn="0" w:firstRowLastColumn="0" w:lastRowFirstColumn="0" w:lastRowLastColumn="0"/>
            <w:tcW w:w="1008" w:type="dxa"/>
            <w:vAlign w:val="center"/>
          </w:tcPr>
          <w:p w:rsidR="001D71F2" w:rsidRPr="00BD34CA" w:rsidRDefault="001D71F2" w:rsidP="009C144B">
            <w:pPr>
              <w:spacing w:before="120" w:after="120"/>
              <w:jc w:val="center"/>
              <w:rPr>
                <w:rFonts w:ascii="Times New Roman" w:hAnsi="Times New Roman"/>
                <w:color w:val="auto"/>
                <w:sz w:val="22"/>
              </w:rPr>
            </w:pPr>
            <w:r w:rsidRPr="00BD34CA">
              <w:rPr>
                <w:rFonts w:ascii="Times New Roman" w:hAnsi="Times New Roman"/>
                <w:color w:val="auto"/>
                <w:sz w:val="22"/>
              </w:rPr>
              <w:t>7.3.5</w:t>
            </w:r>
          </w:p>
        </w:tc>
        <w:tc>
          <w:tcPr>
            <w:tcW w:w="6480" w:type="dxa"/>
            <w:vAlign w:val="center"/>
          </w:tcPr>
          <w:p w:rsidR="001D71F2" w:rsidRPr="00AA6D6D" w:rsidRDefault="00AA6D6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r w:rsidRPr="00AA6D6D">
              <w:rPr>
                <w:rFonts w:ascii="Times New Roman" w:hAnsi="Times New Roman"/>
                <w:bCs/>
                <w:color w:val="auto"/>
                <w:sz w:val="24"/>
                <w:szCs w:val="24"/>
              </w:rPr>
              <w:t xml:space="preserve">Інформаційна підтримка функціонування платформи Veterans Hub 4.5.0., спрямованої на системну координацію діяльності громадських організацій у сфері психологічної та соціально-економічної адаптації </w:t>
            </w:r>
            <w:r w:rsidRPr="00AA6D6D">
              <w:rPr>
                <w:rFonts w:ascii="Times New Roman" w:hAnsi="Times New Roman"/>
                <w:color w:val="auto"/>
                <w:sz w:val="24"/>
                <w:szCs w:val="24"/>
              </w:rPr>
              <w:t>внутрішньо переміщених осіб, звільнених у запас або відставку.</w:t>
            </w:r>
          </w:p>
        </w:tc>
        <w:tc>
          <w:tcPr>
            <w:tcW w:w="1530" w:type="dxa"/>
          </w:tcPr>
          <w:p w:rsidR="001D71F2" w:rsidRPr="00BD34CA" w:rsidRDefault="001D71F2" w:rsidP="00C626CC">
            <w:pPr>
              <w:spacing w:before="120" w:after="120"/>
              <w:ind w:lef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2</w:t>
            </w:r>
          </w:p>
        </w:tc>
        <w:tc>
          <w:tcPr>
            <w:tcW w:w="1170" w:type="dxa"/>
          </w:tcPr>
          <w:p w:rsidR="001D71F2" w:rsidRPr="00BD34CA" w:rsidRDefault="001D71F2" w:rsidP="00C626CC">
            <w:pPr>
              <w:spacing w:before="120" w:after="120"/>
              <w:ind w:left="72" w:hanging="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2"/>
              </w:rPr>
            </w:pPr>
            <w:r w:rsidRPr="00BD34CA">
              <w:rPr>
                <w:rFonts w:ascii="Times New Roman" w:hAnsi="Times New Roman"/>
                <w:b/>
                <w:color w:val="auto"/>
                <w:sz w:val="22"/>
              </w:rPr>
              <w:t>6.1.6</w:t>
            </w:r>
          </w:p>
        </w:tc>
      </w:tr>
    </w:tbl>
    <w:p w:rsidR="00E00F31" w:rsidRDefault="00E00F31" w:rsidP="00E00F31">
      <w:pPr>
        <w:pStyle w:val="Default"/>
        <w:rPr>
          <w:rFonts w:ascii="Times New Roman" w:hAnsi="Times New Roman" w:cs="Times New Roman"/>
          <w:color w:val="auto"/>
          <w:sz w:val="20"/>
          <w:szCs w:val="20"/>
          <w:lang w:val="uk-UA"/>
        </w:rPr>
      </w:pPr>
    </w:p>
    <w:p w:rsidR="00B31E7C" w:rsidRPr="00BA3FE7" w:rsidRDefault="00B31E7C" w:rsidP="00E00F31">
      <w:pPr>
        <w:pStyle w:val="Default"/>
        <w:rPr>
          <w:rFonts w:ascii="Times New Roman" w:hAnsi="Times New Roman" w:cs="Times New Roman"/>
          <w:color w:val="auto"/>
          <w:sz w:val="20"/>
          <w:szCs w:val="20"/>
          <w:lang w:val="uk-UA"/>
        </w:rPr>
      </w:pPr>
    </w:p>
    <w:p w:rsidR="00AB34D2" w:rsidRPr="00643097" w:rsidRDefault="00AB34D2" w:rsidP="0038740C">
      <w:pPr>
        <w:pStyle w:val="2"/>
        <w:numPr>
          <w:ilvl w:val="0"/>
          <w:numId w:val="32"/>
        </w:numPr>
        <w:spacing w:before="360" w:after="360"/>
        <w:jc w:val="center"/>
        <w:rPr>
          <w:rFonts w:ascii="Times New Roman" w:hAnsi="Times New Roman"/>
          <w:color w:val="auto"/>
          <w:sz w:val="28"/>
          <w:lang w:val="uk-UA"/>
        </w:rPr>
      </w:pPr>
      <w:bookmarkStart w:id="40" w:name="_Toc492287659"/>
      <w:bookmarkStart w:id="41" w:name="_Toc498079975"/>
      <w:r w:rsidRPr="00643097">
        <w:rPr>
          <w:rFonts w:ascii="Times New Roman" w:hAnsi="Times New Roman"/>
          <w:color w:val="auto"/>
          <w:sz w:val="28"/>
          <w:lang w:val="uk-UA"/>
        </w:rPr>
        <w:lastRenderedPageBreak/>
        <w:t>Принципи реалізації Стратегії</w:t>
      </w:r>
      <w:bookmarkEnd w:id="40"/>
      <w:bookmarkEnd w:id="41"/>
    </w:p>
    <w:p w:rsidR="00AB34D2" w:rsidRPr="00643097" w:rsidRDefault="00AB34D2" w:rsidP="00244AED">
      <w:pPr>
        <w:kinsoku w:val="0"/>
        <w:overflowPunct w:val="0"/>
        <w:spacing w:before="96" w:after="0"/>
        <w:textAlignment w:val="baseline"/>
        <w:rPr>
          <w:rFonts w:ascii="Times New Roman" w:hAnsi="Times New Roman"/>
          <w:bCs/>
          <w:sz w:val="28"/>
          <w:szCs w:val="28"/>
          <w:lang w:val="uk-UA"/>
        </w:rPr>
      </w:pPr>
      <w:r w:rsidRPr="00643097">
        <w:rPr>
          <w:rFonts w:ascii="Times New Roman" w:hAnsi="Times New Roman"/>
          <w:bCs/>
          <w:sz w:val="28"/>
          <w:szCs w:val="28"/>
          <w:lang w:val="uk-UA"/>
        </w:rPr>
        <w:t>Реалізація Стратегії здійснюється на основі таких принципів:</w:t>
      </w:r>
    </w:p>
    <w:p w:rsidR="00AB34D2" w:rsidRPr="00643097" w:rsidRDefault="00AB34D2" w:rsidP="00244AED">
      <w:pPr>
        <w:pStyle w:val="a7"/>
        <w:numPr>
          <w:ilvl w:val="1"/>
          <w:numId w:val="25"/>
        </w:numPr>
        <w:kinsoku w:val="0"/>
        <w:overflowPunct w:val="0"/>
        <w:spacing w:before="96" w:after="0" w:line="276" w:lineRule="auto"/>
        <w:ind w:left="851" w:hanging="431"/>
        <w:contextualSpacing w:val="0"/>
        <w:textAlignment w:val="baseline"/>
        <w:rPr>
          <w:rFonts w:ascii="Times New Roman" w:hAnsi="Times New Roman"/>
          <w:b/>
          <w:bCs/>
          <w:sz w:val="28"/>
          <w:szCs w:val="28"/>
          <w:lang w:val="uk-UA"/>
        </w:rPr>
      </w:pPr>
      <w:r w:rsidRPr="00643097">
        <w:rPr>
          <w:rFonts w:ascii="Times New Roman" w:hAnsi="Times New Roman"/>
          <w:b/>
          <w:bCs/>
          <w:sz w:val="28"/>
          <w:szCs w:val="28"/>
          <w:lang w:val="uk-UA" w:eastAsia="uk-UA"/>
        </w:rPr>
        <w:t>Принцип чіткого розподілу сфер відповідальності між місцевою владою та представниками підприємництва</w:t>
      </w:r>
      <w:r w:rsidRPr="00643097">
        <w:rPr>
          <w:rFonts w:ascii="Times New Roman" w:hAnsi="Times New Roman"/>
          <w:bCs/>
          <w:sz w:val="28"/>
          <w:szCs w:val="28"/>
          <w:lang w:val="uk-UA" w:eastAsia="uk-UA"/>
        </w:rPr>
        <w:t xml:space="preserve">. </w:t>
      </w:r>
      <w:r w:rsidRPr="00643097">
        <w:rPr>
          <w:rFonts w:ascii="Times New Roman" w:hAnsi="Times New Roman"/>
          <w:bCs/>
          <w:sz w:val="28"/>
          <w:szCs w:val="28"/>
          <w:lang w:val="uk-UA"/>
        </w:rPr>
        <w:t xml:space="preserve">Стратегія та План дій з її імплементації побудовані на основі чіткого розподілу сфер відповідальності між місцевою владою та бізнесом у тому, що стосується розвитку підприємництва в цілому та сектору МСП зокрема. Такий розподіл означає бачення виняткової відповідальності місцевої влади та виняткової відповідальності бізнесу й сфери спільної відповідальності місцевої влади та бізнесу </w:t>
      </w:r>
      <w:r w:rsidRPr="00643097">
        <w:rPr>
          <w:rFonts w:ascii="Times New Roman" w:hAnsi="Times New Roman"/>
          <w:b/>
          <w:bCs/>
          <w:sz w:val="28"/>
          <w:szCs w:val="28"/>
          <w:lang w:val="uk-UA"/>
        </w:rPr>
        <w:t xml:space="preserve">(Додаток </w:t>
      </w:r>
      <w:r w:rsidR="00643097">
        <w:rPr>
          <w:rFonts w:ascii="Times New Roman" w:hAnsi="Times New Roman"/>
          <w:b/>
          <w:bCs/>
          <w:sz w:val="28"/>
          <w:szCs w:val="28"/>
          <w:lang w:val="uk-UA"/>
        </w:rPr>
        <w:t>5</w:t>
      </w:r>
      <w:r w:rsidRPr="00643097">
        <w:rPr>
          <w:rFonts w:ascii="Times New Roman" w:hAnsi="Times New Roman"/>
          <w:b/>
          <w:bCs/>
          <w:sz w:val="28"/>
          <w:szCs w:val="28"/>
          <w:lang w:val="uk-UA"/>
        </w:rPr>
        <w:t>).</w:t>
      </w:r>
      <w:r w:rsidRPr="00643097">
        <w:rPr>
          <w:rFonts w:ascii="Times New Roman" w:hAnsi="Times New Roman"/>
          <w:sz w:val="28"/>
          <w:szCs w:val="28"/>
          <w:lang w:val="uk-UA"/>
        </w:rPr>
        <w:t xml:space="preserve"> </w:t>
      </w:r>
    </w:p>
    <w:p w:rsidR="00AB34D2" w:rsidRPr="00643097" w:rsidRDefault="00AB34D2" w:rsidP="00244AED">
      <w:pPr>
        <w:pStyle w:val="a7"/>
        <w:numPr>
          <w:ilvl w:val="1"/>
          <w:numId w:val="25"/>
        </w:numPr>
        <w:spacing w:after="0" w:line="276" w:lineRule="auto"/>
        <w:ind w:hanging="431"/>
        <w:contextualSpacing w:val="0"/>
        <w:rPr>
          <w:rFonts w:ascii="Times New Roman" w:hAnsi="Times New Roman"/>
          <w:sz w:val="28"/>
          <w:szCs w:val="28"/>
          <w:lang w:val="uk-UA"/>
        </w:rPr>
      </w:pPr>
      <w:r w:rsidRPr="00643097">
        <w:rPr>
          <w:rFonts w:ascii="Times New Roman" w:hAnsi="Times New Roman"/>
          <w:b/>
          <w:sz w:val="28"/>
          <w:szCs w:val="28"/>
          <w:lang w:val="uk-UA"/>
        </w:rPr>
        <w:t>Принцип державно-приватного партнерства у сфері розбудови сприятливих умов для розвитку МСП</w:t>
      </w:r>
      <w:r w:rsidRPr="00643097">
        <w:rPr>
          <w:rFonts w:ascii="Times New Roman" w:hAnsi="Times New Roman"/>
          <w:sz w:val="28"/>
          <w:szCs w:val="28"/>
          <w:lang w:val="uk-UA"/>
        </w:rPr>
        <w:t>, який передбачає, що Стратегія є спільним документом бізнесу й влади у сфері розвитку МСП, інструментом моніторингу діяльності влади з боку громади, а окремі заходи Стратегії можуть бути спільно профінансовані бізнесом та відповідними органами влади.</w:t>
      </w:r>
    </w:p>
    <w:p w:rsidR="00AB34D2" w:rsidRPr="00643097" w:rsidRDefault="00AB34D2" w:rsidP="00244AED">
      <w:pPr>
        <w:pStyle w:val="a7"/>
        <w:numPr>
          <w:ilvl w:val="1"/>
          <w:numId w:val="25"/>
        </w:numPr>
        <w:spacing w:line="276" w:lineRule="auto"/>
        <w:ind w:left="851" w:hanging="431"/>
        <w:contextualSpacing w:val="0"/>
        <w:rPr>
          <w:rFonts w:ascii="Times New Roman" w:hAnsi="Times New Roman"/>
          <w:sz w:val="28"/>
          <w:szCs w:val="28"/>
          <w:lang w:val="uk-UA"/>
        </w:rPr>
      </w:pPr>
      <w:r w:rsidRPr="00643097">
        <w:rPr>
          <w:rFonts w:ascii="Times New Roman" w:hAnsi="Times New Roman"/>
          <w:b/>
          <w:sz w:val="28"/>
          <w:szCs w:val="28"/>
          <w:lang w:val="uk-UA"/>
        </w:rPr>
        <w:t>Принцип фіскальної відповідальності</w:t>
      </w:r>
      <w:r w:rsidRPr="00643097">
        <w:rPr>
          <w:rFonts w:ascii="Times New Roman" w:hAnsi="Times New Roman"/>
          <w:sz w:val="28"/>
          <w:szCs w:val="28"/>
          <w:lang w:val="uk-UA"/>
        </w:rPr>
        <w:t xml:space="preserve">, який полягає в забезпеченні ефективності використання бюджетних коштів на всіх рівнях, виходячи з урахування довгострокових наслідків поточної політики місцевих органів влади. </w:t>
      </w:r>
    </w:p>
    <w:p w:rsidR="00AB34D2" w:rsidRPr="00643097" w:rsidRDefault="00AB34D2" w:rsidP="00244AED">
      <w:pPr>
        <w:pStyle w:val="a7"/>
        <w:numPr>
          <w:ilvl w:val="1"/>
          <w:numId w:val="25"/>
        </w:numPr>
        <w:spacing w:line="276" w:lineRule="auto"/>
        <w:ind w:left="851" w:hanging="431"/>
        <w:contextualSpacing w:val="0"/>
        <w:rPr>
          <w:rFonts w:ascii="Times New Roman" w:hAnsi="Times New Roman"/>
          <w:sz w:val="28"/>
          <w:szCs w:val="28"/>
          <w:lang w:val="uk-UA"/>
        </w:rPr>
      </w:pPr>
      <w:r w:rsidRPr="00643097">
        <w:rPr>
          <w:rFonts w:ascii="Times New Roman" w:hAnsi="Times New Roman"/>
          <w:b/>
          <w:sz w:val="28"/>
          <w:szCs w:val="28"/>
          <w:lang w:val="uk-UA"/>
        </w:rPr>
        <w:t>Безумовне дотримання принципів Акта з питань малого бізнесу для Європи</w:t>
      </w:r>
      <w:r w:rsidRPr="00643097">
        <w:rPr>
          <w:rFonts w:ascii="Times New Roman" w:hAnsi="Times New Roman"/>
          <w:sz w:val="28"/>
          <w:szCs w:val="28"/>
          <w:lang w:val="uk-UA"/>
        </w:rPr>
        <w:t xml:space="preserve">, який дозволяє забезпечити відповідність регіональної політики розвитку МСП кращим міжнародним підходам. </w:t>
      </w:r>
    </w:p>
    <w:p w:rsidR="00AB34D2" w:rsidRDefault="00AB34D2" w:rsidP="00244AED">
      <w:pPr>
        <w:pStyle w:val="a7"/>
        <w:numPr>
          <w:ilvl w:val="1"/>
          <w:numId w:val="25"/>
        </w:numPr>
        <w:spacing w:line="276" w:lineRule="auto"/>
        <w:ind w:left="851" w:hanging="431"/>
        <w:contextualSpacing w:val="0"/>
        <w:rPr>
          <w:rFonts w:ascii="Times New Roman" w:hAnsi="Times New Roman"/>
          <w:sz w:val="28"/>
          <w:szCs w:val="28"/>
          <w:lang w:val="uk-UA"/>
        </w:rPr>
      </w:pPr>
      <w:r w:rsidRPr="00643097">
        <w:rPr>
          <w:rFonts w:ascii="Times New Roman" w:hAnsi="Times New Roman"/>
          <w:b/>
          <w:sz w:val="28"/>
          <w:szCs w:val="28"/>
          <w:lang w:val="uk-UA"/>
        </w:rPr>
        <w:t xml:space="preserve">Прозорість та передбачуваність економічної політики в цілому та політики розвитку МСП зокрема, </w:t>
      </w:r>
      <w:r w:rsidRPr="00643097">
        <w:rPr>
          <w:rFonts w:ascii="Times New Roman" w:hAnsi="Times New Roman"/>
          <w:sz w:val="28"/>
          <w:szCs w:val="28"/>
          <w:lang w:val="uk-UA"/>
        </w:rPr>
        <w:t>які є запорукою</w:t>
      </w:r>
      <w:r w:rsidRPr="00643097">
        <w:rPr>
          <w:rFonts w:ascii="Times New Roman" w:hAnsi="Times New Roman"/>
          <w:b/>
          <w:sz w:val="28"/>
          <w:szCs w:val="28"/>
          <w:lang w:val="uk-UA"/>
        </w:rPr>
        <w:t xml:space="preserve"> </w:t>
      </w:r>
      <w:r w:rsidRPr="00643097">
        <w:rPr>
          <w:rFonts w:ascii="Times New Roman" w:hAnsi="Times New Roman"/>
          <w:sz w:val="28"/>
          <w:szCs w:val="28"/>
          <w:lang w:val="uk-UA"/>
        </w:rPr>
        <w:t>ефективної взаємодії між владою, бізнесом та жителями регіону</w:t>
      </w:r>
      <w:r w:rsidR="00E31571" w:rsidRPr="00643097">
        <w:rPr>
          <w:rFonts w:ascii="Times New Roman" w:hAnsi="Times New Roman"/>
          <w:sz w:val="28"/>
          <w:szCs w:val="28"/>
          <w:lang w:val="uk-UA"/>
        </w:rPr>
        <w:t>.</w:t>
      </w:r>
      <w:r w:rsidRPr="00643097">
        <w:rPr>
          <w:rFonts w:ascii="Times New Roman" w:hAnsi="Times New Roman"/>
          <w:sz w:val="28"/>
          <w:szCs w:val="28"/>
          <w:lang w:val="uk-UA"/>
        </w:rPr>
        <w:t xml:space="preserve"> </w:t>
      </w:r>
      <w:r w:rsidR="00E31571" w:rsidRPr="00643097">
        <w:rPr>
          <w:rFonts w:ascii="Times New Roman" w:hAnsi="Times New Roman"/>
          <w:sz w:val="28"/>
          <w:szCs w:val="28"/>
          <w:lang w:val="uk-UA"/>
        </w:rPr>
        <w:t xml:space="preserve">Реалізація </w:t>
      </w:r>
      <w:r w:rsidRPr="00643097">
        <w:rPr>
          <w:rFonts w:ascii="Times New Roman" w:hAnsi="Times New Roman"/>
          <w:sz w:val="28"/>
          <w:szCs w:val="28"/>
          <w:lang w:val="uk-UA"/>
        </w:rPr>
        <w:t>ж цього принципу робить регіональну політику зрозумілою для всіх учасників таких стосунків.</w:t>
      </w:r>
    </w:p>
    <w:p w:rsidR="0038740C" w:rsidRPr="00643097" w:rsidRDefault="0038740C" w:rsidP="0038740C">
      <w:pPr>
        <w:pStyle w:val="a7"/>
        <w:spacing w:line="276" w:lineRule="auto"/>
        <w:ind w:left="851"/>
        <w:contextualSpacing w:val="0"/>
        <w:rPr>
          <w:rFonts w:ascii="Times New Roman" w:hAnsi="Times New Roman"/>
          <w:sz w:val="28"/>
          <w:szCs w:val="28"/>
          <w:lang w:val="uk-UA"/>
        </w:rPr>
      </w:pPr>
    </w:p>
    <w:p w:rsidR="0038740C" w:rsidRPr="0038740C" w:rsidRDefault="00AB34D2" w:rsidP="0038740C">
      <w:pPr>
        <w:pStyle w:val="2"/>
        <w:numPr>
          <w:ilvl w:val="0"/>
          <w:numId w:val="32"/>
        </w:numPr>
        <w:jc w:val="center"/>
        <w:rPr>
          <w:rFonts w:ascii="Times New Roman" w:hAnsi="Times New Roman"/>
          <w:color w:val="auto"/>
          <w:sz w:val="28"/>
          <w:szCs w:val="28"/>
          <w:lang w:val="uk-UA"/>
        </w:rPr>
      </w:pPr>
      <w:bookmarkStart w:id="42" w:name="_Toc492287660"/>
      <w:bookmarkStart w:id="43" w:name="_Toc498079976"/>
      <w:r w:rsidRPr="00643097">
        <w:rPr>
          <w:rFonts w:ascii="Times New Roman" w:hAnsi="Times New Roman"/>
          <w:color w:val="auto"/>
          <w:sz w:val="28"/>
          <w:szCs w:val="28"/>
          <w:lang w:val="uk-UA"/>
        </w:rPr>
        <w:t>Механізм реалізації Стратегії</w:t>
      </w:r>
      <w:bookmarkEnd w:id="42"/>
      <w:bookmarkEnd w:id="43"/>
    </w:p>
    <w:p w:rsidR="00AB34D2" w:rsidRPr="00643097" w:rsidRDefault="00AB34D2" w:rsidP="00643097">
      <w:pPr>
        <w:spacing w:before="120" w:after="120"/>
        <w:ind w:firstLine="709"/>
        <w:jc w:val="both"/>
        <w:rPr>
          <w:rFonts w:ascii="Times New Roman" w:hAnsi="Times New Roman"/>
          <w:sz w:val="28"/>
          <w:szCs w:val="28"/>
          <w:lang w:val="uk-UA"/>
        </w:rPr>
      </w:pPr>
      <w:r w:rsidRPr="00643097">
        <w:rPr>
          <w:rFonts w:ascii="Times New Roman" w:hAnsi="Times New Roman"/>
          <w:sz w:val="28"/>
          <w:szCs w:val="28"/>
          <w:lang w:val="uk-UA"/>
        </w:rPr>
        <w:t xml:space="preserve">Період реалізації Стратегії відповідає терміну дії Стратегії розвитку </w:t>
      </w:r>
      <w:r w:rsidR="00DF23AB" w:rsidRPr="00643097">
        <w:rPr>
          <w:rFonts w:ascii="Times New Roman" w:hAnsi="Times New Roman"/>
          <w:sz w:val="28"/>
          <w:szCs w:val="28"/>
          <w:lang w:val="uk-UA"/>
        </w:rPr>
        <w:t>Київської</w:t>
      </w:r>
      <w:r w:rsidRPr="00643097">
        <w:rPr>
          <w:rFonts w:ascii="Times New Roman" w:hAnsi="Times New Roman"/>
          <w:sz w:val="28"/>
          <w:szCs w:val="28"/>
          <w:lang w:val="uk-UA"/>
        </w:rPr>
        <w:t xml:space="preserve"> області до 2020 року і становить </w:t>
      </w:r>
      <w:r w:rsidR="00643097">
        <w:rPr>
          <w:rFonts w:ascii="Times New Roman" w:hAnsi="Times New Roman"/>
          <w:sz w:val="28"/>
          <w:szCs w:val="28"/>
          <w:lang w:val="uk-UA"/>
        </w:rPr>
        <w:t>т</w:t>
      </w:r>
      <w:r w:rsidRPr="00643097">
        <w:rPr>
          <w:rFonts w:ascii="Times New Roman" w:hAnsi="Times New Roman"/>
          <w:sz w:val="28"/>
          <w:szCs w:val="28"/>
          <w:lang w:val="uk-UA"/>
        </w:rPr>
        <w:t xml:space="preserve">ри роки. </w:t>
      </w:r>
    </w:p>
    <w:p w:rsidR="00AB34D2" w:rsidRPr="00643097" w:rsidRDefault="00CB6136" w:rsidP="00643097">
      <w:pPr>
        <w:spacing w:before="120" w:after="120"/>
        <w:ind w:firstLine="709"/>
        <w:jc w:val="both"/>
        <w:rPr>
          <w:rFonts w:ascii="Times New Roman" w:hAnsi="Times New Roman"/>
          <w:sz w:val="28"/>
          <w:szCs w:val="28"/>
          <w:lang w:val="uk-UA"/>
        </w:rPr>
      </w:pPr>
      <w:r>
        <w:rPr>
          <w:rFonts w:ascii="Times New Roman" w:hAnsi="Times New Roman"/>
          <w:sz w:val="28"/>
          <w:szCs w:val="28"/>
          <w:lang w:val="uk-UA"/>
        </w:rPr>
        <w:t>Стратегія та План</w:t>
      </w:r>
      <w:r w:rsidR="00AB34D2" w:rsidRPr="00643097">
        <w:rPr>
          <w:rFonts w:ascii="Times New Roman" w:hAnsi="Times New Roman"/>
          <w:sz w:val="28"/>
          <w:szCs w:val="28"/>
          <w:lang w:val="uk-UA"/>
        </w:rPr>
        <w:t xml:space="preserve"> </w:t>
      </w:r>
      <w:r w:rsidR="00643097">
        <w:rPr>
          <w:rFonts w:ascii="Times New Roman" w:hAnsi="Times New Roman"/>
          <w:sz w:val="28"/>
          <w:szCs w:val="28"/>
          <w:lang w:val="uk-UA"/>
        </w:rPr>
        <w:t>заходів</w:t>
      </w:r>
      <w:r>
        <w:rPr>
          <w:rFonts w:ascii="Times New Roman" w:hAnsi="Times New Roman"/>
          <w:sz w:val="28"/>
          <w:szCs w:val="28"/>
          <w:lang w:val="uk-UA"/>
        </w:rPr>
        <w:t xml:space="preserve"> щодо її реалізації (далі – План заходів)</w:t>
      </w:r>
      <w:r w:rsidR="00AB34D2" w:rsidRPr="00643097">
        <w:rPr>
          <w:rFonts w:ascii="Times New Roman" w:hAnsi="Times New Roman"/>
          <w:sz w:val="28"/>
          <w:szCs w:val="28"/>
          <w:lang w:val="uk-UA"/>
        </w:rPr>
        <w:t xml:space="preserve"> стають обов’язковими до виконання після затвердження </w:t>
      </w:r>
      <w:r w:rsidR="00DF23AB" w:rsidRPr="00643097">
        <w:rPr>
          <w:rFonts w:ascii="Times New Roman" w:hAnsi="Times New Roman"/>
          <w:sz w:val="28"/>
          <w:szCs w:val="28"/>
          <w:lang w:val="uk-UA"/>
        </w:rPr>
        <w:t xml:space="preserve">Київською </w:t>
      </w:r>
      <w:r w:rsidR="00AB34D2" w:rsidRPr="00643097">
        <w:rPr>
          <w:rFonts w:ascii="Times New Roman" w:hAnsi="Times New Roman"/>
          <w:sz w:val="28"/>
          <w:szCs w:val="28"/>
          <w:lang w:val="uk-UA"/>
        </w:rPr>
        <w:t>обласною радою.</w:t>
      </w:r>
    </w:p>
    <w:p w:rsidR="00AB34D2" w:rsidRPr="00643097" w:rsidRDefault="00AB34D2" w:rsidP="00643097">
      <w:pPr>
        <w:spacing w:before="120" w:after="120"/>
        <w:ind w:firstLine="709"/>
        <w:jc w:val="both"/>
        <w:rPr>
          <w:rFonts w:ascii="Times New Roman" w:hAnsi="Times New Roman"/>
          <w:sz w:val="28"/>
          <w:szCs w:val="28"/>
          <w:lang w:val="uk-UA"/>
        </w:rPr>
      </w:pPr>
      <w:r w:rsidRPr="00643097">
        <w:rPr>
          <w:rFonts w:ascii="Times New Roman" w:hAnsi="Times New Roman"/>
          <w:sz w:val="28"/>
          <w:szCs w:val="28"/>
          <w:lang w:val="uk-UA"/>
        </w:rPr>
        <w:lastRenderedPageBreak/>
        <w:t xml:space="preserve">Інструментом реалізації Стратегії є План </w:t>
      </w:r>
      <w:r w:rsidR="00643097">
        <w:rPr>
          <w:rFonts w:ascii="Times New Roman" w:hAnsi="Times New Roman"/>
          <w:sz w:val="28"/>
          <w:szCs w:val="28"/>
          <w:lang w:val="uk-UA"/>
        </w:rPr>
        <w:t>заходів</w:t>
      </w:r>
      <w:r w:rsidRPr="00643097">
        <w:rPr>
          <w:rFonts w:ascii="Times New Roman" w:hAnsi="Times New Roman"/>
          <w:sz w:val="28"/>
          <w:szCs w:val="28"/>
          <w:lang w:val="uk-UA"/>
        </w:rPr>
        <w:t xml:space="preserve">, розроблений на весь термін її реалізації. План </w:t>
      </w:r>
      <w:r w:rsidR="00643097">
        <w:rPr>
          <w:rFonts w:ascii="Times New Roman" w:hAnsi="Times New Roman"/>
          <w:sz w:val="28"/>
          <w:szCs w:val="28"/>
          <w:lang w:val="uk-UA"/>
        </w:rPr>
        <w:t>заходів</w:t>
      </w:r>
      <w:r w:rsidRPr="00643097">
        <w:rPr>
          <w:rFonts w:ascii="Times New Roman" w:hAnsi="Times New Roman"/>
          <w:sz w:val="28"/>
          <w:szCs w:val="28"/>
          <w:lang w:val="uk-UA"/>
        </w:rPr>
        <w:t xml:space="preserve"> містить інформацію про обсяги фінансування, перелік відповідальних за реалізацію заходів, а також терміни їх виконання та очікуваний результат від реалізації заходів. </w:t>
      </w:r>
    </w:p>
    <w:p w:rsidR="00AB34D2" w:rsidRPr="00643097" w:rsidRDefault="00AB34D2" w:rsidP="00643097">
      <w:pPr>
        <w:spacing w:before="120" w:after="120"/>
        <w:ind w:firstLine="709"/>
        <w:jc w:val="both"/>
        <w:rPr>
          <w:rFonts w:ascii="Times New Roman" w:hAnsi="Times New Roman"/>
          <w:sz w:val="28"/>
          <w:szCs w:val="28"/>
          <w:lang w:val="uk-UA"/>
        </w:rPr>
      </w:pPr>
      <w:r w:rsidRPr="00643097">
        <w:rPr>
          <w:rFonts w:ascii="Times New Roman" w:hAnsi="Times New Roman"/>
          <w:sz w:val="28"/>
          <w:szCs w:val="28"/>
          <w:lang w:val="uk-UA"/>
        </w:rPr>
        <w:t xml:space="preserve">У процесі реалізації Стратегії </w:t>
      </w:r>
      <w:r w:rsidR="00DF23AB" w:rsidRPr="00643097">
        <w:rPr>
          <w:rFonts w:ascii="Times New Roman" w:hAnsi="Times New Roman"/>
          <w:sz w:val="28"/>
          <w:szCs w:val="28"/>
          <w:lang w:val="uk-UA"/>
        </w:rPr>
        <w:t>Київська</w:t>
      </w:r>
      <w:r w:rsidRPr="00643097">
        <w:rPr>
          <w:rFonts w:ascii="Times New Roman" w:hAnsi="Times New Roman"/>
          <w:sz w:val="28"/>
          <w:szCs w:val="28"/>
          <w:lang w:val="uk-UA"/>
        </w:rPr>
        <w:t xml:space="preserve"> обласна державна адміністрація буде виконувати функції формування та реалізації регіональної політики у сфері розвитку малого та середнього підприємництва, а також здійснюватиме координацію виконання та контроль за виконанням Плану </w:t>
      </w:r>
      <w:r w:rsidR="00643097">
        <w:rPr>
          <w:rFonts w:ascii="Times New Roman" w:hAnsi="Times New Roman"/>
          <w:sz w:val="28"/>
          <w:szCs w:val="28"/>
          <w:lang w:val="uk-UA"/>
        </w:rPr>
        <w:t>заходів</w:t>
      </w:r>
      <w:r w:rsidRPr="00643097">
        <w:rPr>
          <w:rFonts w:ascii="Times New Roman" w:hAnsi="Times New Roman"/>
          <w:sz w:val="28"/>
          <w:szCs w:val="28"/>
          <w:lang w:val="uk-UA"/>
        </w:rPr>
        <w:t xml:space="preserve">. Передбачається, що, окрім місцевих органів виконавчої влади та органів місцевого самоврядування, для яких виконання покладених на них завдань є обов’язковим, до виконання заходів залучатимуться також представники бізнес-асоціацій, представники експертного середовища та інші зацікавлені сторони. </w:t>
      </w:r>
    </w:p>
    <w:p w:rsidR="00AB34D2" w:rsidRPr="00643097" w:rsidRDefault="00D54AA9" w:rsidP="00643097">
      <w:pPr>
        <w:spacing w:before="120" w:after="120"/>
        <w:ind w:firstLine="709"/>
        <w:jc w:val="both"/>
        <w:rPr>
          <w:rFonts w:ascii="Times New Roman" w:hAnsi="Times New Roman"/>
          <w:sz w:val="28"/>
          <w:szCs w:val="28"/>
          <w:lang w:val="uk-UA"/>
        </w:rPr>
      </w:pPr>
      <w:r>
        <w:rPr>
          <w:rFonts w:ascii="Times New Roman" w:hAnsi="Times New Roman"/>
          <w:sz w:val="28"/>
          <w:szCs w:val="28"/>
          <w:lang w:val="uk-UA"/>
        </w:rPr>
        <w:t>Що</w:t>
      </w:r>
      <w:r w:rsidR="00AB34D2" w:rsidRPr="00643097">
        <w:rPr>
          <w:rFonts w:ascii="Times New Roman" w:hAnsi="Times New Roman"/>
          <w:sz w:val="28"/>
          <w:szCs w:val="28"/>
          <w:lang w:val="uk-UA"/>
        </w:rPr>
        <w:t xml:space="preserve">року </w:t>
      </w:r>
      <w:r w:rsidR="00DF23AB" w:rsidRPr="00643097">
        <w:rPr>
          <w:rFonts w:ascii="Times New Roman" w:hAnsi="Times New Roman"/>
          <w:sz w:val="28"/>
          <w:szCs w:val="28"/>
          <w:lang w:val="uk-UA"/>
        </w:rPr>
        <w:t>Київська</w:t>
      </w:r>
      <w:r w:rsidR="00AB34D2" w:rsidRPr="00643097">
        <w:rPr>
          <w:rFonts w:ascii="Times New Roman" w:hAnsi="Times New Roman"/>
          <w:sz w:val="28"/>
          <w:szCs w:val="28"/>
          <w:lang w:val="uk-UA"/>
        </w:rPr>
        <w:t xml:space="preserve"> обласна державна адміністрація звітує про виконання Стратегії. Звіт обов’язково оприлюднюється та презентується для публічного обговорення. На </w:t>
      </w:r>
      <w:r w:rsidR="00643097">
        <w:rPr>
          <w:rFonts w:ascii="Times New Roman" w:hAnsi="Times New Roman"/>
          <w:sz w:val="28"/>
          <w:szCs w:val="28"/>
          <w:lang w:val="uk-UA"/>
        </w:rPr>
        <w:t>друг</w:t>
      </w:r>
      <w:r w:rsidR="00AB34D2" w:rsidRPr="00643097">
        <w:rPr>
          <w:rFonts w:ascii="Times New Roman" w:hAnsi="Times New Roman"/>
          <w:sz w:val="28"/>
          <w:szCs w:val="28"/>
          <w:lang w:val="uk-UA"/>
        </w:rPr>
        <w:t xml:space="preserve">ому році Стратегія переглядається з метою уточнення та коригування її цілей, заходів та кластерів-реципієнтів. </w:t>
      </w:r>
    </w:p>
    <w:p w:rsidR="00AB34D2" w:rsidRPr="00643097" w:rsidRDefault="00643097" w:rsidP="00643097">
      <w:pPr>
        <w:spacing w:before="120" w:after="120"/>
        <w:ind w:firstLine="709"/>
        <w:jc w:val="both"/>
        <w:rPr>
          <w:rFonts w:ascii="Times New Roman" w:hAnsi="Times New Roman"/>
          <w:sz w:val="28"/>
          <w:szCs w:val="28"/>
          <w:lang w:val="uk-UA"/>
        </w:rPr>
      </w:pPr>
      <w:r>
        <w:rPr>
          <w:rFonts w:ascii="Times New Roman" w:hAnsi="Times New Roman"/>
          <w:sz w:val="28"/>
          <w:szCs w:val="28"/>
          <w:lang w:val="uk-UA"/>
        </w:rPr>
        <w:t>На третьо</w:t>
      </w:r>
      <w:r w:rsidR="00AB34D2" w:rsidRPr="00643097">
        <w:rPr>
          <w:rFonts w:ascii="Times New Roman" w:hAnsi="Times New Roman"/>
          <w:sz w:val="28"/>
          <w:szCs w:val="28"/>
          <w:lang w:val="uk-UA"/>
        </w:rPr>
        <w:t>му році дії Стратегії розпочинається розробка нової Стратегії, що дозволяє дотриматись принципу спадковості та послідовності при розробці та реалізації політики сприяння розвитку МСП. Також наприкінці останнього року реалізації проводиться підсумкова оцінка чинн</w:t>
      </w:r>
      <w:r w:rsidR="00CC5E5B" w:rsidRPr="00643097">
        <w:rPr>
          <w:rFonts w:ascii="Times New Roman" w:hAnsi="Times New Roman"/>
          <w:sz w:val="28"/>
          <w:szCs w:val="28"/>
          <w:lang w:val="uk-UA"/>
        </w:rPr>
        <w:t>ої Стратегії, яка враховуються в</w:t>
      </w:r>
      <w:r w:rsidR="00AB34D2" w:rsidRPr="00643097">
        <w:rPr>
          <w:rFonts w:ascii="Times New Roman" w:hAnsi="Times New Roman"/>
          <w:sz w:val="28"/>
          <w:szCs w:val="28"/>
          <w:lang w:val="uk-UA"/>
        </w:rPr>
        <w:t xml:space="preserve"> новій Стратегії.</w:t>
      </w:r>
    </w:p>
    <w:p w:rsidR="00AB34D2" w:rsidRPr="00643097" w:rsidRDefault="00545848" w:rsidP="00643097">
      <w:pPr>
        <w:ind w:firstLine="709"/>
        <w:jc w:val="both"/>
        <w:rPr>
          <w:rFonts w:ascii="Times New Roman" w:hAnsi="Times New Roman"/>
          <w:sz w:val="28"/>
          <w:szCs w:val="28"/>
          <w:lang w:val="uk-UA"/>
        </w:rPr>
      </w:pPr>
      <w:r w:rsidRPr="00643097">
        <w:rPr>
          <w:rFonts w:ascii="Times New Roman" w:hAnsi="Times New Roman"/>
          <w:sz w:val="28"/>
          <w:szCs w:val="28"/>
          <w:lang w:val="uk-UA"/>
        </w:rPr>
        <w:t xml:space="preserve">Механізм реалізації Стратегії також передбачає її комунікацію максимально широкому колу зацікавлених сторін: бізнесу, експертам, громадськості, що дозволить долучити їх до подальшого виконання Стратегії на принципах державно-приватного партнерства. </w:t>
      </w:r>
    </w:p>
    <w:p w:rsidR="00AB34D2" w:rsidRPr="00643097" w:rsidRDefault="00AB34D2" w:rsidP="0038740C">
      <w:pPr>
        <w:pStyle w:val="2"/>
        <w:numPr>
          <w:ilvl w:val="0"/>
          <w:numId w:val="32"/>
        </w:numPr>
        <w:spacing w:before="360" w:after="360"/>
        <w:jc w:val="center"/>
        <w:rPr>
          <w:rFonts w:ascii="Times New Roman" w:hAnsi="Times New Roman"/>
          <w:color w:val="auto"/>
          <w:sz w:val="28"/>
          <w:szCs w:val="28"/>
          <w:lang w:val="uk-UA"/>
        </w:rPr>
      </w:pPr>
      <w:bookmarkStart w:id="44" w:name="_Toc492287661"/>
      <w:bookmarkStart w:id="45" w:name="_Toc498079977"/>
      <w:r w:rsidRPr="00643097">
        <w:rPr>
          <w:rFonts w:ascii="Times New Roman" w:hAnsi="Times New Roman"/>
          <w:color w:val="auto"/>
          <w:sz w:val="28"/>
          <w:szCs w:val="28"/>
          <w:lang w:val="uk-UA"/>
        </w:rPr>
        <w:t>Механізм моніторингу й оцінки реалізації Стратегії</w:t>
      </w:r>
      <w:bookmarkEnd w:id="44"/>
      <w:bookmarkEnd w:id="45"/>
    </w:p>
    <w:p w:rsidR="00AB34D2" w:rsidRPr="00643097" w:rsidRDefault="00AB34D2" w:rsidP="00643097">
      <w:pPr>
        <w:spacing w:before="120" w:after="120" w:line="271" w:lineRule="auto"/>
        <w:ind w:firstLine="709"/>
        <w:jc w:val="both"/>
        <w:rPr>
          <w:rFonts w:ascii="Times New Roman" w:hAnsi="Times New Roman"/>
          <w:sz w:val="28"/>
          <w:szCs w:val="28"/>
          <w:lang w:val="uk-UA"/>
        </w:rPr>
      </w:pPr>
      <w:r w:rsidRPr="00643097">
        <w:rPr>
          <w:rFonts w:ascii="Times New Roman" w:hAnsi="Times New Roman"/>
          <w:sz w:val="28"/>
          <w:szCs w:val="28"/>
          <w:lang w:val="uk-UA"/>
        </w:rPr>
        <w:t>В основі моніторингу й оцінки результатів реалізації Стратегії лежить система кількісних та якісних індикаторів, які характеризують, яким чином реалізовані завдання та який вплив</w:t>
      </w:r>
      <w:r w:rsidR="00CC5E5B" w:rsidRPr="00643097">
        <w:rPr>
          <w:rFonts w:ascii="Times New Roman" w:hAnsi="Times New Roman"/>
          <w:sz w:val="28"/>
          <w:szCs w:val="28"/>
          <w:lang w:val="uk-UA"/>
        </w:rPr>
        <w:t xml:space="preserve"> це має на умови розвитку МСП. У</w:t>
      </w:r>
      <w:r w:rsidRPr="00643097">
        <w:rPr>
          <w:rFonts w:ascii="Times New Roman" w:hAnsi="Times New Roman"/>
          <w:sz w:val="28"/>
          <w:szCs w:val="28"/>
          <w:lang w:val="uk-UA"/>
        </w:rPr>
        <w:t xml:space="preserve"> Стратегії наведено індикатори виконання кожної з її цілей.</w:t>
      </w:r>
      <w:r w:rsidR="00253DBE" w:rsidRPr="00643097">
        <w:rPr>
          <w:rFonts w:ascii="Times New Roman" w:hAnsi="Times New Roman"/>
          <w:sz w:val="28"/>
          <w:szCs w:val="28"/>
          <w:lang w:val="uk-UA"/>
        </w:rPr>
        <w:t xml:space="preserve"> </w:t>
      </w:r>
      <w:r w:rsidR="00253DBE" w:rsidRPr="00643097">
        <w:rPr>
          <w:rFonts w:ascii="Times New Roman" w:eastAsia="Verdana" w:hAnsi="Times New Roman"/>
          <w:sz w:val="28"/>
          <w:szCs w:val="28"/>
          <w:lang w:val="uk-UA" w:eastAsia="ru-RU"/>
        </w:rPr>
        <w:t xml:space="preserve">Показники оцінки результативності та ефективності Стратегії </w:t>
      </w:r>
      <w:r w:rsidR="00CC5E5B" w:rsidRPr="00643097">
        <w:rPr>
          <w:rFonts w:ascii="Times New Roman" w:eastAsia="Verdana" w:hAnsi="Times New Roman"/>
          <w:sz w:val="28"/>
          <w:szCs w:val="28"/>
          <w:lang w:val="uk-UA" w:eastAsia="ru-RU"/>
        </w:rPr>
        <w:t>пов’язані з виконанням</w:t>
      </w:r>
      <w:r w:rsidR="00253DBE" w:rsidRPr="00643097">
        <w:rPr>
          <w:rFonts w:ascii="Times New Roman" w:eastAsia="Verdana" w:hAnsi="Times New Roman"/>
          <w:sz w:val="28"/>
          <w:szCs w:val="28"/>
          <w:lang w:val="uk-UA" w:eastAsia="ru-RU"/>
        </w:rPr>
        <w:t xml:space="preserve"> передбачених </w:t>
      </w:r>
      <w:r w:rsidR="00CC5E5B" w:rsidRPr="00643097">
        <w:rPr>
          <w:rFonts w:ascii="Times New Roman" w:eastAsia="Verdana" w:hAnsi="Times New Roman"/>
          <w:sz w:val="28"/>
          <w:szCs w:val="28"/>
          <w:lang w:val="uk-UA" w:eastAsia="ru-RU"/>
        </w:rPr>
        <w:t>у</w:t>
      </w:r>
      <w:r w:rsidR="00253DBE" w:rsidRPr="00643097">
        <w:rPr>
          <w:rFonts w:ascii="Times New Roman" w:eastAsia="Verdana" w:hAnsi="Times New Roman"/>
          <w:sz w:val="28"/>
          <w:szCs w:val="28"/>
          <w:lang w:val="uk-UA" w:eastAsia="ru-RU"/>
        </w:rPr>
        <w:t xml:space="preserve"> ній заходів.</w:t>
      </w:r>
    </w:p>
    <w:p w:rsidR="00AB34D2" w:rsidRPr="00643097" w:rsidRDefault="00AB34D2" w:rsidP="00643097">
      <w:pPr>
        <w:spacing w:before="120" w:after="120" w:line="271" w:lineRule="auto"/>
        <w:ind w:firstLine="709"/>
        <w:jc w:val="both"/>
        <w:rPr>
          <w:rFonts w:ascii="Times New Roman" w:hAnsi="Times New Roman"/>
          <w:sz w:val="28"/>
          <w:szCs w:val="28"/>
          <w:lang w:val="uk-UA"/>
        </w:rPr>
      </w:pPr>
      <w:r w:rsidRPr="00643097">
        <w:rPr>
          <w:rFonts w:ascii="Times New Roman" w:hAnsi="Times New Roman"/>
          <w:sz w:val="28"/>
          <w:szCs w:val="28"/>
          <w:lang w:val="uk-UA"/>
        </w:rPr>
        <w:t xml:space="preserve">Інструментом моніторингу й оцінки реалізації Стратегії є щорічна підготовка </w:t>
      </w:r>
      <w:r w:rsidR="00643097">
        <w:rPr>
          <w:rFonts w:ascii="Times New Roman" w:hAnsi="Times New Roman"/>
          <w:sz w:val="28"/>
          <w:szCs w:val="28"/>
          <w:lang w:val="uk-UA"/>
        </w:rPr>
        <w:t xml:space="preserve">Київською </w:t>
      </w:r>
      <w:r w:rsidRPr="00643097">
        <w:rPr>
          <w:rFonts w:ascii="Times New Roman" w:hAnsi="Times New Roman"/>
          <w:sz w:val="28"/>
          <w:szCs w:val="28"/>
          <w:lang w:val="uk-UA"/>
        </w:rPr>
        <w:t xml:space="preserve">обласною державною адміністрацією профілю МСП, за допомогою якого відстежуються зміни, що відбулись у секторі МСП під </w:t>
      </w:r>
      <w:r w:rsidRPr="00643097">
        <w:rPr>
          <w:rFonts w:ascii="Times New Roman" w:hAnsi="Times New Roman"/>
          <w:sz w:val="28"/>
          <w:szCs w:val="28"/>
          <w:lang w:val="uk-UA"/>
        </w:rPr>
        <w:lastRenderedPageBreak/>
        <w:t xml:space="preserve">впливом зовнішніх (незалежних від регіональної влади) чинників та в результаті реалізації заходів, передбачених цією </w:t>
      </w:r>
      <w:r w:rsidR="00643097">
        <w:rPr>
          <w:rFonts w:ascii="Times New Roman" w:hAnsi="Times New Roman"/>
          <w:sz w:val="28"/>
          <w:szCs w:val="28"/>
          <w:lang w:val="uk-UA"/>
        </w:rPr>
        <w:t>С</w:t>
      </w:r>
      <w:r w:rsidRPr="00643097">
        <w:rPr>
          <w:rFonts w:ascii="Times New Roman" w:hAnsi="Times New Roman"/>
          <w:sz w:val="28"/>
          <w:szCs w:val="28"/>
          <w:lang w:val="uk-UA"/>
        </w:rPr>
        <w:t xml:space="preserve">тратегією. Джерелами інформації для профілю є дані державної статистики, результати опитувань представників МСП у регіоні, а також звіти представників органів влади про заходи, спрямовані на покращення середовища, сприятливого для розвитку </w:t>
      </w:r>
      <w:r w:rsidR="00643097">
        <w:rPr>
          <w:rFonts w:ascii="Times New Roman" w:hAnsi="Times New Roman"/>
          <w:sz w:val="28"/>
          <w:szCs w:val="28"/>
          <w:lang w:val="uk-UA"/>
        </w:rPr>
        <w:t>МСП</w:t>
      </w:r>
      <w:r w:rsidRPr="00643097">
        <w:rPr>
          <w:rFonts w:ascii="Times New Roman" w:hAnsi="Times New Roman"/>
          <w:sz w:val="28"/>
          <w:szCs w:val="28"/>
          <w:lang w:val="uk-UA"/>
        </w:rPr>
        <w:t xml:space="preserve"> в регіоні. Також профіль міститиме дані щодо індикаторів, передбачених Стратегією, що дозволить оперативно відстежувати ефективність її реалізації. </w:t>
      </w:r>
    </w:p>
    <w:p w:rsidR="00AB34D2" w:rsidRPr="00BA3FE7" w:rsidRDefault="00AB34D2" w:rsidP="00643097">
      <w:pPr>
        <w:spacing w:before="120" w:after="120" w:line="271" w:lineRule="auto"/>
        <w:ind w:firstLine="709"/>
        <w:jc w:val="both"/>
        <w:rPr>
          <w:rFonts w:ascii="Times New Roman" w:hAnsi="Times New Roman"/>
          <w:lang w:val="uk-UA"/>
        </w:rPr>
      </w:pPr>
      <w:r w:rsidRPr="00643097">
        <w:rPr>
          <w:rFonts w:ascii="Times New Roman" w:hAnsi="Times New Roman"/>
          <w:sz w:val="28"/>
          <w:szCs w:val="28"/>
          <w:lang w:val="uk-UA"/>
        </w:rPr>
        <w:t>Стратегією передбачено оприлюднення органами влади регулярних звітів про свою діяльність із розвитку МСП, а також проведення інших заходів моніторингу та оцінки реалізації Стратегії.</w:t>
      </w:r>
      <w:r w:rsidRPr="00BA3FE7">
        <w:rPr>
          <w:rFonts w:ascii="Times New Roman" w:hAnsi="Times New Roman"/>
          <w:sz w:val="20"/>
          <w:lang w:val="uk-UA"/>
        </w:rPr>
        <w:t xml:space="preserve"> </w:t>
      </w:r>
      <w:r w:rsidRPr="00BA3FE7">
        <w:rPr>
          <w:rFonts w:ascii="Times New Roman" w:hAnsi="Times New Roman"/>
          <w:lang w:val="uk-UA"/>
        </w:rPr>
        <w:br w:type="page"/>
      </w:r>
    </w:p>
    <w:p w:rsidR="000D1CF6" w:rsidRPr="000D1CF6" w:rsidRDefault="000D1CF6" w:rsidP="000D1CF6">
      <w:pPr>
        <w:pStyle w:val="a4"/>
        <w:spacing w:before="120" w:after="120"/>
        <w:ind w:left="0" w:firstLine="0"/>
        <w:jc w:val="right"/>
        <w:rPr>
          <w:rFonts w:ascii="Times New Roman" w:hAnsi="Times New Roman" w:cs="Times New Roman"/>
          <w:b/>
          <w:sz w:val="28"/>
          <w:szCs w:val="28"/>
          <w:lang w:val="uk-UA"/>
        </w:rPr>
      </w:pPr>
      <w:bookmarkStart w:id="46" w:name="_Toc476049308"/>
      <w:bookmarkStart w:id="47" w:name="_Toc491970081"/>
      <w:bookmarkStart w:id="48" w:name="_Toc498079978"/>
      <w:bookmarkStart w:id="49" w:name="_Toc492287662"/>
      <w:r w:rsidRPr="000D1CF6">
        <w:rPr>
          <w:rFonts w:ascii="Times New Roman" w:hAnsi="Times New Roman" w:cs="Times New Roman"/>
          <w:b/>
          <w:sz w:val="28"/>
          <w:szCs w:val="28"/>
          <w:lang w:val="uk-UA"/>
        </w:rPr>
        <w:lastRenderedPageBreak/>
        <w:t>Додаток 1</w:t>
      </w:r>
    </w:p>
    <w:p w:rsidR="000D1CF6" w:rsidRPr="000D1CF6" w:rsidRDefault="000D1CF6" w:rsidP="000D1CF6">
      <w:pPr>
        <w:pStyle w:val="a4"/>
        <w:spacing w:before="120" w:after="120"/>
        <w:ind w:left="0" w:firstLine="0"/>
        <w:jc w:val="center"/>
        <w:rPr>
          <w:rFonts w:ascii="Times New Roman" w:hAnsi="Times New Roman" w:cs="Times New Roman"/>
          <w:b/>
          <w:sz w:val="28"/>
          <w:szCs w:val="28"/>
          <w:lang w:val="uk-UA"/>
        </w:rPr>
      </w:pPr>
      <w:r w:rsidRPr="000D1CF6">
        <w:rPr>
          <w:rFonts w:ascii="Times New Roman" w:hAnsi="Times New Roman" w:cs="Times New Roman"/>
          <w:b/>
          <w:sz w:val="28"/>
          <w:szCs w:val="28"/>
          <w:lang w:val="uk-UA"/>
        </w:rPr>
        <w:t>СКЛАД</w:t>
      </w:r>
    </w:p>
    <w:p w:rsidR="000D1CF6" w:rsidRPr="000D1CF6" w:rsidRDefault="000D1CF6" w:rsidP="000D1CF6">
      <w:pPr>
        <w:spacing w:before="120" w:after="120"/>
        <w:jc w:val="center"/>
        <w:rPr>
          <w:rFonts w:ascii="Times New Roman" w:hAnsi="Times New Roman"/>
          <w:b/>
          <w:sz w:val="28"/>
          <w:szCs w:val="28"/>
          <w:lang w:val="uk-UA"/>
        </w:rPr>
      </w:pPr>
      <w:r w:rsidRPr="000D1CF6">
        <w:rPr>
          <w:rFonts w:ascii="Times New Roman" w:hAnsi="Times New Roman"/>
          <w:b/>
          <w:sz w:val="28"/>
          <w:szCs w:val="28"/>
          <w:lang w:val="uk-UA"/>
        </w:rPr>
        <w:t>Робочої групи з розробки проекту Стратегії розвитку малого та середнього підприємництва Київської області до 2020 року</w:t>
      </w:r>
    </w:p>
    <w:p w:rsidR="000D1CF6" w:rsidRPr="000D1CF6" w:rsidRDefault="000D1CF6" w:rsidP="000D1CF6">
      <w:pPr>
        <w:spacing w:before="120" w:after="120"/>
        <w:jc w:val="center"/>
        <w:rPr>
          <w:rFonts w:ascii="Times New Roman" w:hAnsi="Times New Roman"/>
          <w:b/>
          <w:sz w:val="16"/>
          <w:szCs w:val="28"/>
          <w:lang w:val="uk-UA"/>
        </w:rPr>
      </w:pPr>
    </w:p>
    <w:tbl>
      <w:tblPr>
        <w:tblW w:w="9487" w:type="dxa"/>
        <w:tblLook w:val="01E0" w:firstRow="1" w:lastRow="1" w:firstColumn="1" w:lastColumn="1" w:noHBand="0" w:noVBand="0"/>
      </w:tblPr>
      <w:tblGrid>
        <w:gridCol w:w="3530"/>
        <w:gridCol w:w="96"/>
        <w:gridCol w:w="310"/>
        <w:gridCol w:w="5551"/>
      </w:tblGrid>
      <w:tr w:rsidR="000D1CF6" w:rsidRPr="00A7267C" w:rsidTr="00246137">
        <w:tc>
          <w:tcPr>
            <w:tcW w:w="362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Письменний </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Олег Миколайович</w:t>
            </w:r>
          </w:p>
        </w:tc>
        <w:tc>
          <w:tcPr>
            <w:tcW w:w="31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заступник голови Київської облдержадміністрації, голова робочої групи </w:t>
            </w:r>
          </w:p>
        </w:tc>
      </w:tr>
      <w:tr w:rsidR="000D1CF6" w:rsidRPr="00A7267C" w:rsidTr="00246137">
        <w:tc>
          <w:tcPr>
            <w:tcW w:w="3626" w:type="dxa"/>
            <w:gridSpan w:val="2"/>
          </w:tcPr>
          <w:p w:rsidR="000D1CF6" w:rsidRPr="000D1CF6" w:rsidRDefault="00B32C90" w:rsidP="00246137">
            <w:pPr>
              <w:pStyle w:val="a7"/>
              <w:ind w:left="0"/>
              <w:rPr>
                <w:rFonts w:ascii="Times New Roman" w:hAnsi="Times New Roman"/>
                <w:szCs w:val="24"/>
                <w:lang w:val="uk-UA"/>
              </w:rPr>
            </w:pPr>
            <w:hyperlink r:id="rId11" w:history="1"/>
            <w:r w:rsidR="000D1CF6" w:rsidRPr="000D1CF6">
              <w:rPr>
                <w:rFonts w:ascii="Times New Roman" w:hAnsi="Times New Roman"/>
                <w:szCs w:val="24"/>
                <w:lang w:val="uk-UA"/>
              </w:rPr>
              <w:t>Майбоженко</w:t>
            </w:r>
          </w:p>
          <w:p w:rsidR="000D1CF6" w:rsidRPr="000D1CF6" w:rsidRDefault="00B32C90" w:rsidP="00246137">
            <w:pPr>
              <w:pStyle w:val="a7"/>
              <w:ind w:left="0"/>
              <w:rPr>
                <w:rFonts w:ascii="Times New Roman" w:hAnsi="Times New Roman"/>
                <w:szCs w:val="24"/>
                <w:lang w:val="uk-UA"/>
              </w:rPr>
            </w:pPr>
            <w:hyperlink r:id="rId12" w:history="1">
              <w:r w:rsidR="000D1CF6" w:rsidRPr="000D1CF6">
                <w:rPr>
                  <w:rFonts w:ascii="Times New Roman" w:hAnsi="Times New Roman"/>
                  <w:szCs w:val="24"/>
                  <w:lang w:val="uk-UA"/>
                </w:rPr>
                <w:t>Володимир</w:t>
              </w:r>
            </w:hyperlink>
            <w:r w:rsidR="000D1CF6" w:rsidRPr="000D1CF6">
              <w:rPr>
                <w:rFonts w:ascii="Times New Roman" w:hAnsi="Times New Roman"/>
                <w:szCs w:val="24"/>
                <w:lang w:val="uk-UA"/>
              </w:rPr>
              <w:t xml:space="preserve"> Володимирович</w:t>
            </w:r>
          </w:p>
          <w:p w:rsidR="000D1CF6" w:rsidRPr="000D1CF6" w:rsidRDefault="000D1CF6" w:rsidP="00246137">
            <w:pPr>
              <w:pStyle w:val="a7"/>
              <w:ind w:left="0"/>
              <w:rPr>
                <w:rFonts w:ascii="Times New Roman" w:hAnsi="Times New Roman"/>
                <w:szCs w:val="24"/>
                <w:lang w:val="uk-UA"/>
              </w:rPr>
            </w:pPr>
          </w:p>
        </w:tc>
        <w:tc>
          <w:tcPr>
            <w:tcW w:w="31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перший заступник голови Київської обласної ради, заступник голови робочої групи (за згодою)</w:t>
            </w:r>
          </w:p>
        </w:tc>
      </w:tr>
      <w:tr w:rsidR="000D1CF6" w:rsidRPr="000D1CF6" w:rsidTr="00246137">
        <w:tc>
          <w:tcPr>
            <w:tcW w:w="362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Охоба</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Олена Миколаївна</w:t>
            </w:r>
          </w:p>
        </w:tc>
        <w:tc>
          <w:tcPr>
            <w:tcW w:w="31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заступник начальника управління бізнес-клімату, начальник відділу покращення бізнес-клімату департаменту економічного розвитку і торгівлі Київської облдержадміністрації, секретар </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робочої групи</w:t>
            </w:r>
          </w:p>
        </w:tc>
      </w:tr>
      <w:tr w:rsidR="000D1CF6" w:rsidRPr="000D1CF6" w:rsidTr="00246137">
        <w:tc>
          <w:tcPr>
            <w:tcW w:w="9487" w:type="dxa"/>
            <w:gridSpan w:val="4"/>
          </w:tcPr>
          <w:p w:rsidR="000D1CF6" w:rsidRPr="000D1CF6" w:rsidRDefault="000D1CF6" w:rsidP="00246137">
            <w:pPr>
              <w:pStyle w:val="a7"/>
              <w:ind w:left="0"/>
              <w:jc w:val="center"/>
              <w:rPr>
                <w:rFonts w:ascii="Times New Roman" w:hAnsi="Times New Roman"/>
                <w:b/>
                <w:szCs w:val="24"/>
                <w:lang w:val="uk-UA"/>
              </w:rPr>
            </w:pPr>
            <w:r w:rsidRPr="000D1CF6">
              <w:rPr>
                <w:rFonts w:ascii="Times New Roman" w:hAnsi="Times New Roman"/>
                <w:b/>
                <w:szCs w:val="24"/>
                <w:lang w:val="uk-UA"/>
              </w:rPr>
              <w:t>Члени робочої групи:</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Ангел</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Євген Євгенович</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молодший науковий співробітник громадської організації “Інститут економічних досліджень та політичних консультацій”, експерт Програми USAID «Лідерство в економічному врядуванні»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Андросенко</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Тетяна Іванівна</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голова громадської жіночої організації </w:t>
            </w:r>
            <w:r w:rsidRPr="000D1CF6">
              <w:rPr>
                <w:rFonts w:ascii="Times New Roman" w:hAnsi="Times New Roman"/>
                <w:szCs w:val="24"/>
                <w:lang w:val="ru-RU"/>
              </w:rPr>
              <w:t>“</w:t>
            </w:r>
            <w:r w:rsidRPr="000D1CF6">
              <w:rPr>
                <w:rFonts w:ascii="Times New Roman" w:hAnsi="Times New Roman"/>
                <w:szCs w:val="24"/>
                <w:lang w:val="uk-UA"/>
              </w:rPr>
              <w:t>Надія”, Переяслав-Хмельницький район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Бистрова</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Ірина Олександрівна</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директор комунального підприємства Білоцерківської міської ради </w:t>
            </w:r>
            <w:r w:rsidRPr="000D1CF6">
              <w:rPr>
                <w:rFonts w:ascii="Times New Roman" w:hAnsi="Times New Roman"/>
                <w:szCs w:val="24"/>
                <w:lang w:val="ru-RU"/>
              </w:rPr>
              <w:t>“</w:t>
            </w:r>
            <w:r w:rsidRPr="000D1CF6">
              <w:rPr>
                <w:rFonts w:ascii="Times New Roman" w:hAnsi="Times New Roman"/>
                <w:szCs w:val="24"/>
                <w:lang w:val="uk-UA"/>
              </w:rPr>
              <w:t>Агенція стратегічного розвитку Білої Церкви”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Бураковський</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Ігор Валентинович</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голова правління громадської організації “Інститут економічних досліджень та політичних консультаційˮ, старший радник з економічних питань Програми USAID «Лідерство в економічному врядуванні» (за згодою)</w:t>
            </w:r>
          </w:p>
          <w:p w:rsidR="000D1CF6" w:rsidRPr="000D1CF6" w:rsidRDefault="000D1CF6" w:rsidP="00246137">
            <w:pPr>
              <w:pStyle w:val="a7"/>
              <w:ind w:left="0"/>
              <w:rPr>
                <w:rFonts w:ascii="Times New Roman" w:hAnsi="Times New Roman"/>
                <w:szCs w:val="24"/>
                <w:lang w:val="uk-UA"/>
              </w:rPr>
            </w:pP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Бутін</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Андрій Олександрович</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старший науковий співробітник громадської організації “Інститут економічних досліджень та політичних консультаційˮ, експерт Програми USAID «Лідерство в економічному врядуванні» (за згодою)</w:t>
            </w:r>
          </w:p>
          <w:p w:rsidR="000D1CF6" w:rsidRPr="000D1CF6" w:rsidRDefault="000D1CF6" w:rsidP="00246137">
            <w:pPr>
              <w:pStyle w:val="a7"/>
              <w:ind w:left="0"/>
              <w:rPr>
                <w:rFonts w:ascii="Times New Roman" w:hAnsi="Times New Roman"/>
                <w:szCs w:val="24"/>
                <w:lang w:val="uk-UA"/>
              </w:rPr>
            </w:pPr>
          </w:p>
        </w:tc>
      </w:tr>
      <w:tr w:rsidR="000D1CF6" w:rsidRPr="00A330CD"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Варченко</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Ольга Миронівна</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доктор економічних наук, професор, завідувач кафедри фінансів, банківської справи та страхування Білоцерківського національного аграрного університету (за згодою)</w:t>
            </w:r>
          </w:p>
          <w:p w:rsidR="001C0E31" w:rsidRPr="00A7267C" w:rsidRDefault="00A7267C" w:rsidP="001C0E31">
            <w:pPr>
              <w:pStyle w:val="a7"/>
              <w:ind w:left="0"/>
              <w:jc w:val="right"/>
              <w:rPr>
                <w:rFonts w:ascii="Times New Roman" w:hAnsi="Times New Roman"/>
                <w:b/>
                <w:szCs w:val="24"/>
                <w:lang w:val="uk-UA"/>
              </w:rPr>
            </w:pPr>
            <w:r>
              <w:rPr>
                <w:rFonts w:ascii="Times New Roman" w:hAnsi="Times New Roman"/>
                <w:b/>
                <w:szCs w:val="24"/>
                <w:lang w:val="uk-UA"/>
              </w:rPr>
              <w:lastRenderedPageBreak/>
              <w:t>П</w:t>
            </w:r>
            <w:r w:rsidR="001C0E31" w:rsidRPr="00A7267C">
              <w:rPr>
                <w:rFonts w:ascii="Times New Roman" w:hAnsi="Times New Roman"/>
                <w:b/>
                <w:szCs w:val="24"/>
                <w:lang w:val="uk-UA"/>
              </w:rPr>
              <w:t>родовження додатка</w:t>
            </w:r>
            <w:r w:rsidR="00A64B6B" w:rsidRPr="00A7267C">
              <w:rPr>
                <w:rFonts w:ascii="Times New Roman" w:hAnsi="Times New Roman"/>
                <w:b/>
                <w:szCs w:val="24"/>
                <w:lang w:val="uk-UA"/>
              </w:rPr>
              <w:t xml:space="preserve"> 1</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lastRenderedPageBreak/>
              <w:t>Воронін</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Віктор Геннадійович</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голова правління Київської обласної організації роботодавців, промисловців і підприємців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Голубченко</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Анатолій Костянтинович</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голова правління регіонального відділення Українського союзу промисловців і підприємців у Київській області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Грисюк</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Лариса Петрівна</w:t>
            </w:r>
          </w:p>
          <w:p w:rsidR="001C0E31" w:rsidRDefault="001C0E31"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Дармостук</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Денис Георгійович</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rPr>
                <w:rFonts w:ascii="Times New Roman" w:hAnsi="Times New Roman"/>
                <w:sz w:val="24"/>
                <w:szCs w:val="24"/>
                <w:lang w:val="uk-UA"/>
              </w:rPr>
            </w:pPr>
          </w:p>
          <w:p w:rsidR="000D1CF6" w:rsidRPr="000D1CF6" w:rsidRDefault="000D1CF6" w:rsidP="00246137">
            <w:pPr>
              <w:rPr>
                <w:rFonts w:ascii="Times New Roman" w:hAnsi="Times New Roman"/>
                <w:sz w:val="24"/>
                <w:szCs w:val="24"/>
                <w:lang w:val="uk-UA"/>
              </w:rPr>
            </w:pPr>
            <w:r w:rsidRPr="000D1CF6">
              <w:rPr>
                <w:rFonts w:ascii="Times New Roman" w:hAnsi="Times New Roman"/>
                <w:sz w:val="24"/>
                <w:szCs w:val="24"/>
                <w:lang w:val="uk-UA"/>
              </w:rPr>
              <w:t>-</w:t>
            </w: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директор департаменту економічного розвитку і торгівлі Київської облдержадміністрації </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директор Київського обласного центру зайнятості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Єрко</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Галина Георгіївна</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член постійної комісії Київської обласної ради 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зв’язків та фінансового забезпечення розвитку області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Камінська</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Тетяна Григорівна</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доктор економічних наук, професор, ректор Київського кооперативного інституту бізнесу і права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Кармазін</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Сергій Вікторович</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голова постійної комісії Київської обласної ради 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зв’язків та фінансового забезпечення розвитку області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Красінський</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Денис Львович</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голова громадської організації „Ірпінська міська спілка ветеранів та інвалідів антитерористичної операції”, м. Ірпінь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Красовська</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Ольга Володимирівна</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провідний науковий співробітник громадської організації “Інститут економічних досліджень та політичних консультаційˮ, експерт Програми USAID «Лідерство в економічному врядуванні»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Круліковська</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Оксана Віталіївна</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завідувач сектору представництва Державної регуляторної служби в Київській області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Кузяків</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Оксана Володимирівна</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виконавчий директор громадської організації “Інститут економічних досліджень та політичних консультацій”, координатор аналітичного компоненту Програми USAID «Лідерство в економічному врядуванні» (за згодою)</w:t>
            </w:r>
          </w:p>
        </w:tc>
      </w:tr>
      <w:tr w:rsidR="000D1CF6" w:rsidRPr="00A330CD"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Піддубний</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Василь Васильович</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lastRenderedPageBreak/>
              <w:t>-</w:t>
            </w:r>
          </w:p>
          <w:p w:rsidR="000D1CF6" w:rsidRPr="000D1CF6" w:rsidRDefault="000D1CF6" w:rsidP="00246137">
            <w:pPr>
              <w:pStyle w:val="a7"/>
              <w:ind w:left="0"/>
              <w:rPr>
                <w:rFonts w:ascii="Times New Roman" w:hAnsi="Times New Roman"/>
                <w:szCs w:val="24"/>
                <w:lang w:val="uk-UA"/>
              </w:rPr>
            </w:pPr>
          </w:p>
        </w:tc>
        <w:tc>
          <w:tcPr>
            <w:tcW w:w="5551" w:type="dxa"/>
          </w:tcPr>
          <w:p w:rsid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голова правління Київського обласного об’єднання організацій роботодавців «Форум» (за згодою)</w:t>
            </w:r>
          </w:p>
          <w:p w:rsidR="001C0E31" w:rsidRDefault="001C0E31" w:rsidP="00246137">
            <w:pPr>
              <w:pStyle w:val="a7"/>
              <w:ind w:left="0"/>
              <w:rPr>
                <w:rFonts w:ascii="Times New Roman" w:hAnsi="Times New Roman"/>
                <w:szCs w:val="24"/>
                <w:lang w:val="uk-UA"/>
              </w:rPr>
            </w:pPr>
          </w:p>
          <w:p w:rsidR="001C0E31" w:rsidRPr="00A7267C" w:rsidRDefault="00A7267C" w:rsidP="001C0E31">
            <w:pPr>
              <w:pStyle w:val="a7"/>
              <w:ind w:left="0"/>
              <w:jc w:val="right"/>
              <w:rPr>
                <w:rFonts w:ascii="Times New Roman" w:hAnsi="Times New Roman"/>
                <w:b/>
                <w:szCs w:val="24"/>
                <w:lang w:val="uk-UA"/>
              </w:rPr>
            </w:pPr>
            <w:r>
              <w:rPr>
                <w:rFonts w:ascii="Times New Roman" w:hAnsi="Times New Roman"/>
                <w:b/>
                <w:szCs w:val="24"/>
                <w:lang w:val="uk-UA"/>
              </w:rPr>
              <w:lastRenderedPageBreak/>
              <w:t>П</w:t>
            </w:r>
            <w:r w:rsidR="001C0E31" w:rsidRPr="00A7267C">
              <w:rPr>
                <w:rFonts w:ascii="Times New Roman" w:hAnsi="Times New Roman"/>
                <w:b/>
                <w:szCs w:val="24"/>
                <w:lang w:val="uk-UA"/>
              </w:rPr>
              <w:t>роводження додатка</w:t>
            </w:r>
            <w:r w:rsidR="00A64B6B" w:rsidRPr="00A7267C">
              <w:rPr>
                <w:rFonts w:ascii="Times New Roman" w:hAnsi="Times New Roman"/>
                <w:b/>
                <w:szCs w:val="24"/>
                <w:lang w:val="uk-UA"/>
              </w:rPr>
              <w:t xml:space="preserve"> 1 </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lastRenderedPageBreak/>
              <w:t>Погребна</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Наталія Олегівна</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заступник директора департаменту, начальник управління бізнес-клімату департаменту економічного розвитку і торгівлі Київської облдержадміністрації </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Ревенко</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Тетяна Миколаївна</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консультант офісу реформ у Київському регіональному відділенні Асоціації міст України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Свиноус</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Іван Вікторович</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доктор економічних наук, професор, завідувач кафедри обліку та оподаткування Білоцерківського національного аграрного університету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Старовойтова</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Арина Олександрівна</w:t>
            </w: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заступник директора комунального підприємства </w:t>
            </w:r>
            <w:r w:rsidRPr="000D1CF6">
              <w:rPr>
                <w:rFonts w:ascii="Times New Roman" w:hAnsi="Times New Roman"/>
                <w:szCs w:val="24"/>
                <w:lang w:val="ru-RU"/>
              </w:rPr>
              <w:t>“</w:t>
            </w:r>
            <w:r w:rsidRPr="000D1CF6">
              <w:rPr>
                <w:rFonts w:ascii="Times New Roman" w:hAnsi="Times New Roman"/>
                <w:szCs w:val="24"/>
                <w:lang w:val="uk-UA"/>
              </w:rPr>
              <w:t>Агентство регіонального розвитку Славутицької міської ради”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Суржинський</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Максим Ігорович</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голова регіональної ради підприємців у Київській області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Троценко</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Валерій Володимирович</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кандидат педагогічних наук, доцент</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проректор з науково-педагогічної роботи державного вищого навчального закладу </w:t>
            </w:r>
            <w:r w:rsidRPr="000D1CF6">
              <w:rPr>
                <w:rFonts w:ascii="Times New Roman" w:hAnsi="Times New Roman"/>
                <w:szCs w:val="24"/>
                <w:lang w:val="ru-RU"/>
              </w:rPr>
              <w:t>“</w:t>
            </w:r>
            <w:r w:rsidRPr="000D1CF6">
              <w:rPr>
                <w:rFonts w:ascii="Times New Roman" w:hAnsi="Times New Roman"/>
                <w:szCs w:val="24"/>
                <w:lang w:val="uk-UA"/>
              </w:rPr>
              <w:t>Переяслав-Хмельницький державний педагогічний університет імені Григорія Сковороди” (за згодою)</w:t>
            </w:r>
          </w:p>
        </w:tc>
      </w:tr>
      <w:tr w:rsidR="000D1CF6" w:rsidRPr="00A7267C" w:rsidTr="00246137">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Удовиченко </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 xml:space="preserve">Володимир Петрович </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доктор економічних наук, професор, керівник громадського науково-експертного офісу радників голови Київської облдержадміністрації (за згодою)</w:t>
            </w:r>
          </w:p>
        </w:tc>
      </w:tr>
      <w:tr w:rsidR="000D1CF6" w:rsidRPr="00A7267C" w:rsidTr="00246137">
        <w:trPr>
          <w:trHeight w:val="805"/>
        </w:trPr>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Шупик</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Сергій Миколайович</w:t>
            </w: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директор департаменту агропромислового розвитку Київської облдержадміністрації</w:t>
            </w:r>
          </w:p>
        </w:tc>
      </w:tr>
      <w:tr w:rsidR="000D1CF6" w:rsidRPr="00A7267C" w:rsidTr="00246137">
        <w:trPr>
          <w:trHeight w:val="805"/>
        </w:trPr>
        <w:tc>
          <w:tcPr>
            <w:tcW w:w="3530"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Якушев</w:t>
            </w:r>
          </w:p>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Едуард Федорович</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tc>
        <w:tc>
          <w:tcPr>
            <w:tcW w:w="406" w:type="dxa"/>
            <w:gridSpan w:val="2"/>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w:t>
            </w: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p w:rsidR="000D1CF6" w:rsidRPr="000D1CF6" w:rsidRDefault="000D1CF6" w:rsidP="00246137">
            <w:pPr>
              <w:pStyle w:val="a7"/>
              <w:ind w:left="0"/>
              <w:rPr>
                <w:rFonts w:ascii="Times New Roman" w:hAnsi="Times New Roman"/>
                <w:szCs w:val="24"/>
                <w:lang w:val="uk-UA"/>
              </w:rPr>
            </w:pPr>
          </w:p>
        </w:tc>
        <w:tc>
          <w:tcPr>
            <w:tcW w:w="5551" w:type="dxa"/>
          </w:tcPr>
          <w:p w:rsidR="000D1CF6" w:rsidRPr="000D1CF6" w:rsidRDefault="000D1CF6" w:rsidP="00246137">
            <w:pPr>
              <w:pStyle w:val="a7"/>
              <w:ind w:left="0"/>
              <w:rPr>
                <w:rFonts w:ascii="Times New Roman" w:hAnsi="Times New Roman"/>
                <w:szCs w:val="24"/>
                <w:lang w:val="uk-UA"/>
              </w:rPr>
            </w:pPr>
            <w:r w:rsidRPr="000D1CF6">
              <w:rPr>
                <w:rFonts w:ascii="Times New Roman" w:hAnsi="Times New Roman"/>
                <w:szCs w:val="24"/>
                <w:lang w:val="uk-UA"/>
              </w:rPr>
              <w:t>перший віце-президент Київської обласної торгово-промислової палати (за згодою)</w:t>
            </w:r>
          </w:p>
        </w:tc>
      </w:tr>
    </w:tbl>
    <w:p w:rsidR="000D1CF6" w:rsidRPr="000D1CF6" w:rsidRDefault="00D54AA9" w:rsidP="00A64B6B">
      <w:pPr>
        <w:spacing w:after="0"/>
        <w:ind w:right="115" w:firstLine="709"/>
        <w:jc w:val="both"/>
        <w:rPr>
          <w:rFonts w:ascii="Times New Roman" w:eastAsia="Times New Roman" w:hAnsi="Times New Roman"/>
          <w:sz w:val="28"/>
          <w:szCs w:val="28"/>
          <w:lang w:val="uk-UA"/>
        </w:rPr>
      </w:pPr>
      <w:r>
        <w:rPr>
          <w:rFonts w:ascii="Times New Roman" w:eastAsia="Times New Roman" w:hAnsi="Times New Roman"/>
          <w:b/>
          <w:bCs/>
          <w:color w:val="221E1F"/>
          <w:spacing w:val="-6"/>
          <w:sz w:val="28"/>
          <w:szCs w:val="28"/>
          <w:lang w:val="uk-UA"/>
        </w:rPr>
        <w:t>Проект С</w:t>
      </w:r>
      <w:r w:rsidR="000D1CF6" w:rsidRPr="000D1CF6">
        <w:rPr>
          <w:rFonts w:ascii="Times New Roman" w:eastAsia="Times New Roman" w:hAnsi="Times New Roman"/>
          <w:b/>
          <w:bCs/>
          <w:color w:val="221E1F"/>
          <w:spacing w:val="-2"/>
          <w:sz w:val="28"/>
          <w:szCs w:val="28"/>
          <w:lang w:val="uk-UA"/>
        </w:rPr>
        <w:t>т</w:t>
      </w:r>
      <w:r w:rsidR="000D1CF6" w:rsidRPr="000D1CF6">
        <w:rPr>
          <w:rFonts w:ascii="Times New Roman" w:eastAsia="Times New Roman" w:hAnsi="Times New Roman"/>
          <w:b/>
          <w:bCs/>
          <w:color w:val="221E1F"/>
          <w:spacing w:val="-1"/>
          <w:sz w:val="28"/>
          <w:szCs w:val="28"/>
          <w:lang w:val="uk-UA"/>
        </w:rPr>
        <w:t>р</w:t>
      </w:r>
      <w:r w:rsidR="000D1CF6" w:rsidRPr="000D1CF6">
        <w:rPr>
          <w:rFonts w:ascii="Times New Roman" w:eastAsia="Times New Roman" w:hAnsi="Times New Roman"/>
          <w:b/>
          <w:bCs/>
          <w:color w:val="221E1F"/>
          <w:spacing w:val="-4"/>
          <w:sz w:val="28"/>
          <w:szCs w:val="28"/>
          <w:lang w:val="uk-UA"/>
        </w:rPr>
        <w:t>ат</w:t>
      </w:r>
      <w:r w:rsidR="000D1CF6" w:rsidRPr="000D1CF6">
        <w:rPr>
          <w:rFonts w:ascii="Times New Roman" w:eastAsia="Times New Roman" w:hAnsi="Times New Roman"/>
          <w:b/>
          <w:bCs/>
          <w:color w:val="221E1F"/>
          <w:sz w:val="28"/>
          <w:szCs w:val="28"/>
          <w:lang w:val="uk-UA"/>
        </w:rPr>
        <w:t>е</w:t>
      </w:r>
      <w:r w:rsidR="000D1CF6" w:rsidRPr="000D1CF6">
        <w:rPr>
          <w:rFonts w:ascii="Times New Roman" w:eastAsia="Times New Roman" w:hAnsi="Times New Roman"/>
          <w:b/>
          <w:bCs/>
          <w:color w:val="221E1F"/>
          <w:spacing w:val="-3"/>
          <w:sz w:val="28"/>
          <w:szCs w:val="28"/>
          <w:lang w:val="uk-UA"/>
        </w:rPr>
        <w:t>г</w:t>
      </w:r>
      <w:r>
        <w:rPr>
          <w:rFonts w:ascii="Times New Roman" w:eastAsia="Times New Roman" w:hAnsi="Times New Roman"/>
          <w:b/>
          <w:bCs/>
          <w:color w:val="221E1F"/>
          <w:sz w:val="28"/>
          <w:szCs w:val="28"/>
          <w:lang w:val="uk-UA"/>
        </w:rPr>
        <w:t>ії</w:t>
      </w:r>
      <w:r w:rsidR="000D1CF6" w:rsidRPr="000D1CF6">
        <w:rPr>
          <w:rFonts w:ascii="Times New Roman" w:eastAsia="Times New Roman" w:hAnsi="Times New Roman"/>
          <w:b/>
          <w:bCs/>
          <w:color w:val="221E1F"/>
          <w:spacing w:val="7"/>
          <w:sz w:val="28"/>
          <w:szCs w:val="28"/>
          <w:lang w:val="uk-UA"/>
        </w:rPr>
        <w:t xml:space="preserve"> </w:t>
      </w:r>
      <w:r w:rsidR="000D1CF6" w:rsidRPr="000D1CF6">
        <w:rPr>
          <w:rFonts w:ascii="Times New Roman" w:eastAsia="Times New Roman" w:hAnsi="Times New Roman"/>
          <w:b/>
          <w:bCs/>
          <w:color w:val="221E1F"/>
          <w:sz w:val="28"/>
          <w:szCs w:val="28"/>
          <w:lang w:val="uk-UA"/>
        </w:rPr>
        <w:t>під</w:t>
      </w:r>
      <w:r w:rsidR="000D1CF6" w:rsidRPr="000D1CF6">
        <w:rPr>
          <w:rFonts w:ascii="Times New Roman" w:eastAsia="Times New Roman" w:hAnsi="Times New Roman"/>
          <w:b/>
          <w:bCs/>
          <w:color w:val="221E1F"/>
          <w:spacing w:val="-4"/>
          <w:sz w:val="28"/>
          <w:szCs w:val="28"/>
          <w:lang w:val="uk-UA"/>
        </w:rPr>
        <w:t>го</w:t>
      </w:r>
      <w:r w:rsidR="000D1CF6" w:rsidRPr="000D1CF6">
        <w:rPr>
          <w:rFonts w:ascii="Times New Roman" w:eastAsia="Times New Roman" w:hAnsi="Times New Roman"/>
          <w:b/>
          <w:bCs/>
          <w:color w:val="221E1F"/>
          <w:spacing w:val="-5"/>
          <w:sz w:val="28"/>
          <w:szCs w:val="28"/>
          <w:lang w:val="uk-UA"/>
        </w:rPr>
        <w:t>т</w:t>
      </w:r>
      <w:r w:rsidR="000D1CF6" w:rsidRPr="000D1CF6">
        <w:rPr>
          <w:rFonts w:ascii="Times New Roman" w:eastAsia="Times New Roman" w:hAnsi="Times New Roman"/>
          <w:b/>
          <w:bCs/>
          <w:color w:val="221E1F"/>
          <w:sz w:val="28"/>
          <w:szCs w:val="28"/>
          <w:lang w:val="uk-UA"/>
        </w:rPr>
        <w:t>о</w:t>
      </w:r>
      <w:r w:rsidR="000D1CF6" w:rsidRPr="000D1CF6">
        <w:rPr>
          <w:rFonts w:ascii="Times New Roman" w:eastAsia="Times New Roman" w:hAnsi="Times New Roman"/>
          <w:b/>
          <w:bCs/>
          <w:color w:val="221E1F"/>
          <w:spacing w:val="1"/>
          <w:sz w:val="28"/>
          <w:szCs w:val="28"/>
          <w:lang w:val="uk-UA"/>
        </w:rPr>
        <w:t>в</w:t>
      </w:r>
      <w:r w:rsidR="000D1CF6" w:rsidRPr="000D1CF6">
        <w:rPr>
          <w:rFonts w:ascii="Times New Roman" w:eastAsia="Times New Roman" w:hAnsi="Times New Roman"/>
          <w:b/>
          <w:bCs/>
          <w:color w:val="221E1F"/>
          <w:sz w:val="28"/>
          <w:szCs w:val="28"/>
          <w:lang w:val="uk-UA"/>
        </w:rPr>
        <w:t>лен</w:t>
      </w:r>
      <w:r>
        <w:rPr>
          <w:rFonts w:ascii="Times New Roman" w:eastAsia="Times New Roman" w:hAnsi="Times New Roman"/>
          <w:b/>
          <w:bCs/>
          <w:color w:val="221E1F"/>
          <w:sz w:val="28"/>
          <w:szCs w:val="28"/>
          <w:lang w:val="uk-UA"/>
        </w:rPr>
        <w:t>о</w:t>
      </w:r>
      <w:r w:rsidR="000D1CF6" w:rsidRPr="000D1CF6">
        <w:rPr>
          <w:rFonts w:ascii="Times New Roman" w:eastAsia="Times New Roman" w:hAnsi="Times New Roman"/>
          <w:b/>
          <w:bCs/>
          <w:color w:val="221E1F"/>
          <w:spacing w:val="43"/>
          <w:sz w:val="28"/>
          <w:szCs w:val="28"/>
          <w:lang w:val="uk-UA"/>
        </w:rPr>
        <w:t xml:space="preserve"> </w:t>
      </w:r>
      <w:r w:rsidR="000D1CF6" w:rsidRPr="000D1CF6">
        <w:rPr>
          <w:rFonts w:ascii="Times New Roman" w:eastAsia="Times New Roman" w:hAnsi="Times New Roman"/>
          <w:b/>
          <w:bCs/>
          <w:color w:val="221E1F"/>
          <w:sz w:val="28"/>
          <w:szCs w:val="28"/>
          <w:lang w:val="uk-UA"/>
        </w:rPr>
        <w:t>з</w:t>
      </w:r>
      <w:r w:rsidR="000D1CF6" w:rsidRPr="000D1CF6">
        <w:rPr>
          <w:rFonts w:ascii="Times New Roman" w:eastAsia="Times New Roman" w:hAnsi="Times New Roman"/>
          <w:b/>
          <w:bCs/>
          <w:color w:val="221E1F"/>
          <w:spacing w:val="6"/>
          <w:sz w:val="28"/>
          <w:szCs w:val="28"/>
          <w:lang w:val="uk-UA"/>
        </w:rPr>
        <w:t xml:space="preserve"> </w:t>
      </w:r>
      <w:r w:rsidR="000D1CF6" w:rsidRPr="000D1CF6">
        <w:rPr>
          <w:rFonts w:ascii="Times New Roman" w:eastAsia="Times New Roman" w:hAnsi="Times New Roman"/>
          <w:b/>
          <w:bCs/>
          <w:color w:val="221E1F"/>
          <w:sz w:val="28"/>
          <w:szCs w:val="28"/>
          <w:lang w:val="uk-UA"/>
        </w:rPr>
        <w:t>і</w:t>
      </w:r>
      <w:r w:rsidR="000D1CF6" w:rsidRPr="000D1CF6">
        <w:rPr>
          <w:rFonts w:ascii="Times New Roman" w:eastAsia="Times New Roman" w:hAnsi="Times New Roman"/>
          <w:b/>
          <w:bCs/>
          <w:color w:val="221E1F"/>
          <w:spacing w:val="-2"/>
          <w:sz w:val="28"/>
          <w:szCs w:val="28"/>
          <w:lang w:val="uk-UA"/>
        </w:rPr>
        <w:t>н</w:t>
      </w:r>
      <w:r w:rsidR="000D1CF6" w:rsidRPr="000D1CF6">
        <w:rPr>
          <w:rFonts w:ascii="Times New Roman" w:eastAsia="Times New Roman" w:hAnsi="Times New Roman"/>
          <w:b/>
          <w:bCs/>
          <w:color w:val="221E1F"/>
          <w:sz w:val="28"/>
          <w:szCs w:val="28"/>
          <w:lang w:val="uk-UA"/>
        </w:rPr>
        <w:t>іці</w:t>
      </w:r>
      <w:r w:rsidR="000D1CF6" w:rsidRPr="000D1CF6">
        <w:rPr>
          <w:rFonts w:ascii="Times New Roman" w:eastAsia="Times New Roman" w:hAnsi="Times New Roman"/>
          <w:b/>
          <w:bCs/>
          <w:color w:val="221E1F"/>
          <w:spacing w:val="-4"/>
          <w:sz w:val="28"/>
          <w:szCs w:val="28"/>
          <w:lang w:val="uk-UA"/>
        </w:rPr>
        <w:t>ат</w:t>
      </w:r>
      <w:r w:rsidR="000D1CF6" w:rsidRPr="000D1CF6">
        <w:rPr>
          <w:rFonts w:ascii="Times New Roman" w:eastAsia="Times New Roman" w:hAnsi="Times New Roman"/>
          <w:b/>
          <w:bCs/>
          <w:color w:val="221E1F"/>
          <w:spacing w:val="-1"/>
          <w:sz w:val="28"/>
          <w:szCs w:val="28"/>
          <w:lang w:val="uk-UA"/>
        </w:rPr>
        <w:t>и</w:t>
      </w:r>
      <w:r w:rsidR="000D1CF6" w:rsidRPr="000D1CF6">
        <w:rPr>
          <w:rFonts w:ascii="Times New Roman" w:eastAsia="Times New Roman" w:hAnsi="Times New Roman"/>
          <w:b/>
          <w:bCs/>
          <w:color w:val="221E1F"/>
          <w:sz w:val="28"/>
          <w:szCs w:val="28"/>
          <w:lang w:val="uk-UA"/>
        </w:rPr>
        <w:t>ви</w:t>
      </w:r>
      <w:r w:rsidR="000D1CF6" w:rsidRPr="000D1CF6">
        <w:rPr>
          <w:rFonts w:ascii="Times New Roman" w:eastAsia="Times New Roman" w:hAnsi="Times New Roman"/>
          <w:b/>
          <w:bCs/>
          <w:color w:val="221E1F"/>
          <w:spacing w:val="4"/>
          <w:sz w:val="28"/>
          <w:szCs w:val="28"/>
          <w:lang w:val="uk-UA"/>
        </w:rPr>
        <w:t xml:space="preserve"> </w:t>
      </w:r>
      <w:r w:rsidR="000D1CF6" w:rsidRPr="000D1CF6">
        <w:rPr>
          <w:rFonts w:ascii="Times New Roman" w:eastAsia="Times New Roman" w:hAnsi="Times New Roman"/>
          <w:b/>
          <w:bCs/>
          <w:color w:val="221E1F"/>
          <w:spacing w:val="-9"/>
          <w:sz w:val="28"/>
          <w:szCs w:val="28"/>
          <w:lang w:val="uk-UA"/>
        </w:rPr>
        <w:t>Київської</w:t>
      </w:r>
      <w:r w:rsidR="000D1CF6" w:rsidRPr="000D1CF6">
        <w:rPr>
          <w:rFonts w:ascii="Times New Roman" w:eastAsia="Times New Roman" w:hAnsi="Times New Roman"/>
          <w:b/>
          <w:bCs/>
          <w:color w:val="221E1F"/>
          <w:spacing w:val="41"/>
          <w:sz w:val="28"/>
          <w:szCs w:val="28"/>
          <w:lang w:val="uk-UA"/>
        </w:rPr>
        <w:t xml:space="preserve"> </w:t>
      </w:r>
      <w:r>
        <w:rPr>
          <w:rFonts w:ascii="Times New Roman" w:eastAsia="Times New Roman" w:hAnsi="Times New Roman"/>
          <w:b/>
          <w:bCs/>
          <w:color w:val="221E1F"/>
          <w:spacing w:val="-6"/>
          <w:sz w:val="28"/>
          <w:szCs w:val="28"/>
          <w:lang w:val="uk-UA"/>
        </w:rPr>
        <w:t>облдержадміністрації</w:t>
      </w:r>
      <w:r w:rsidR="000D1CF6" w:rsidRPr="000D1CF6">
        <w:rPr>
          <w:rFonts w:ascii="Times New Roman" w:eastAsia="Times New Roman" w:hAnsi="Times New Roman"/>
          <w:b/>
          <w:bCs/>
          <w:color w:val="221E1F"/>
          <w:sz w:val="28"/>
          <w:szCs w:val="28"/>
          <w:lang w:val="uk-UA"/>
        </w:rPr>
        <w:t>,</w:t>
      </w:r>
      <w:r w:rsidR="000D1CF6" w:rsidRPr="000D1CF6">
        <w:rPr>
          <w:rFonts w:ascii="Times New Roman" w:eastAsia="Times New Roman" w:hAnsi="Times New Roman"/>
          <w:b/>
          <w:bCs/>
          <w:color w:val="221E1F"/>
          <w:spacing w:val="7"/>
          <w:sz w:val="28"/>
          <w:szCs w:val="28"/>
          <w:lang w:val="uk-UA"/>
        </w:rPr>
        <w:t xml:space="preserve"> </w:t>
      </w:r>
      <w:r w:rsidR="000D1CF6" w:rsidRPr="000D1CF6">
        <w:rPr>
          <w:rFonts w:ascii="Times New Roman" w:eastAsia="Times New Roman" w:hAnsi="Times New Roman"/>
          <w:b/>
          <w:bCs/>
          <w:color w:val="221E1F"/>
          <w:sz w:val="28"/>
          <w:szCs w:val="28"/>
          <w:lang w:val="uk-UA"/>
        </w:rPr>
        <w:t>пред</w:t>
      </w:r>
      <w:r w:rsidR="000D1CF6" w:rsidRPr="000D1CF6">
        <w:rPr>
          <w:rFonts w:ascii="Times New Roman" w:eastAsia="Times New Roman" w:hAnsi="Times New Roman"/>
          <w:b/>
          <w:bCs/>
          <w:color w:val="221E1F"/>
          <w:spacing w:val="4"/>
          <w:sz w:val="28"/>
          <w:szCs w:val="28"/>
          <w:lang w:val="uk-UA"/>
        </w:rPr>
        <w:t>с</w:t>
      </w:r>
      <w:r w:rsidR="000D1CF6" w:rsidRPr="000D1CF6">
        <w:rPr>
          <w:rFonts w:ascii="Times New Roman" w:eastAsia="Times New Roman" w:hAnsi="Times New Roman"/>
          <w:b/>
          <w:bCs/>
          <w:color w:val="221E1F"/>
          <w:spacing w:val="-5"/>
          <w:sz w:val="28"/>
          <w:szCs w:val="28"/>
          <w:lang w:val="uk-UA"/>
        </w:rPr>
        <w:t>т</w:t>
      </w:r>
      <w:r w:rsidR="000D1CF6" w:rsidRPr="000D1CF6">
        <w:rPr>
          <w:rFonts w:ascii="Times New Roman" w:eastAsia="Times New Roman" w:hAnsi="Times New Roman"/>
          <w:b/>
          <w:bCs/>
          <w:color w:val="221E1F"/>
          <w:sz w:val="28"/>
          <w:szCs w:val="28"/>
          <w:lang w:val="uk-UA"/>
        </w:rPr>
        <w:t>авників</w:t>
      </w:r>
      <w:r w:rsidR="000D1CF6" w:rsidRPr="000D1CF6">
        <w:rPr>
          <w:rFonts w:ascii="Times New Roman" w:eastAsia="Times New Roman" w:hAnsi="Times New Roman"/>
          <w:b/>
          <w:bCs/>
          <w:color w:val="221E1F"/>
          <w:spacing w:val="6"/>
          <w:sz w:val="28"/>
          <w:szCs w:val="28"/>
          <w:lang w:val="uk-UA"/>
        </w:rPr>
        <w:t xml:space="preserve"> </w:t>
      </w:r>
      <w:r w:rsidR="000D1CF6" w:rsidRPr="000D1CF6">
        <w:rPr>
          <w:rFonts w:ascii="Times New Roman" w:eastAsia="Times New Roman" w:hAnsi="Times New Roman"/>
          <w:b/>
          <w:bCs/>
          <w:color w:val="221E1F"/>
          <w:sz w:val="28"/>
          <w:szCs w:val="28"/>
          <w:lang w:val="uk-UA"/>
        </w:rPr>
        <w:t>бізнес-об'</w:t>
      </w:r>
      <w:r w:rsidR="000D1CF6" w:rsidRPr="000D1CF6">
        <w:rPr>
          <w:rFonts w:ascii="Times New Roman" w:eastAsia="Times New Roman" w:hAnsi="Times New Roman"/>
          <w:b/>
          <w:bCs/>
          <w:color w:val="221E1F"/>
          <w:spacing w:val="3"/>
          <w:sz w:val="28"/>
          <w:szCs w:val="28"/>
          <w:lang w:val="uk-UA"/>
        </w:rPr>
        <w:t>є</w:t>
      </w:r>
      <w:r w:rsidR="000D1CF6" w:rsidRPr="000D1CF6">
        <w:rPr>
          <w:rFonts w:ascii="Times New Roman" w:eastAsia="Times New Roman" w:hAnsi="Times New Roman"/>
          <w:b/>
          <w:bCs/>
          <w:color w:val="221E1F"/>
          <w:sz w:val="28"/>
          <w:szCs w:val="28"/>
          <w:lang w:val="uk-UA"/>
        </w:rPr>
        <w:t>дна</w:t>
      </w:r>
      <w:r w:rsidR="000D1CF6" w:rsidRPr="000D1CF6">
        <w:rPr>
          <w:rFonts w:ascii="Times New Roman" w:eastAsia="Times New Roman" w:hAnsi="Times New Roman"/>
          <w:b/>
          <w:bCs/>
          <w:color w:val="221E1F"/>
          <w:spacing w:val="-1"/>
          <w:sz w:val="28"/>
          <w:szCs w:val="28"/>
          <w:lang w:val="uk-UA"/>
        </w:rPr>
        <w:t>н</w:t>
      </w:r>
      <w:r w:rsidR="000D1CF6" w:rsidRPr="000D1CF6">
        <w:rPr>
          <w:rFonts w:ascii="Times New Roman" w:eastAsia="Times New Roman" w:hAnsi="Times New Roman"/>
          <w:b/>
          <w:bCs/>
          <w:color w:val="221E1F"/>
          <w:sz w:val="28"/>
          <w:szCs w:val="28"/>
          <w:lang w:val="uk-UA"/>
        </w:rPr>
        <w:t>ь</w:t>
      </w:r>
      <w:r w:rsidR="000D1CF6" w:rsidRPr="000D1CF6">
        <w:rPr>
          <w:rFonts w:ascii="Times New Roman" w:eastAsia="Times New Roman" w:hAnsi="Times New Roman"/>
          <w:b/>
          <w:bCs/>
          <w:color w:val="221E1F"/>
          <w:spacing w:val="6"/>
          <w:sz w:val="28"/>
          <w:szCs w:val="28"/>
          <w:lang w:val="uk-UA"/>
        </w:rPr>
        <w:t xml:space="preserve"> </w:t>
      </w:r>
      <w:r w:rsidR="000D1CF6" w:rsidRPr="000D1CF6">
        <w:rPr>
          <w:rFonts w:ascii="Times New Roman" w:eastAsia="Times New Roman" w:hAnsi="Times New Roman"/>
          <w:b/>
          <w:bCs/>
          <w:color w:val="221E1F"/>
          <w:spacing w:val="-5"/>
          <w:sz w:val="28"/>
          <w:szCs w:val="28"/>
          <w:lang w:val="uk-UA"/>
        </w:rPr>
        <w:t>т</w:t>
      </w:r>
      <w:r w:rsidR="000D1CF6" w:rsidRPr="000D1CF6">
        <w:rPr>
          <w:rFonts w:ascii="Times New Roman" w:eastAsia="Times New Roman" w:hAnsi="Times New Roman"/>
          <w:b/>
          <w:bCs/>
          <w:color w:val="221E1F"/>
          <w:sz w:val="28"/>
          <w:szCs w:val="28"/>
          <w:lang w:val="uk-UA"/>
        </w:rPr>
        <w:t>а</w:t>
      </w:r>
      <w:r w:rsidR="000D1CF6" w:rsidRPr="000D1CF6">
        <w:rPr>
          <w:rFonts w:ascii="Times New Roman" w:eastAsia="Times New Roman" w:hAnsi="Times New Roman"/>
          <w:b/>
          <w:bCs/>
          <w:color w:val="221E1F"/>
          <w:spacing w:val="15"/>
          <w:sz w:val="28"/>
          <w:szCs w:val="28"/>
          <w:lang w:val="uk-UA"/>
        </w:rPr>
        <w:t xml:space="preserve"> </w:t>
      </w:r>
      <w:r w:rsidR="000D1CF6" w:rsidRPr="000D1CF6">
        <w:rPr>
          <w:rFonts w:ascii="Times New Roman" w:eastAsia="Times New Roman" w:hAnsi="Times New Roman"/>
          <w:b/>
          <w:bCs/>
          <w:color w:val="221E1F"/>
          <w:spacing w:val="-3"/>
          <w:sz w:val="28"/>
          <w:szCs w:val="28"/>
          <w:lang w:val="uk-UA"/>
        </w:rPr>
        <w:t>г</w:t>
      </w:r>
      <w:r w:rsidR="000D1CF6" w:rsidRPr="000D1CF6">
        <w:rPr>
          <w:rFonts w:ascii="Times New Roman" w:eastAsia="Times New Roman" w:hAnsi="Times New Roman"/>
          <w:b/>
          <w:bCs/>
          <w:color w:val="221E1F"/>
          <w:spacing w:val="-1"/>
          <w:sz w:val="28"/>
          <w:szCs w:val="28"/>
          <w:lang w:val="uk-UA"/>
        </w:rPr>
        <w:t>ромадс</w:t>
      </w:r>
      <w:r w:rsidR="000D1CF6" w:rsidRPr="000D1CF6">
        <w:rPr>
          <w:rFonts w:ascii="Times New Roman" w:eastAsia="Times New Roman" w:hAnsi="Times New Roman"/>
          <w:b/>
          <w:bCs/>
          <w:color w:val="221E1F"/>
          <w:spacing w:val="1"/>
          <w:sz w:val="28"/>
          <w:szCs w:val="28"/>
          <w:lang w:val="uk-UA"/>
        </w:rPr>
        <w:t>ь</w:t>
      </w:r>
      <w:r w:rsidR="000D1CF6" w:rsidRPr="000D1CF6">
        <w:rPr>
          <w:rFonts w:ascii="Times New Roman" w:eastAsia="Times New Roman" w:hAnsi="Times New Roman"/>
          <w:b/>
          <w:bCs/>
          <w:color w:val="221E1F"/>
          <w:spacing w:val="-3"/>
          <w:sz w:val="28"/>
          <w:szCs w:val="28"/>
          <w:lang w:val="uk-UA"/>
        </w:rPr>
        <w:t>к</w:t>
      </w:r>
      <w:r w:rsidR="000D1CF6" w:rsidRPr="000D1CF6">
        <w:rPr>
          <w:rFonts w:ascii="Times New Roman" w:eastAsia="Times New Roman" w:hAnsi="Times New Roman"/>
          <w:b/>
          <w:bCs/>
          <w:color w:val="221E1F"/>
          <w:spacing w:val="-1"/>
          <w:sz w:val="28"/>
          <w:szCs w:val="28"/>
          <w:lang w:val="uk-UA"/>
        </w:rPr>
        <w:t>о</w:t>
      </w:r>
      <w:r w:rsidR="000D1CF6" w:rsidRPr="000D1CF6">
        <w:rPr>
          <w:rFonts w:ascii="Times New Roman" w:eastAsia="Times New Roman" w:hAnsi="Times New Roman"/>
          <w:b/>
          <w:bCs/>
          <w:color w:val="221E1F"/>
          <w:spacing w:val="4"/>
          <w:sz w:val="28"/>
          <w:szCs w:val="28"/>
          <w:lang w:val="uk-UA"/>
        </w:rPr>
        <w:t>с</w:t>
      </w:r>
      <w:r w:rsidR="000D1CF6" w:rsidRPr="000D1CF6">
        <w:rPr>
          <w:rFonts w:ascii="Times New Roman" w:eastAsia="Times New Roman" w:hAnsi="Times New Roman"/>
          <w:b/>
          <w:bCs/>
          <w:color w:val="221E1F"/>
          <w:spacing w:val="-4"/>
          <w:sz w:val="28"/>
          <w:szCs w:val="28"/>
          <w:lang w:val="uk-UA"/>
        </w:rPr>
        <w:t>т</w:t>
      </w:r>
      <w:r w:rsidR="000D1CF6" w:rsidRPr="000D1CF6">
        <w:rPr>
          <w:rFonts w:ascii="Times New Roman" w:eastAsia="Times New Roman" w:hAnsi="Times New Roman"/>
          <w:b/>
          <w:bCs/>
          <w:color w:val="221E1F"/>
          <w:sz w:val="28"/>
          <w:szCs w:val="28"/>
          <w:lang w:val="uk-UA"/>
        </w:rPr>
        <w:t>і</w:t>
      </w:r>
      <w:r w:rsidR="000D1CF6" w:rsidRPr="000D1CF6">
        <w:rPr>
          <w:rFonts w:ascii="Times New Roman" w:eastAsia="Times New Roman" w:hAnsi="Times New Roman"/>
          <w:b/>
          <w:bCs/>
          <w:color w:val="221E1F"/>
          <w:spacing w:val="15"/>
          <w:sz w:val="28"/>
          <w:szCs w:val="28"/>
          <w:lang w:val="uk-UA"/>
        </w:rPr>
        <w:t xml:space="preserve"> </w:t>
      </w:r>
      <w:r w:rsidR="000D1CF6" w:rsidRPr="000D1CF6">
        <w:rPr>
          <w:rFonts w:ascii="Times New Roman" w:eastAsia="Times New Roman" w:hAnsi="Times New Roman"/>
          <w:b/>
          <w:bCs/>
          <w:color w:val="221E1F"/>
          <w:sz w:val="28"/>
          <w:szCs w:val="28"/>
          <w:lang w:val="uk-UA"/>
        </w:rPr>
        <w:t>за</w:t>
      </w:r>
      <w:r w:rsidR="000D1CF6" w:rsidRPr="000D1CF6">
        <w:rPr>
          <w:rFonts w:ascii="Times New Roman" w:eastAsia="Times New Roman" w:hAnsi="Times New Roman"/>
          <w:b/>
          <w:bCs/>
          <w:color w:val="221E1F"/>
          <w:spacing w:val="13"/>
          <w:sz w:val="28"/>
          <w:szCs w:val="28"/>
          <w:lang w:val="uk-UA"/>
        </w:rPr>
        <w:t xml:space="preserve"> </w:t>
      </w:r>
      <w:r w:rsidR="000D1CF6" w:rsidRPr="000D1CF6">
        <w:rPr>
          <w:rFonts w:ascii="Times New Roman" w:eastAsia="Times New Roman" w:hAnsi="Times New Roman"/>
          <w:b/>
          <w:bCs/>
          <w:color w:val="221E1F"/>
          <w:spacing w:val="-1"/>
          <w:sz w:val="28"/>
          <w:szCs w:val="28"/>
          <w:lang w:val="uk-UA"/>
        </w:rPr>
        <w:t xml:space="preserve">сприяння </w:t>
      </w:r>
      <w:r w:rsidR="000D1CF6" w:rsidRPr="000D1CF6">
        <w:rPr>
          <w:rFonts w:ascii="Times New Roman" w:eastAsia="Times New Roman" w:hAnsi="Times New Roman"/>
          <w:b/>
          <w:bCs/>
          <w:color w:val="221E1F"/>
          <w:sz w:val="28"/>
          <w:szCs w:val="28"/>
          <w:lang w:val="uk-UA"/>
        </w:rPr>
        <w:t>Про</w:t>
      </w:r>
      <w:r w:rsidR="000D1CF6" w:rsidRPr="000D1CF6">
        <w:rPr>
          <w:rFonts w:ascii="Times New Roman" w:eastAsia="Times New Roman" w:hAnsi="Times New Roman"/>
          <w:b/>
          <w:bCs/>
          <w:color w:val="221E1F"/>
          <w:spacing w:val="-3"/>
          <w:sz w:val="28"/>
          <w:szCs w:val="28"/>
          <w:lang w:val="uk-UA"/>
        </w:rPr>
        <w:t>г</w:t>
      </w:r>
      <w:r w:rsidR="000D1CF6" w:rsidRPr="000D1CF6">
        <w:rPr>
          <w:rFonts w:ascii="Times New Roman" w:eastAsia="Times New Roman" w:hAnsi="Times New Roman"/>
          <w:b/>
          <w:bCs/>
          <w:color w:val="221E1F"/>
          <w:sz w:val="28"/>
          <w:szCs w:val="28"/>
          <w:lang w:val="uk-UA"/>
        </w:rPr>
        <w:t xml:space="preserve">рами </w:t>
      </w:r>
      <w:r w:rsidR="000D1CF6" w:rsidRPr="000D1CF6">
        <w:rPr>
          <w:rFonts w:ascii="Times New Roman" w:eastAsia="Times New Roman" w:hAnsi="Times New Roman"/>
          <w:b/>
          <w:bCs/>
          <w:color w:val="221E1F"/>
          <w:spacing w:val="-1"/>
          <w:sz w:val="28"/>
          <w:szCs w:val="28"/>
          <w:lang w:val="uk-UA"/>
        </w:rPr>
        <w:t>USAI</w:t>
      </w:r>
      <w:r w:rsidR="000D1CF6" w:rsidRPr="000D1CF6">
        <w:rPr>
          <w:rFonts w:ascii="Times New Roman" w:eastAsia="Times New Roman" w:hAnsi="Times New Roman"/>
          <w:b/>
          <w:bCs/>
          <w:color w:val="221E1F"/>
          <w:sz w:val="28"/>
          <w:szCs w:val="28"/>
          <w:lang w:val="uk-UA"/>
        </w:rPr>
        <w:t>D "Лідер</w:t>
      </w:r>
      <w:r w:rsidR="000D1CF6" w:rsidRPr="000D1CF6">
        <w:rPr>
          <w:rFonts w:ascii="Times New Roman" w:eastAsia="Times New Roman" w:hAnsi="Times New Roman"/>
          <w:b/>
          <w:bCs/>
          <w:color w:val="221E1F"/>
          <w:spacing w:val="4"/>
          <w:sz w:val="28"/>
          <w:szCs w:val="28"/>
          <w:lang w:val="uk-UA"/>
        </w:rPr>
        <w:t>с</w:t>
      </w:r>
      <w:r w:rsidR="000D1CF6" w:rsidRPr="000D1CF6">
        <w:rPr>
          <w:rFonts w:ascii="Times New Roman" w:eastAsia="Times New Roman" w:hAnsi="Times New Roman"/>
          <w:b/>
          <w:bCs/>
          <w:color w:val="221E1F"/>
          <w:spacing w:val="-4"/>
          <w:sz w:val="28"/>
          <w:szCs w:val="28"/>
          <w:lang w:val="uk-UA"/>
        </w:rPr>
        <w:t>т</w:t>
      </w:r>
      <w:r w:rsidR="000D1CF6" w:rsidRPr="000D1CF6">
        <w:rPr>
          <w:rFonts w:ascii="Times New Roman" w:eastAsia="Times New Roman" w:hAnsi="Times New Roman"/>
          <w:b/>
          <w:bCs/>
          <w:color w:val="221E1F"/>
          <w:sz w:val="28"/>
          <w:szCs w:val="28"/>
          <w:lang w:val="uk-UA"/>
        </w:rPr>
        <w:t xml:space="preserve">во в </w:t>
      </w:r>
      <w:r w:rsidR="000D1CF6" w:rsidRPr="000D1CF6">
        <w:rPr>
          <w:rFonts w:ascii="Times New Roman" w:eastAsia="Times New Roman" w:hAnsi="Times New Roman"/>
          <w:b/>
          <w:bCs/>
          <w:color w:val="221E1F"/>
          <w:spacing w:val="1"/>
          <w:sz w:val="28"/>
          <w:szCs w:val="28"/>
          <w:lang w:val="uk-UA"/>
        </w:rPr>
        <w:t>е</w:t>
      </w:r>
      <w:r w:rsidR="000D1CF6" w:rsidRPr="000D1CF6">
        <w:rPr>
          <w:rFonts w:ascii="Times New Roman" w:eastAsia="Times New Roman" w:hAnsi="Times New Roman"/>
          <w:b/>
          <w:bCs/>
          <w:color w:val="221E1F"/>
          <w:spacing w:val="-3"/>
          <w:sz w:val="28"/>
          <w:szCs w:val="28"/>
          <w:lang w:val="uk-UA"/>
        </w:rPr>
        <w:t>к</w:t>
      </w:r>
      <w:r w:rsidR="000D1CF6" w:rsidRPr="000D1CF6">
        <w:rPr>
          <w:rFonts w:ascii="Times New Roman" w:eastAsia="Times New Roman" w:hAnsi="Times New Roman"/>
          <w:b/>
          <w:bCs/>
          <w:color w:val="221E1F"/>
          <w:sz w:val="28"/>
          <w:szCs w:val="28"/>
          <w:lang w:val="uk-UA"/>
        </w:rPr>
        <w:t>оном</w:t>
      </w:r>
      <w:r w:rsidR="000D1CF6" w:rsidRPr="000D1CF6">
        <w:rPr>
          <w:rFonts w:ascii="Times New Roman" w:eastAsia="Times New Roman" w:hAnsi="Times New Roman"/>
          <w:b/>
          <w:bCs/>
          <w:color w:val="221E1F"/>
          <w:spacing w:val="-2"/>
          <w:sz w:val="28"/>
          <w:szCs w:val="28"/>
          <w:lang w:val="uk-UA"/>
        </w:rPr>
        <w:t>і</w:t>
      </w:r>
      <w:r w:rsidR="000D1CF6" w:rsidRPr="000D1CF6">
        <w:rPr>
          <w:rFonts w:ascii="Times New Roman" w:eastAsia="Times New Roman" w:hAnsi="Times New Roman"/>
          <w:b/>
          <w:bCs/>
          <w:color w:val="221E1F"/>
          <w:sz w:val="28"/>
          <w:szCs w:val="28"/>
          <w:lang w:val="uk-UA"/>
        </w:rPr>
        <w:t>чно</w:t>
      </w:r>
      <w:r w:rsidR="000D1CF6" w:rsidRPr="000D1CF6">
        <w:rPr>
          <w:rFonts w:ascii="Times New Roman" w:eastAsia="Times New Roman" w:hAnsi="Times New Roman"/>
          <w:b/>
          <w:bCs/>
          <w:color w:val="221E1F"/>
          <w:spacing w:val="-4"/>
          <w:sz w:val="28"/>
          <w:szCs w:val="28"/>
          <w:lang w:val="uk-UA"/>
        </w:rPr>
        <w:t>м</w:t>
      </w:r>
      <w:r w:rsidR="000D1CF6" w:rsidRPr="000D1CF6">
        <w:rPr>
          <w:rFonts w:ascii="Times New Roman" w:eastAsia="Times New Roman" w:hAnsi="Times New Roman"/>
          <w:b/>
          <w:bCs/>
          <w:color w:val="221E1F"/>
          <w:sz w:val="28"/>
          <w:szCs w:val="28"/>
          <w:lang w:val="uk-UA"/>
        </w:rPr>
        <w:t>у</w:t>
      </w:r>
      <w:r w:rsidR="000D1CF6" w:rsidRPr="000D1CF6">
        <w:rPr>
          <w:rFonts w:ascii="Times New Roman" w:eastAsia="Times New Roman" w:hAnsi="Times New Roman"/>
          <w:b/>
          <w:bCs/>
          <w:color w:val="221E1F"/>
          <w:spacing w:val="1"/>
          <w:sz w:val="28"/>
          <w:szCs w:val="28"/>
          <w:lang w:val="uk-UA"/>
        </w:rPr>
        <w:t xml:space="preserve"> </w:t>
      </w:r>
      <w:r w:rsidR="000D1CF6" w:rsidRPr="000D1CF6">
        <w:rPr>
          <w:rFonts w:ascii="Times New Roman" w:eastAsia="Times New Roman" w:hAnsi="Times New Roman"/>
          <w:b/>
          <w:bCs/>
          <w:color w:val="221E1F"/>
          <w:sz w:val="28"/>
          <w:szCs w:val="28"/>
          <w:lang w:val="uk-UA"/>
        </w:rPr>
        <w:t>в</w:t>
      </w:r>
      <w:r w:rsidR="000D1CF6" w:rsidRPr="000D1CF6">
        <w:rPr>
          <w:rFonts w:ascii="Times New Roman" w:eastAsia="Times New Roman" w:hAnsi="Times New Roman"/>
          <w:b/>
          <w:bCs/>
          <w:color w:val="221E1F"/>
          <w:spacing w:val="-3"/>
          <w:sz w:val="28"/>
          <w:szCs w:val="28"/>
          <w:lang w:val="uk-UA"/>
        </w:rPr>
        <w:t>р</w:t>
      </w:r>
      <w:r w:rsidR="000D1CF6" w:rsidRPr="000D1CF6">
        <w:rPr>
          <w:rFonts w:ascii="Times New Roman" w:eastAsia="Times New Roman" w:hAnsi="Times New Roman"/>
          <w:b/>
          <w:bCs/>
          <w:color w:val="221E1F"/>
          <w:sz w:val="28"/>
          <w:szCs w:val="28"/>
          <w:lang w:val="uk-UA"/>
        </w:rPr>
        <w:t>я</w:t>
      </w:r>
      <w:r w:rsidR="000D1CF6" w:rsidRPr="000D1CF6">
        <w:rPr>
          <w:rFonts w:ascii="Times New Roman" w:eastAsia="Times New Roman" w:hAnsi="Times New Roman"/>
          <w:b/>
          <w:bCs/>
          <w:color w:val="221E1F"/>
          <w:spacing w:val="-3"/>
          <w:sz w:val="28"/>
          <w:szCs w:val="28"/>
          <w:lang w:val="uk-UA"/>
        </w:rPr>
        <w:t>д</w:t>
      </w:r>
      <w:r w:rsidR="000D1CF6" w:rsidRPr="000D1CF6">
        <w:rPr>
          <w:rFonts w:ascii="Times New Roman" w:eastAsia="Times New Roman" w:hAnsi="Times New Roman"/>
          <w:b/>
          <w:bCs/>
          <w:color w:val="221E1F"/>
          <w:spacing w:val="1"/>
          <w:sz w:val="28"/>
          <w:szCs w:val="28"/>
          <w:lang w:val="uk-UA"/>
        </w:rPr>
        <w:t>у</w:t>
      </w:r>
      <w:r w:rsidR="000D1CF6" w:rsidRPr="000D1CF6">
        <w:rPr>
          <w:rFonts w:ascii="Times New Roman" w:eastAsia="Times New Roman" w:hAnsi="Times New Roman"/>
          <w:b/>
          <w:bCs/>
          <w:color w:val="221E1F"/>
          <w:sz w:val="28"/>
          <w:szCs w:val="28"/>
          <w:lang w:val="uk-UA"/>
        </w:rPr>
        <w:t>ван</w:t>
      </w:r>
      <w:r w:rsidR="000D1CF6" w:rsidRPr="000D1CF6">
        <w:rPr>
          <w:rFonts w:ascii="Times New Roman" w:eastAsia="Times New Roman" w:hAnsi="Times New Roman"/>
          <w:b/>
          <w:bCs/>
          <w:color w:val="221E1F"/>
          <w:spacing w:val="-1"/>
          <w:sz w:val="28"/>
          <w:szCs w:val="28"/>
          <w:lang w:val="uk-UA"/>
        </w:rPr>
        <w:t>н</w:t>
      </w:r>
      <w:r w:rsidR="000D1CF6" w:rsidRPr="000D1CF6">
        <w:rPr>
          <w:rFonts w:ascii="Times New Roman" w:eastAsia="Times New Roman" w:hAnsi="Times New Roman"/>
          <w:b/>
          <w:bCs/>
          <w:color w:val="221E1F"/>
          <w:sz w:val="28"/>
          <w:szCs w:val="28"/>
          <w:lang w:val="uk-UA"/>
        </w:rPr>
        <w:t>і</w:t>
      </w:r>
      <w:r w:rsidR="000D1CF6" w:rsidRPr="000D1CF6">
        <w:rPr>
          <w:rFonts w:ascii="Times New Roman" w:eastAsia="Times New Roman" w:hAnsi="Times New Roman"/>
          <w:b/>
          <w:bCs/>
          <w:color w:val="221E1F"/>
          <w:spacing w:val="-28"/>
          <w:sz w:val="28"/>
          <w:szCs w:val="28"/>
          <w:lang w:val="uk-UA"/>
        </w:rPr>
        <w:t>".</w:t>
      </w:r>
    </w:p>
    <w:p w:rsidR="000D1CF6" w:rsidRPr="000D1CF6" w:rsidRDefault="000D1CF6" w:rsidP="00A64B6B">
      <w:pPr>
        <w:spacing w:after="0" w:line="240" w:lineRule="auto"/>
        <w:ind w:right="117" w:firstLine="709"/>
        <w:jc w:val="both"/>
        <w:rPr>
          <w:rFonts w:ascii="Times New Roman" w:eastAsia="Times New Roman" w:hAnsi="Times New Roman"/>
          <w:sz w:val="28"/>
          <w:szCs w:val="28"/>
          <w:lang w:val="uk-UA"/>
        </w:rPr>
      </w:pPr>
      <w:r w:rsidRPr="000D1CF6">
        <w:rPr>
          <w:rFonts w:ascii="Times New Roman" w:eastAsia="Times New Roman" w:hAnsi="Times New Roman"/>
          <w:color w:val="231F20"/>
          <w:spacing w:val="-1"/>
          <w:sz w:val="28"/>
          <w:szCs w:val="28"/>
          <w:lang w:val="uk-UA"/>
        </w:rPr>
        <w:t>Стратегі</w:t>
      </w:r>
      <w:r w:rsidRPr="000D1CF6">
        <w:rPr>
          <w:rFonts w:ascii="Times New Roman" w:eastAsia="Times New Roman" w:hAnsi="Times New Roman"/>
          <w:color w:val="231F20"/>
          <w:sz w:val="28"/>
          <w:szCs w:val="28"/>
          <w:lang w:val="uk-UA"/>
        </w:rPr>
        <w:t>я</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pacing w:val="-1"/>
          <w:sz w:val="28"/>
          <w:szCs w:val="28"/>
          <w:lang w:val="uk-UA"/>
        </w:rPr>
        <w:t>розв</w:t>
      </w:r>
      <w:r w:rsidRPr="000D1CF6">
        <w:rPr>
          <w:rFonts w:ascii="Times New Roman" w:eastAsia="Times New Roman" w:hAnsi="Times New Roman"/>
          <w:color w:val="231F20"/>
          <w:spacing w:val="-2"/>
          <w:sz w:val="28"/>
          <w:szCs w:val="28"/>
          <w:lang w:val="uk-UA"/>
        </w:rPr>
        <w:t>и</w:t>
      </w:r>
      <w:r w:rsidRPr="000D1CF6">
        <w:rPr>
          <w:rFonts w:ascii="Times New Roman" w:eastAsia="Times New Roman" w:hAnsi="Times New Roman"/>
          <w:color w:val="231F20"/>
          <w:sz w:val="28"/>
          <w:szCs w:val="28"/>
          <w:lang w:val="uk-UA"/>
        </w:rPr>
        <w:t>т</w:t>
      </w:r>
      <w:r w:rsidRPr="000D1CF6">
        <w:rPr>
          <w:rFonts w:ascii="Times New Roman" w:eastAsia="Times New Roman" w:hAnsi="Times New Roman"/>
          <w:color w:val="231F20"/>
          <w:spacing w:val="-1"/>
          <w:sz w:val="28"/>
          <w:szCs w:val="28"/>
          <w:lang w:val="uk-UA"/>
        </w:rPr>
        <w:t>к</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9"/>
          <w:sz w:val="28"/>
          <w:szCs w:val="28"/>
          <w:lang w:val="uk-UA"/>
        </w:rPr>
        <w:t xml:space="preserve"> </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pacing w:val="-1"/>
          <w:sz w:val="28"/>
          <w:szCs w:val="28"/>
          <w:lang w:val="uk-UA"/>
        </w:rPr>
        <w:t>алог</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6"/>
          <w:sz w:val="28"/>
          <w:szCs w:val="28"/>
          <w:lang w:val="uk-UA"/>
        </w:rPr>
        <w:t xml:space="preserve"> </w:t>
      </w:r>
      <w:r w:rsidRPr="000D1CF6">
        <w:rPr>
          <w:rFonts w:ascii="Times New Roman" w:eastAsia="Times New Roman" w:hAnsi="Times New Roman"/>
          <w:color w:val="231F20"/>
          <w:spacing w:val="-1"/>
          <w:sz w:val="28"/>
          <w:szCs w:val="28"/>
          <w:lang w:val="uk-UA"/>
        </w:rPr>
        <w:t>т</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pacing w:val="-1"/>
          <w:sz w:val="28"/>
          <w:szCs w:val="28"/>
          <w:lang w:val="uk-UA"/>
        </w:rPr>
        <w:t>середньог</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pacing w:val="-1"/>
          <w:sz w:val="28"/>
          <w:szCs w:val="28"/>
          <w:lang w:val="uk-UA"/>
        </w:rPr>
        <w:t>під</w:t>
      </w:r>
      <w:r w:rsidRPr="000D1CF6">
        <w:rPr>
          <w:rFonts w:ascii="Times New Roman" w:eastAsia="Times New Roman" w:hAnsi="Times New Roman"/>
          <w:color w:val="231F20"/>
          <w:spacing w:val="-2"/>
          <w:sz w:val="28"/>
          <w:szCs w:val="28"/>
          <w:lang w:val="uk-UA"/>
        </w:rPr>
        <w:t>п</w:t>
      </w:r>
      <w:r w:rsidRPr="000D1CF6">
        <w:rPr>
          <w:rFonts w:ascii="Times New Roman" w:eastAsia="Times New Roman" w:hAnsi="Times New Roman"/>
          <w:color w:val="231F20"/>
          <w:spacing w:val="-1"/>
          <w:sz w:val="28"/>
          <w:szCs w:val="28"/>
          <w:lang w:val="uk-UA"/>
        </w:rPr>
        <w:t>риємництв</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Київської</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області</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до</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2020</w:t>
      </w:r>
      <w:r w:rsidRPr="000D1CF6">
        <w:rPr>
          <w:rFonts w:ascii="Times New Roman" w:eastAsia="Times New Roman" w:hAnsi="Times New Roman"/>
          <w:color w:val="231F20"/>
          <w:spacing w:val="7"/>
          <w:sz w:val="28"/>
          <w:szCs w:val="28"/>
          <w:lang w:val="uk-UA"/>
        </w:rPr>
        <w:t xml:space="preserve"> </w:t>
      </w:r>
      <w:r w:rsidRPr="000D1CF6">
        <w:rPr>
          <w:rFonts w:ascii="Times New Roman" w:eastAsia="Times New Roman" w:hAnsi="Times New Roman"/>
          <w:color w:val="231F20"/>
          <w:sz w:val="28"/>
          <w:szCs w:val="28"/>
          <w:lang w:val="uk-UA"/>
        </w:rPr>
        <w:t>ро</w:t>
      </w:r>
      <w:r w:rsidRPr="000D1CF6">
        <w:rPr>
          <w:rFonts w:ascii="Times New Roman" w:eastAsia="Times New Roman" w:hAnsi="Times New Roman"/>
          <w:color w:val="231F20"/>
          <w:spacing w:val="-2"/>
          <w:sz w:val="28"/>
          <w:szCs w:val="28"/>
          <w:lang w:val="uk-UA"/>
        </w:rPr>
        <w:t>к</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є</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до</w:t>
      </w:r>
      <w:r w:rsidRPr="000D1CF6">
        <w:rPr>
          <w:rFonts w:ascii="Times New Roman" w:eastAsia="Times New Roman" w:hAnsi="Times New Roman"/>
          <w:color w:val="231F20"/>
          <w:spacing w:val="-2"/>
          <w:sz w:val="28"/>
          <w:szCs w:val="28"/>
          <w:lang w:val="uk-UA"/>
        </w:rPr>
        <w:t>к</w:t>
      </w:r>
      <w:r w:rsidRPr="000D1CF6">
        <w:rPr>
          <w:rFonts w:ascii="Times New Roman" w:eastAsia="Times New Roman" w:hAnsi="Times New Roman"/>
          <w:color w:val="231F20"/>
          <w:spacing w:val="1"/>
          <w:sz w:val="28"/>
          <w:szCs w:val="28"/>
          <w:lang w:val="uk-UA"/>
        </w:rPr>
        <w:t>у</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z w:val="28"/>
          <w:szCs w:val="28"/>
          <w:lang w:val="uk-UA"/>
        </w:rPr>
        <w:t>ентом</w:t>
      </w:r>
      <w:r w:rsidRPr="000D1CF6">
        <w:rPr>
          <w:rFonts w:ascii="Times New Roman" w:eastAsia="Times New Roman" w:hAnsi="Times New Roman"/>
          <w:color w:val="231F20"/>
          <w:spacing w:val="6"/>
          <w:sz w:val="28"/>
          <w:szCs w:val="28"/>
          <w:lang w:val="uk-UA"/>
        </w:rPr>
        <w:t xml:space="preserve"> </w:t>
      </w:r>
      <w:r w:rsidRPr="000D1CF6">
        <w:rPr>
          <w:rFonts w:ascii="Times New Roman" w:eastAsia="Times New Roman" w:hAnsi="Times New Roman"/>
          <w:color w:val="231F20"/>
          <w:sz w:val="28"/>
          <w:szCs w:val="28"/>
          <w:lang w:val="uk-UA"/>
        </w:rPr>
        <w:t>регіональної</w:t>
      </w:r>
      <w:r w:rsidRPr="000D1CF6">
        <w:rPr>
          <w:rFonts w:ascii="Times New Roman" w:eastAsia="Times New Roman" w:hAnsi="Times New Roman"/>
          <w:color w:val="231F20"/>
          <w:spacing w:val="9"/>
          <w:sz w:val="28"/>
          <w:szCs w:val="28"/>
          <w:lang w:val="uk-UA"/>
        </w:rPr>
        <w:t xml:space="preserve"> </w:t>
      </w:r>
      <w:r w:rsidRPr="000D1CF6">
        <w:rPr>
          <w:rFonts w:ascii="Times New Roman" w:eastAsia="Times New Roman" w:hAnsi="Times New Roman"/>
          <w:color w:val="231F20"/>
          <w:sz w:val="28"/>
          <w:szCs w:val="28"/>
          <w:lang w:val="uk-UA"/>
        </w:rPr>
        <w:t>п</w:t>
      </w:r>
      <w:r w:rsidRPr="000D1CF6">
        <w:rPr>
          <w:rFonts w:ascii="Times New Roman" w:eastAsia="Times New Roman" w:hAnsi="Times New Roman"/>
          <w:color w:val="231F20"/>
          <w:spacing w:val="-2"/>
          <w:sz w:val="28"/>
          <w:szCs w:val="28"/>
          <w:lang w:val="uk-UA"/>
        </w:rPr>
        <w:t>о</w:t>
      </w:r>
      <w:r w:rsidRPr="000D1CF6">
        <w:rPr>
          <w:rFonts w:ascii="Times New Roman" w:eastAsia="Times New Roman" w:hAnsi="Times New Roman"/>
          <w:color w:val="231F20"/>
          <w:sz w:val="28"/>
          <w:szCs w:val="28"/>
          <w:lang w:val="uk-UA"/>
        </w:rPr>
        <w:t xml:space="preserve">літики </w:t>
      </w:r>
      <w:r w:rsidRPr="000D1CF6">
        <w:rPr>
          <w:rFonts w:ascii="Times New Roman" w:eastAsia="Times New Roman" w:hAnsi="Times New Roman"/>
          <w:color w:val="231F20"/>
          <w:spacing w:val="-1"/>
          <w:sz w:val="28"/>
          <w:szCs w:val="28"/>
          <w:lang w:val="uk-UA"/>
        </w:rPr>
        <w:t>розвитк</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21"/>
          <w:sz w:val="28"/>
          <w:szCs w:val="28"/>
          <w:lang w:val="uk-UA"/>
        </w:rPr>
        <w:t xml:space="preserve"> </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pacing w:val="-1"/>
          <w:sz w:val="28"/>
          <w:szCs w:val="28"/>
          <w:lang w:val="uk-UA"/>
        </w:rPr>
        <w:t>алог</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20"/>
          <w:sz w:val="28"/>
          <w:szCs w:val="28"/>
          <w:lang w:val="uk-UA"/>
        </w:rPr>
        <w:t xml:space="preserve"> </w:t>
      </w:r>
      <w:r w:rsidRPr="000D1CF6">
        <w:rPr>
          <w:rFonts w:ascii="Times New Roman" w:eastAsia="Times New Roman" w:hAnsi="Times New Roman"/>
          <w:color w:val="231F20"/>
          <w:spacing w:val="-1"/>
          <w:sz w:val="28"/>
          <w:szCs w:val="28"/>
          <w:lang w:val="uk-UA"/>
        </w:rPr>
        <w:t>т</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20"/>
          <w:sz w:val="28"/>
          <w:szCs w:val="28"/>
          <w:lang w:val="uk-UA"/>
        </w:rPr>
        <w:t xml:space="preserve"> </w:t>
      </w:r>
      <w:r w:rsidRPr="000D1CF6">
        <w:rPr>
          <w:rFonts w:ascii="Times New Roman" w:eastAsia="Times New Roman" w:hAnsi="Times New Roman"/>
          <w:color w:val="231F20"/>
          <w:spacing w:val="-1"/>
          <w:sz w:val="28"/>
          <w:szCs w:val="28"/>
          <w:lang w:val="uk-UA"/>
        </w:rPr>
        <w:t>середньо</w:t>
      </w:r>
      <w:r w:rsidRPr="000D1CF6">
        <w:rPr>
          <w:rFonts w:ascii="Times New Roman" w:eastAsia="Times New Roman" w:hAnsi="Times New Roman"/>
          <w:color w:val="231F20"/>
          <w:spacing w:val="-2"/>
          <w:sz w:val="28"/>
          <w:szCs w:val="28"/>
          <w:lang w:val="uk-UA"/>
        </w:rPr>
        <w:t>г</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20"/>
          <w:sz w:val="28"/>
          <w:szCs w:val="28"/>
          <w:lang w:val="uk-UA"/>
        </w:rPr>
        <w:t xml:space="preserve"> </w:t>
      </w:r>
      <w:r w:rsidRPr="000D1CF6">
        <w:rPr>
          <w:rFonts w:ascii="Times New Roman" w:eastAsia="Times New Roman" w:hAnsi="Times New Roman"/>
          <w:color w:val="231F20"/>
          <w:sz w:val="28"/>
          <w:szCs w:val="28"/>
          <w:lang w:val="uk-UA"/>
        </w:rPr>
        <w:t>п</w:t>
      </w:r>
      <w:r w:rsidRPr="000D1CF6">
        <w:rPr>
          <w:rFonts w:ascii="Times New Roman" w:eastAsia="Times New Roman" w:hAnsi="Times New Roman"/>
          <w:color w:val="231F20"/>
          <w:spacing w:val="-1"/>
          <w:sz w:val="28"/>
          <w:szCs w:val="28"/>
          <w:lang w:val="uk-UA"/>
        </w:rPr>
        <w:t>ідприємництва</w:t>
      </w:r>
      <w:r w:rsidRPr="000D1CF6">
        <w:rPr>
          <w:rFonts w:ascii="Times New Roman" w:eastAsia="Times New Roman" w:hAnsi="Times New Roman"/>
          <w:color w:val="231F20"/>
          <w:sz w:val="28"/>
          <w:szCs w:val="28"/>
          <w:lang w:val="uk-UA"/>
        </w:rPr>
        <w:t>,</w:t>
      </w:r>
      <w:r w:rsidRPr="000D1CF6">
        <w:rPr>
          <w:rFonts w:ascii="Times New Roman" w:eastAsia="Times New Roman" w:hAnsi="Times New Roman"/>
          <w:color w:val="231F20"/>
          <w:spacing w:val="20"/>
          <w:sz w:val="28"/>
          <w:szCs w:val="28"/>
          <w:lang w:val="uk-UA"/>
        </w:rPr>
        <w:t xml:space="preserve"> </w:t>
      </w:r>
      <w:r w:rsidRPr="000D1CF6">
        <w:rPr>
          <w:rFonts w:ascii="Times New Roman" w:eastAsia="Times New Roman" w:hAnsi="Times New Roman"/>
          <w:color w:val="231F20"/>
          <w:spacing w:val="-1"/>
          <w:sz w:val="28"/>
          <w:szCs w:val="28"/>
          <w:lang w:val="uk-UA"/>
        </w:rPr>
        <w:t>розроблени</w:t>
      </w:r>
      <w:r w:rsidRPr="000D1CF6">
        <w:rPr>
          <w:rFonts w:ascii="Times New Roman" w:eastAsia="Times New Roman" w:hAnsi="Times New Roman"/>
          <w:color w:val="231F20"/>
          <w:sz w:val="28"/>
          <w:szCs w:val="28"/>
          <w:lang w:val="uk-UA"/>
        </w:rPr>
        <w:t>м</w:t>
      </w:r>
      <w:r w:rsidRPr="000D1CF6">
        <w:rPr>
          <w:rFonts w:ascii="Times New Roman" w:eastAsia="Times New Roman" w:hAnsi="Times New Roman"/>
          <w:color w:val="231F20"/>
          <w:spacing w:val="19"/>
          <w:sz w:val="28"/>
          <w:szCs w:val="28"/>
          <w:lang w:val="uk-UA"/>
        </w:rPr>
        <w:t xml:space="preserve"> </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20"/>
          <w:sz w:val="28"/>
          <w:szCs w:val="28"/>
          <w:lang w:val="uk-UA"/>
        </w:rPr>
        <w:t xml:space="preserve"> </w:t>
      </w:r>
      <w:r w:rsidRPr="000D1CF6">
        <w:rPr>
          <w:rFonts w:ascii="Times New Roman" w:eastAsia="Times New Roman" w:hAnsi="Times New Roman"/>
          <w:color w:val="231F20"/>
          <w:spacing w:val="-1"/>
          <w:sz w:val="28"/>
          <w:szCs w:val="28"/>
          <w:lang w:val="uk-UA"/>
        </w:rPr>
        <w:t>ві</w:t>
      </w:r>
      <w:r w:rsidRPr="000D1CF6">
        <w:rPr>
          <w:rFonts w:ascii="Times New Roman" w:eastAsia="Times New Roman" w:hAnsi="Times New Roman"/>
          <w:color w:val="231F20"/>
          <w:sz w:val="28"/>
          <w:szCs w:val="28"/>
          <w:lang w:val="uk-UA"/>
        </w:rPr>
        <w:t>дповід</w:t>
      </w:r>
      <w:r w:rsidRPr="000D1CF6">
        <w:rPr>
          <w:rFonts w:ascii="Times New Roman" w:eastAsia="Times New Roman" w:hAnsi="Times New Roman"/>
          <w:color w:val="231F20"/>
          <w:spacing w:val="-2"/>
          <w:sz w:val="28"/>
          <w:szCs w:val="28"/>
          <w:lang w:val="uk-UA"/>
        </w:rPr>
        <w:t>н</w:t>
      </w:r>
      <w:r w:rsidRPr="000D1CF6">
        <w:rPr>
          <w:rFonts w:ascii="Times New Roman" w:eastAsia="Times New Roman" w:hAnsi="Times New Roman"/>
          <w:color w:val="231F20"/>
          <w:sz w:val="28"/>
          <w:szCs w:val="28"/>
          <w:lang w:val="uk-UA"/>
        </w:rPr>
        <w:t>ості</w:t>
      </w:r>
      <w:r w:rsidRPr="000D1CF6">
        <w:rPr>
          <w:rFonts w:ascii="Times New Roman" w:eastAsia="Times New Roman" w:hAnsi="Times New Roman"/>
          <w:color w:val="231F20"/>
          <w:spacing w:val="20"/>
          <w:sz w:val="28"/>
          <w:szCs w:val="28"/>
          <w:lang w:val="uk-UA"/>
        </w:rPr>
        <w:t xml:space="preserve"> </w:t>
      </w:r>
      <w:r w:rsidRPr="000D1CF6">
        <w:rPr>
          <w:rFonts w:ascii="Times New Roman" w:eastAsia="Times New Roman" w:hAnsi="Times New Roman"/>
          <w:color w:val="231F20"/>
          <w:sz w:val="28"/>
          <w:szCs w:val="28"/>
          <w:lang w:val="uk-UA"/>
        </w:rPr>
        <w:t>до</w:t>
      </w:r>
      <w:r w:rsidRPr="000D1CF6">
        <w:rPr>
          <w:rFonts w:ascii="Times New Roman" w:eastAsia="Times New Roman" w:hAnsi="Times New Roman"/>
          <w:color w:val="231F20"/>
          <w:spacing w:val="19"/>
          <w:sz w:val="28"/>
          <w:szCs w:val="28"/>
          <w:lang w:val="uk-UA"/>
        </w:rPr>
        <w:t xml:space="preserve"> </w:t>
      </w:r>
      <w:r w:rsidRPr="000D1CF6">
        <w:rPr>
          <w:rFonts w:ascii="Times New Roman" w:eastAsia="Times New Roman" w:hAnsi="Times New Roman"/>
          <w:color w:val="231F20"/>
          <w:sz w:val="28"/>
          <w:szCs w:val="28"/>
          <w:lang w:val="uk-UA"/>
        </w:rPr>
        <w:t>принципів</w:t>
      </w:r>
      <w:r w:rsidRPr="000D1CF6">
        <w:rPr>
          <w:rFonts w:ascii="Times New Roman" w:eastAsia="Times New Roman" w:hAnsi="Times New Roman"/>
          <w:color w:val="231F20"/>
          <w:spacing w:val="21"/>
          <w:sz w:val="28"/>
          <w:szCs w:val="28"/>
          <w:lang w:val="uk-UA"/>
        </w:rPr>
        <w:t xml:space="preserve"> </w:t>
      </w:r>
      <w:r w:rsidRPr="000D1CF6">
        <w:rPr>
          <w:rFonts w:ascii="Times New Roman" w:eastAsia="Times New Roman" w:hAnsi="Times New Roman"/>
          <w:color w:val="231F20"/>
          <w:sz w:val="28"/>
          <w:szCs w:val="28"/>
          <w:lang w:val="uk-UA"/>
        </w:rPr>
        <w:t>Ак</w:t>
      </w:r>
      <w:r w:rsidRPr="000D1CF6">
        <w:rPr>
          <w:rFonts w:ascii="Times New Roman" w:eastAsia="Times New Roman" w:hAnsi="Times New Roman"/>
          <w:color w:val="231F20"/>
          <w:spacing w:val="-1"/>
          <w:sz w:val="28"/>
          <w:szCs w:val="28"/>
          <w:lang w:val="uk-UA"/>
        </w:rPr>
        <w:t>т</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20"/>
          <w:sz w:val="28"/>
          <w:szCs w:val="28"/>
          <w:lang w:val="uk-UA"/>
        </w:rPr>
        <w:t xml:space="preserve"> </w:t>
      </w:r>
      <w:r w:rsidRPr="000D1CF6">
        <w:rPr>
          <w:rFonts w:ascii="Times New Roman" w:eastAsia="Times New Roman" w:hAnsi="Times New Roman"/>
          <w:color w:val="231F20"/>
          <w:sz w:val="28"/>
          <w:szCs w:val="28"/>
          <w:lang w:val="uk-UA"/>
        </w:rPr>
        <w:t>з</w:t>
      </w:r>
      <w:r w:rsidRPr="000D1CF6">
        <w:rPr>
          <w:rFonts w:ascii="Times New Roman" w:eastAsia="Times New Roman" w:hAnsi="Times New Roman"/>
          <w:color w:val="231F20"/>
          <w:spacing w:val="19"/>
          <w:sz w:val="28"/>
          <w:szCs w:val="28"/>
          <w:lang w:val="uk-UA"/>
        </w:rPr>
        <w:t xml:space="preserve"> </w:t>
      </w:r>
      <w:r w:rsidRPr="000D1CF6">
        <w:rPr>
          <w:rFonts w:ascii="Times New Roman" w:eastAsia="Times New Roman" w:hAnsi="Times New Roman"/>
          <w:color w:val="231F20"/>
          <w:sz w:val="28"/>
          <w:szCs w:val="28"/>
          <w:lang w:val="uk-UA"/>
        </w:rPr>
        <w:t>питань</w:t>
      </w:r>
      <w:r w:rsidRPr="000D1CF6">
        <w:rPr>
          <w:rFonts w:ascii="Times New Roman" w:eastAsia="Times New Roman" w:hAnsi="Times New Roman"/>
          <w:color w:val="231F20"/>
          <w:spacing w:val="19"/>
          <w:sz w:val="28"/>
          <w:szCs w:val="28"/>
          <w:lang w:val="uk-UA"/>
        </w:rPr>
        <w:t xml:space="preserve"> </w:t>
      </w:r>
      <w:r w:rsidRPr="000D1CF6">
        <w:rPr>
          <w:rFonts w:ascii="Times New Roman" w:eastAsia="Times New Roman" w:hAnsi="Times New Roman"/>
          <w:color w:val="231F20"/>
          <w:sz w:val="28"/>
          <w:szCs w:val="28"/>
          <w:lang w:val="uk-UA"/>
        </w:rPr>
        <w:t>малого</w:t>
      </w:r>
      <w:r w:rsidRPr="000D1CF6">
        <w:rPr>
          <w:rFonts w:ascii="Times New Roman" w:eastAsia="Times New Roman" w:hAnsi="Times New Roman"/>
          <w:color w:val="231F20"/>
          <w:spacing w:val="19"/>
          <w:sz w:val="28"/>
          <w:szCs w:val="28"/>
          <w:lang w:val="uk-UA"/>
        </w:rPr>
        <w:t xml:space="preserve"> </w:t>
      </w:r>
      <w:r w:rsidRPr="000D1CF6">
        <w:rPr>
          <w:rFonts w:ascii="Times New Roman" w:eastAsia="Times New Roman" w:hAnsi="Times New Roman"/>
          <w:color w:val="231F20"/>
          <w:sz w:val="28"/>
          <w:szCs w:val="28"/>
          <w:lang w:val="uk-UA"/>
        </w:rPr>
        <w:t>біз</w:t>
      </w:r>
      <w:r w:rsidRPr="000D1CF6">
        <w:rPr>
          <w:rFonts w:ascii="Times New Roman" w:eastAsia="Times New Roman" w:hAnsi="Times New Roman"/>
          <w:color w:val="231F20"/>
          <w:spacing w:val="-2"/>
          <w:sz w:val="28"/>
          <w:szCs w:val="28"/>
          <w:lang w:val="uk-UA"/>
        </w:rPr>
        <w:t>н</w:t>
      </w:r>
      <w:r w:rsidRPr="000D1CF6">
        <w:rPr>
          <w:rFonts w:ascii="Times New Roman" w:eastAsia="Times New Roman" w:hAnsi="Times New Roman"/>
          <w:color w:val="231F20"/>
          <w:sz w:val="28"/>
          <w:szCs w:val="28"/>
          <w:lang w:val="uk-UA"/>
        </w:rPr>
        <w:t>есу</w:t>
      </w:r>
      <w:r w:rsidRPr="000D1CF6">
        <w:rPr>
          <w:rFonts w:ascii="Times New Roman" w:eastAsia="Times New Roman" w:hAnsi="Times New Roman"/>
          <w:color w:val="231F20"/>
          <w:spacing w:val="19"/>
          <w:sz w:val="28"/>
          <w:szCs w:val="28"/>
          <w:lang w:val="uk-UA"/>
        </w:rPr>
        <w:t xml:space="preserve"> </w:t>
      </w:r>
      <w:r w:rsidRPr="000D1CF6">
        <w:rPr>
          <w:rFonts w:ascii="Times New Roman" w:eastAsia="Times New Roman" w:hAnsi="Times New Roman"/>
          <w:color w:val="231F20"/>
          <w:sz w:val="28"/>
          <w:szCs w:val="28"/>
          <w:lang w:val="uk-UA"/>
        </w:rPr>
        <w:t>для Європи.</w:t>
      </w:r>
    </w:p>
    <w:p w:rsidR="000D1CF6" w:rsidRPr="000D1CF6" w:rsidRDefault="000D1CF6" w:rsidP="00A64B6B">
      <w:pPr>
        <w:spacing w:after="0" w:line="240" w:lineRule="auto"/>
        <w:ind w:right="125" w:firstLine="709"/>
        <w:jc w:val="both"/>
        <w:rPr>
          <w:rFonts w:ascii="Times New Roman" w:eastAsia="Times New Roman" w:hAnsi="Times New Roman"/>
          <w:color w:val="231F20"/>
          <w:spacing w:val="-1"/>
          <w:sz w:val="28"/>
          <w:szCs w:val="28"/>
          <w:lang w:val="uk-UA"/>
        </w:rPr>
      </w:pPr>
      <w:r w:rsidRPr="000D1CF6">
        <w:rPr>
          <w:rFonts w:ascii="Times New Roman" w:eastAsia="Times New Roman" w:hAnsi="Times New Roman"/>
          <w:color w:val="231F20"/>
          <w:sz w:val="28"/>
          <w:szCs w:val="28"/>
          <w:lang w:val="uk-UA"/>
        </w:rPr>
        <w:t>Проект</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z w:val="28"/>
          <w:szCs w:val="28"/>
          <w:lang w:val="uk-UA"/>
        </w:rPr>
        <w:t>Стратегії</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z w:val="28"/>
          <w:szCs w:val="28"/>
          <w:lang w:val="uk-UA"/>
        </w:rPr>
        <w:t>розвит</w:t>
      </w:r>
      <w:r w:rsidRPr="000D1CF6">
        <w:rPr>
          <w:rFonts w:ascii="Times New Roman" w:eastAsia="Times New Roman" w:hAnsi="Times New Roman"/>
          <w:color w:val="231F20"/>
          <w:spacing w:val="-1"/>
          <w:sz w:val="28"/>
          <w:szCs w:val="28"/>
          <w:lang w:val="uk-UA"/>
        </w:rPr>
        <w:t>к</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18"/>
          <w:sz w:val="28"/>
          <w:szCs w:val="28"/>
          <w:lang w:val="uk-UA"/>
        </w:rPr>
        <w:t xml:space="preserve"> </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z w:val="28"/>
          <w:szCs w:val="28"/>
          <w:lang w:val="uk-UA"/>
        </w:rPr>
        <w:t>алого</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z w:val="28"/>
          <w:szCs w:val="28"/>
          <w:lang w:val="uk-UA"/>
        </w:rPr>
        <w:t>та</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z w:val="28"/>
          <w:szCs w:val="28"/>
          <w:lang w:val="uk-UA"/>
        </w:rPr>
        <w:t>се</w:t>
      </w:r>
      <w:r w:rsidRPr="000D1CF6">
        <w:rPr>
          <w:rFonts w:ascii="Times New Roman" w:eastAsia="Times New Roman" w:hAnsi="Times New Roman"/>
          <w:color w:val="231F20"/>
          <w:spacing w:val="-2"/>
          <w:sz w:val="28"/>
          <w:szCs w:val="28"/>
          <w:lang w:val="uk-UA"/>
        </w:rPr>
        <w:t>р</w:t>
      </w:r>
      <w:r w:rsidRPr="000D1CF6">
        <w:rPr>
          <w:rFonts w:ascii="Times New Roman" w:eastAsia="Times New Roman" w:hAnsi="Times New Roman"/>
          <w:color w:val="231F20"/>
          <w:sz w:val="28"/>
          <w:szCs w:val="28"/>
          <w:lang w:val="uk-UA"/>
        </w:rPr>
        <w:t>еднього</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pacing w:val="-1"/>
          <w:sz w:val="28"/>
          <w:szCs w:val="28"/>
          <w:lang w:val="uk-UA"/>
        </w:rPr>
        <w:t>п</w:t>
      </w:r>
      <w:r w:rsidRPr="000D1CF6">
        <w:rPr>
          <w:rFonts w:ascii="Times New Roman" w:eastAsia="Times New Roman" w:hAnsi="Times New Roman"/>
          <w:color w:val="231F20"/>
          <w:sz w:val="28"/>
          <w:szCs w:val="28"/>
          <w:lang w:val="uk-UA"/>
        </w:rPr>
        <w:t>ідприємництва</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pacing w:val="-1"/>
          <w:sz w:val="28"/>
          <w:szCs w:val="28"/>
          <w:lang w:val="uk-UA"/>
        </w:rPr>
        <w:t>Київської</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pacing w:val="-1"/>
          <w:sz w:val="28"/>
          <w:szCs w:val="28"/>
          <w:lang w:val="uk-UA"/>
        </w:rPr>
        <w:t>област</w:t>
      </w:r>
      <w:r w:rsidRPr="000D1CF6">
        <w:rPr>
          <w:rFonts w:ascii="Times New Roman" w:eastAsia="Times New Roman" w:hAnsi="Times New Roman"/>
          <w:color w:val="231F20"/>
          <w:sz w:val="28"/>
          <w:szCs w:val="28"/>
          <w:lang w:val="uk-UA"/>
        </w:rPr>
        <w:t>і</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pacing w:val="-1"/>
          <w:sz w:val="28"/>
          <w:szCs w:val="28"/>
          <w:lang w:val="uk-UA"/>
        </w:rPr>
        <w:t>д</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16"/>
          <w:sz w:val="28"/>
          <w:szCs w:val="28"/>
          <w:lang w:val="uk-UA"/>
        </w:rPr>
        <w:t xml:space="preserve"> </w:t>
      </w:r>
      <w:r w:rsidRPr="000D1CF6">
        <w:rPr>
          <w:rFonts w:ascii="Times New Roman" w:eastAsia="Times New Roman" w:hAnsi="Times New Roman"/>
          <w:color w:val="231F20"/>
          <w:spacing w:val="-1"/>
          <w:sz w:val="28"/>
          <w:szCs w:val="28"/>
          <w:lang w:val="uk-UA"/>
        </w:rPr>
        <w:t>20</w:t>
      </w:r>
      <w:r w:rsidRPr="000D1CF6">
        <w:rPr>
          <w:rFonts w:ascii="Times New Roman" w:eastAsia="Times New Roman" w:hAnsi="Times New Roman"/>
          <w:color w:val="231F20"/>
          <w:spacing w:val="-2"/>
          <w:sz w:val="28"/>
          <w:szCs w:val="28"/>
          <w:lang w:val="uk-UA"/>
        </w:rPr>
        <w:t>2</w:t>
      </w:r>
      <w:r w:rsidRPr="000D1CF6">
        <w:rPr>
          <w:rFonts w:ascii="Times New Roman" w:eastAsia="Times New Roman" w:hAnsi="Times New Roman"/>
          <w:color w:val="231F20"/>
          <w:sz w:val="28"/>
          <w:szCs w:val="28"/>
          <w:lang w:val="uk-UA"/>
        </w:rPr>
        <w:t>0</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pacing w:val="-1"/>
          <w:sz w:val="28"/>
          <w:szCs w:val="28"/>
          <w:lang w:val="uk-UA"/>
        </w:rPr>
        <w:t>ро</w:t>
      </w:r>
      <w:r w:rsidRPr="000D1CF6">
        <w:rPr>
          <w:rFonts w:ascii="Times New Roman" w:eastAsia="Times New Roman" w:hAnsi="Times New Roman"/>
          <w:color w:val="231F20"/>
          <w:spacing w:val="-2"/>
          <w:sz w:val="28"/>
          <w:szCs w:val="28"/>
          <w:lang w:val="uk-UA"/>
        </w:rPr>
        <w:t>к</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19"/>
          <w:sz w:val="28"/>
          <w:szCs w:val="28"/>
          <w:lang w:val="uk-UA"/>
        </w:rPr>
        <w:t xml:space="preserve"> </w:t>
      </w:r>
      <w:r w:rsidRPr="000D1CF6">
        <w:rPr>
          <w:rFonts w:ascii="Times New Roman" w:eastAsia="Times New Roman" w:hAnsi="Times New Roman"/>
          <w:color w:val="231F20"/>
          <w:spacing w:val="-1"/>
          <w:sz w:val="28"/>
          <w:szCs w:val="28"/>
          <w:lang w:val="uk-UA"/>
        </w:rPr>
        <w:t>пі</w:t>
      </w:r>
      <w:r w:rsidRPr="000D1CF6">
        <w:rPr>
          <w:rFonts w:ascii="Times New Roman" w:eastAsia="Times New Roman" w:hAnsi="Times New Roman"/>
          <w:color w:val="231F20"/>
          <w:spacing w:val="-2"/>
          <w:sz w:val="28"/>
          <w:szCs w:val="28"/>
          <w:lang w:val="uk-UA"/>
        </w:rPr>
        <w:t>д</w:t>
      </w:r>
      <w:r w:rsidRPr="000D1CF6">
        <w:rPr>
          <w:rFonts w:ascii="Times New Roman" w:eastAsia="Times New Roman" w:hAnsi="Times New Roman"/>
          <w:color w:val="231F20"/>
          <w:sz w:val="28"/>
          <w:szCs w:val="28"/>
          <w:lang w:val="uk-UA"/>
        </w:rPr>
        <w:t>г</w:t>
      </w:r>
      <w:r w:rsidRPr="000D1CF6">
        <w:rPr>
          <w:rFonts w:ascii="Times New Roman" w:eastAsia="Times New Roman" w:hAnsi="Times New Roman"/>
          <w:color w:val="231F20"/>
          <w:spacing w:val="-1"/>
          <w:sz w:val="28"/>
          <w:szCs w:val="28"/>
          <w:lang w:val="uk-UA"/>
        </w:rPr>
        <w:t>отов</w:t>
      </w:r>
      <w:r w:rsidRPr="000D1CF6">
        <w:rPr>
          <w:rFonts w:ascii="Times New Roman" w:eastAsia="Times New Roman" w:hAnsi="Times New Roman"/>
          <w:color w:val="231F20"/>
          <w:sz w:val="28"/>
          <w:szCs w:val="28"/>
          <w:lang w:val="uk-UA"/>
        </w:rPr>
        <w:t>л</w:t>
      </w:r>
      <w:r w:rsidRPr="000D1CF6">
        <w:rPr>
          <w:rFonts w:ascii="Times New Roman" w:eastAsia="Times New Roman" w:hAnsi="Times New Roman"/>
          <w:color w:val="231F20"/>
          <w:spacing w:val="-1"/>
          <w:sz w:val="28"/>
          <w:szCs w:val="28"/>
          <w:lang w:val="uk-UA"/>
        </w:rPr>
        <w:t>ен</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16"/>
          <w:sz w:val="28"/>
          <w:szCs w:val="28"/>
          <w:lang w:val="uk-UA"/>
        </w:rPr>
        <w:t xml:space="preserve"> </w:t>
      </w:r>
      <w:r w:rsidRPr="000D1CF6">
        <w:rPr>
          <w:rFonts w:ascii="Times New Roman" w:eastAsia="Times New Roman" w:hAnsi="Times New Roman"/>
          <w:color w:val="231F20"/>
          <w:spacing w:val="-1"/>
          <w:sz w:val="28"/>
          <w:szCs w:val="28"/>
          <w:lang w:val="uk-UA"/>
        </w:rPr>
        <w:t>н</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17"/>
          <w:sz w:val="28"/>
          <w:szCs w:val="28"/>
          <w:lang w:val="uk-UA"/>
        </w:rPr>
        <w:t xml:space="preserve"> </w:t>
      </w:r>
      <w:r w:rsidRPr="000D1CF6">
        <w:rPr>
          <w:rFonts w:ascii="Times New Roman" w:eastAsia="Times New Roman" w:hAnsi="Times New Roman"/>
          <w:color w:val="231F20"/>
          <w:spacing w:val="-1"/>
          <w:sz w:val="28"/>
          <w:szCs w:val="28"/>
          <w:lang w:val="uk-UA"/>
        </w:rPr>
        <w:t>виконання розпорядження голови Київської обласної державної адміністрації від 07 липня 2017 року №359 «Про робочу групу з розроблення проекту Стратегії розвитку малого та середнього підприємництва Київської області до 2020 року».</w:t>
      </w:r>
    </w:p>
    <w:p w:rsidR="000D1CF6" w:rsidRPr="000D1CF6" w:rsidRDefault="000D1CF6" w:rsidP="00A64B6B">
      <w:pPr>
        <w:spacing w:after="0" w:line="240" w:lineRule="auto"/>
        <w:ind w:right="121" w:firstLine="709"/>
        <w:jc w:val="both"/>
        <w:rPr>
          <w:rFonts w:ascii="Times New Roman" w:eastAsia="Times New Roman" w:hAnsi="Times New Roman"/>
          <w:sz w:val="28"/>
          <w:szCs w:val="28"/>
          <w:lang w:val="uk-UA"/>
        </w:rPr>
      </w:pPr>
      <w:r w:rsidRPr="000D1CF6">
        <w:rPr>
          <w:rFonts w:ascii="Times New Roman" w:eastAsia="Times New Roman" w:hAnsi="Times New Roman"/>
          <w:color w:val="231F20"/>
          <w:sz w:val="28"/>
          <w:szCs w:val="28"/>
          <w:lang w:val="uk-UA"/>
        </w:rPr>
        <w:lastRenderedPageBreak/>
        <w:t>Сприяння</w:t>
      </w:r>
      <w:r w:rsidRPr="000D1CF6">
        <w:rPr>
          <w:rFonts w:ascii="Times New Roman" w:eastAsia="Times New Roman" w:hAnsi="Times New Roman"/>
          <w:color w:val="231F20"/>
          <w:spacing w:val="34"/>
          <w:sz w:val="28"/>
          <w:szCs w:val="28"/>
          <w:lang w:val="uk-UA"/>
        </w:rPr>
        <w:t xml:space="preserve"> </w:t>
      </w:r>
      <w:r w:rsidRPr="000D1CF6">
        <w:rPr>
          <w:rFonts w:ascii="Times New Roman" w:eastAsia="Times New Roman" w:hAnsi="Times New Roman"/>
          <w:color w:val="231F20"/>
          <w:sz w:val="28"/>
          <w:szCs w:val="28"/>
          <w:lang w:val="uk-UA"/>
        </w:rPr>
        <w:t>в</w:t>
      </w:r>
      <w:r w:rsidRPr="000D1CF6">
        <w:rPr>
          <w:rFonts w:ascii="Times New Roman" w:eastAsia="Times New Roman" w:hAnsi="Times New Roman"/>
          <w:color w:val="231F20"/>
          <w:spacing w:val="34"/>
          <w:sz w:val="28"/>
          <w:szCs w:val="28"/>
          <w:lang w:val="uk-UA"/>
        </w:rPr>
        <w:t xml:space="preserve"> </w:t>
      </w:r>
      <w:r w:rsidRPr="000D1CF6">
        <w:rPr>
          <w:rFonts w:ascii="Times New Roman" w:eastAsia="Times New Roman" w:hAnsi="Times New Roman"/>
          <w:color w:val="231F20"/>
          <w:spacing w:val="-1"/>
          <w:sz w:val="28"/>
          <w:szCs w:val="28"/>
          <w:lang w:val="uk-UA"/>
        </w:rPr>
        <w:t>п</w:t>
      </w:r>
      <w:r w:rsidRPr="000D1CF6">
        <w:rPr>
          <w:rFonts w:ascii="Times New Roman" w:eastAsia="Times New Roman" w:hAnsi="Times New Roman"/>
          <w:color w:val="231F20"/>
          <w:spacing w:val="1"/>
          <w:sz w:val="28"/>
          <w:szCs w:val="28"/>
          <w:lang w:val="uk-UA"/>
        </w:rPr>
        <w:t>і</w:t>
      </w:r>
      <w:r w:rsidRPr="000D1CF6">
        <w:rPr>
          <w:rFonts w:ascii="Times New Roman" w:eastAsia="Times New Roman" w:hAnsi="Times New Roman"/>
          <w:color w:val="231F20"/>
          <w:sz w:val="28"/>
          <w:szCs w:val="28"/>
          <w:lang w:val="uk-UA"/>
        </w:rPr>
        <w:t>дготовці</w:t>
      </w:r>
      <w:r w:rsidRPr="000D1CF6">
        <w:rPr>
          <w:rFonts w:ascii="Times New Roman" w:eastAsia="Times New Roman" w:hAnsi="Times New Roman"/>
          <w:color w:val="231F20"/>
          <w:spacing w:val="34"/>
          <w:sz w:val="28"/>
          <w:szCs w:val="28"/>
          <w:lang w:val="uk-UA"/>
        </w:rPr>
        <w:t xml:space="preserve"> </w:t>
      </w:r>
      <w:r w:rsidRPr="000D1CF6">
        <w:rPr>
          <w:rFonts w:ascii="Times New Roman" w:eastAsia="Times New Roman" w:hAnsi="Times New Roman"/>
          <w:color w:val="231F20"/>
          <w:spacing w:val="-1"/>
          <w:sz w:val="28"/>
          <w:szCs w:val="28"/>
          <w:lang w:val="uk-UA"/>
        </w:rPr>
        <w:t>ц</w:t>
      </w:r>
      <w:r w:rsidRPr="000D1CF6">
        <w:rPr>
          <w:rFonts w:ascii="Times New Roman" w:eastAsia="Times New Roman" w:hAnsi="Times New Roman"/>
          <w:color w:val="231F20"/>
          <w:sz w:val="28"/>
          <w:szCs w:val="28"/>
          <w:lang w:val="uk-UA"/>
        </w:rPr>
        <w:t>ього</w:t>
      </w:r>
      <w:r w:rsidRPr="000D1CF6">
        <w:rPr>
          <w:rFonts w:ascii="Times New Roman" w:eastAsia="Times New Roman" w:hAnsi="Times New Roman"/>
          <w:color w:val="231F20"/>
          <w:spacing w:val="32"/>
          <w:sz w:val="28"/>
          <w:szCs w:val="28"/>
          <w:lang w:val="uk-UA"/>
        </w:rPr>
        <w:t xml:space="preserve"> </w:t>
      </w:r>
      <w:r w:rsidRPr="000D1CF6">
        <w:rPr>
          <w:rFonts w:ascii="Times New Roman" w:eastAsia="Times New Roman" w:hAnsi="Times New Roman"/>
          <w:color w:val="231F20"/>
          <w:sz w:val="28"/>
          <w:szCs w:val="28"/>
          <w:lang w:val="uk-UA"/>
        </w:rPr>
        <w:t>до</w:t>
      </w:r>
      <w:r w:rsidRPr="000D1CF6">
        <w:rPr>
          <w:rFonts w:ascii="Times New Roman" w:eastAsia="Times New Roman" w:hAnsi="Times New Roman"/>
          <w:color w:val="231F20"/>
          <w:spacing w:val="-2"/>
          <w:sz w:val="28"/>
          <w:szCs w:val="28"/>
          <w:lang w:val="uk-UA"/>
        </w:rPr>
        <w:t>к</w:t>
      </w:r>
      <w:r w:rsidRPr="000D1CF6">
        <w:rPr>
          <w:rFonts w:ascii="Times New Roman" w:eastAsia="Times New Roman" w:hAnsi="Times New Roman"/>
          <w:color w:val="231F20"/>
          <w:spacing w:val="2"/>
          <w:sz w:val="28"/>
          <w:szCs w:val="28"/>
          <w:lang w:val="uk-UA"/>
        </w:rPr>
        <w:t>у</w:t>
      </w:r>
      <w:r w:rsidRPr="000D1CF6">
        <w:rPr>
          <w:rFonts w:ascii="Times New Roman" w:eastAsia="Times New Roman" w:hAnsi="Times New Roman"/>
          <w:color w:val="231F20"/>
          <w:sz w:val="28"/>
          <w:szCs w:val="28"/>
          <w:lang w:val="uk-UA"/>
        </w:rPr>
        <w:t>ме</w:t>
      </w:r>
      <w:r w:rsidRPr="000D1CF6">
        <w:rPr>
          <w:rFonts w:ascii="Times New Roman" w:eastAsia="Times New Roman" w:hAnsi="Times New Roman"/>
          <w:color w:val="231F20"/>
          <w:spacing w:val="-1"/>
          <w:sz w:val="28"/>
          <w:szCs w:val="28"/>
          <w:lang w:val="uk-UA"/>
        </w:rPr>
        <w:t>н</w:t>
      </w:r>
      <w:r w:rsidRPr="000D1CF6">
        <w:rPr>
          <w:rFonts w:ascii="Times New Roman" w:eastAsia="Times New Roman" w:hAnsi="Times New Roman"/>
          <w:color w:val="231F20"/>
          <w:sz w:val="28"/>
          <w:szCs w:val="28"/>
          <w:lang w:val="uk-UA"/>
        </w:rPr>
        <w:t>та</w:t>
      </w:r>
      <w:r w:rsidRPr="000D1CF6">
        <w:rPr>
          <w:rFonts w:ascii="Times New Roman" w:eastAsia="Times New Roman" w:hAnsi="Times New Roman"/>
          <w:color w:val="231F20"/>
          <w:spacing w:val="34"/>
          <w:sz w:val="28"/>
          <w:szCs w:val="28"/>
          <w:lang w:val="uk-UA"/>
        </w:rPr>
        <w:t xml:space="preserve"> </w:t>
      </w:r>
      <w:r w:rsidRPr="000D1CF6">
        <w:rPr>
          <w:rFonts w:ascii="Times New Roman" w:eastAsia="Times New Roman" w:hAnsi="Times New Roman"/>
          <w:color w:val="231F20"/>
          <w:spacing w:val="-1"/>
          <w:sz w:val="28"/>
          <w:szCs w:val="28"/>
          <w:lang w:val="uk-UA"/>
        </w:rPr>
        <w:t>н</w:t>
      </w:r>
      <w:r w:rsidRPr="000D1CF6">
        <w:rPr>
          <w:rFonts w:ascii="Times New Roman" w:eastAsia="Times New Roman" w:hAnsi="Times New Roman"/>
          <w:color w:val="231F20"/>
          <w:spacing w:val="-2"/>
          <w:sz w:val="28"/>
          <w:szCs w:val="28"/>
          <w:lang w:val="uk-UA"/>
        </w:rPr>
        <w:t>а</w:t>
      </w:r>
      <w:r w:rsidRPr="000D1CF6">
        <w:rPr>
          <w:rFonts w:ascii="Times New Roman" w:eastAsia="Times New Roman" w:hAnsi="Times New Roman"/>
          <w:color w:val="231F20"/>
          <w:sz w:val="28"/>
          <w:szCs w:val="28"/>
          <w:lang w:val="uk-UA"/>
        </w:rPr>
        <w:t>дала</w:t>
      </w:r>
      <w:r w:rsidRPr="000D1CF6">
        <w:rPr>
          <w:rFonts w:ascii="Times New Roman" w:eastAsia="Times New Roman" w:hAnsi="Times New Roman"/>
          <w:color w:val="231F20"/>
          <w:spacing w:val="34"/>
          <w:sz w:val="28"/>
          <w:szCs w:val="28"/>
          <w:lang w:val="uk-UA"/>
        </w:rPr>
        <w:t xml:space="preserve"> </w:t>
      </w:r>
      <w:r w:rsidRPr="000D1CF6">
        <w:rPr>
          <w:rFonts w:ascii="Times New Roman" w:eastAsia="Times New Roman" w:hAnsi="Times New Roman"/>
          <w:color w:val="231F20"/>
          <w:sz w:val="28"/>
          <w:szCs w:val="28"/>
          <w:lang w:val="uk-UA"/>
        </w:rPr>
        <w:t>Програ</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33"/>
          <w:sz w:val="28"/>
          <w:szCs w:val="28"/>
          <w:lang w:val="uk-UA"/>
        </w:rPr>
        <w:t xml:space="preserve"> </w:t>
      </w:r>
      <w:r w:rsidRPr="000D1CF6">
        <w:rPr>
          <w:rFonts w:ascii="Times New Roman" w:eastAsia="Times New Roman" w:hAnsi="Times New Roman"/>
          <w:color w:val="231F20"/>
          <w:spacing w:val="-1"/>
          <w:sz w:val="28"/>
          <w:szCs w:val="28"/>
          <w:lang w:val="uk-UA"/>
        </w:rPr>
        <w:t>А</w:t>
      </w:r>
      <w:r w:rsidRPr="000D1CF6">
        <w:rPr>
          <w:rFonts w:ascii="Times New Roman" w:eastAsia="Times New Roman" w:hAnsi="Times New Roman"/>
          <w:color w:val="231F20"/>
          <w:sz w:val="28"/>
          <w:szCs w:val="28"/>
          <w:lang w:val="uk-UA"/>
        </w:rPr>
        <w:t>гент</w:t>
      </w:r>
      <w:r w:rsidRPr="000D1CF6">
        <w:rPr>
          <w:rFonts w:ascii="Times New Roman" w:eastAsia="Times New Roman" w:hAnsi="Times New Roman"/>
          <w:color w:val="231F20"/>
          <w:spacing w:val="3"/>
          <w:sz w:val="28"/>
          <w:szCs w:val="28"/>
          <w:lang w:val="uk-UA"/>
        </w:rPr>
        <w:t>с</w:t>
      </w:r>
      <w:r w:rsidRPr="000D1CF6">
        <w:rPr>
          <w:rFonts w:ascii="Times New Roman" w:eastAsia="Times New Roman" w:hAnsi="Times New Roman"/>
          <w:color w:val="231F20"/>
          <w:sz w:val="28"/>
          <w:szCs w:val="28"/>
          <w:lang w:val="uk-UA"/>
        </w:rPr>
        <w:t>тва</w:t>
      </w:r>
      <w:r w:rsidRPr="000D1CF6">
        <w:rPr>
          <w:rFonts w:ascii="Times New Roman" w:eastAsia="Times New Roman" w:hAnsi="Times New Roman"/>
          <w:color w:val="231F20"/>
          <w:spacing w:val="33"/>
          <w:sz w:val="28"/>
          <w:szCs w:val="28"/>
          <w:lang w:val="uk-UA"/>
        </w:rPr>
        <w:t xml:space="preserve"> </w:t>
      </w:r>
      <w:r w:rsidRPr="000D1CF6">
        <w:rPr>
          <w:rFonts w:ascii="Times New Roman" w:eastAsia="Times New Roman" w:hAnsi="Times New Roman"/>
          <w:color w:val="231F20"/>
          <w:spacing w:val="-2"/>
          <w:sz w:val="28"/>
          <w:szCs w:val="28"/>
          <w:lang w:val="uk-UA"/>
        </w:rPr>
        <w:t>С</w:t>
      </w:r>
      <w:r w:rsidRPr="000D1CF6">
        <w:rPr>
          <w:rFonts w:ascii="Times New Roman" w:eastAsia="Times New Roman" w:hAnsi="Times New Roman"/>
          <w:color w:val="231F20"/>
          <w:spacing w:val="-1"/>
          <w:sz w:val="28"/>
          <w:szCs w:val="28"/>
          <w:lang w:val="uk-UA"/>
        </w:rPr>
        <w:t>Ш</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34"/>
          <w:sz w:val="28"/>
          <w:szCs w:val="28"/>
          <w:lang w:val="uk-UA"/>
        </w:rPr>
        <w:t xml:space="preserve"> </w:t>
      </w:r>
      <w:r w:rsidRPr="000D1CF6">
        <w:rPr>
          <w:rFonts w:ascii="Times New Roman" w:eastAsia="Times New Roman" w:hAnsi="Times New Roman"/>
          <w:color w:val="231F20"/>
          <w:sz w:val="28"/>
          <w:szCs w:val="28"/>
          <w:lang w:val="uk-UA"/>
        </w:rPr>
        <w:t>з</w:t>
      </w:r>
      <w:r w:rsidRPr="000D1CF6">
        <w:rPr>
          <w:rFonts w:ascii="Times New Roman" w:eastAsia="Times New Roman" w:hAnsi="Times New Roman"/>
          <w:color w:val="231F20"/>
          <w:spacing w:val="33"/>
          <w:sz w:val="28"/>
          <w:szCs w:val="28"/>
          <w:lang w:val="uk-UA"/>
        </w:rPr>
        <w:t xml:space="preserve"> </w:t>
      </w:r>
      <w:r w:rsidRPr="000D1CF6">
        <w:rPr>
          <w:rFonts w:ascii="Times New Roman" w:eastAsia="Times New Roman" w:hAnsi="Times New Roman"/>
          <w:color w:val="231F20"/>
          <w:spacing w:val="-1"/>
          <w:sz w:val="28"/>
          <w:szCs w:val="28"/>
          <w:lang w:val="uk-UA"/>
        </w:rPr>
        <w:t>міжнародног</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34"/>
          <w:sz w:val="28"/>
          <w:szCs w:val="28"/>
          <w:lang w:val="uk-UA"/>
        </w:rPr>
        <w:t xml:space="preserve"> </w:t>
      </w:r>
      <w:r w:rsidRPr="000D1CF6">
        <w:rPr>
          <w:rFonts w:ascii="Times New Roman" w:eastAsia="Times New Roman" w:hAnsi="Times New Roman"/>
          <w:color w:val="231F20"/>
          <w:spacing w:val="-1"/>
          <w:sz w:val="28"/>
          <w:szCs w:val="28"/>
          <w:lang w:val="uk-UA"/>
        </w:rPr>
        <w:t>розвитк</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35"/>
          <w:sz w:val="28"/>
          <w:szCs w:val="28"/>
          <w:lang w:val="uk-UA"/>
        </w:rPr>
        <w:t xml:space="preserve"> </w:t>
      </w:r>
      <w:r w:rsidRPr="000D1CF6">
        <w:rPr>
          <w:rFonts w:ascii="Times New Roman" w:eastAsia="Times New Roman" w:hAnsi="Times New Roman"/>
          <w:color w:val="231F20"/>
          <w:sz w:val="28"/>
          <w:szCs w:val="28"/>
          <w:lang w:val="uk-UA"/>
        </w:rPr>
        <w:t>(</w:t>
      </w:r>
      <w:r w:rsidRPr="000D1CF6">
        <w:rPr>
          <w:rFonts w:ascii="Times New Roman" w:eastAsia="Times New Roman" w:hAnsi="Times New Roman"/>
          <w:color w:val="231F20"/>
          <w:spacing w:val="-1"/>
          <w:sz w:val="28"/>
          <w:szCs w:val="28"/>
          <w:lang w:val="uk-UA"/>
        </w:rPr>
        <w:t>USAID</w:t>
      </w:r>
      <w:r w:rsidRPr="000D1CF6">
        <w:rPr>
          <w:rFonts w:ascii="Times New Roman" w:eastAsia="Times New Roman" w:hAnsi="Times New Roman"/>
          <w:color w:val="231F20"/>
          <w:sz w:val="28"/>
          <w:szCs w:val="28"/>
          <w:lang w:val="uk-UA"/>
        </w:rPr>
        <w:t>)</w:t>
      </w:r>
      <w:r w:rsidRPr="000D1CF6">
        <w:rPr>
          <w:rFonts w:ascii="Times New Roman" w:eastAsia="Times New Roman" w:hAnsi="Times New Roman"/>
          <w:color w:val="231F20"/>
          <w:spacing w:val="35"/>
          <w:sz w:val="28"/>
          <w:szCs w:val="28"/>
          <w:lang w:val="uk-UA"/>
        </w:rPr>
        <w:t xml:space="preserve"> </w:t>
      </w:r>
      <w:r w:rsidRPr="000D1CF6">
        <w:rPr>
          <w:rFonts w:ascii="Times New Roman" w:eastAsia="Times New Roman" w:hAnsi="Times New Roman"/>
          <w:color w:val="231F20"/>
          <w:spacing w:val="-2"/>
          <w:sz w:val="28"/>
          <w:szCs w:val="28"/>
          <w:lang w:val="uk-UA"/>
        </w:rPr>
        <w:t>«</w:t>
      </w:r>
      <w:r w:rsidRPr="000D1CF6">
        <w:rPr>
          <w:rFonts w:ascii="Times New Roman" w:eastAsia="Times New Roman" w:hAnsi="Times New Roman"/>
          <w:color w:val="231F20"/>
          <w:spacing w:val="-1"/>
          <w:sz w:val="28"/>
          <w:szCs w:val="28"/>
          <w:lang w:val="uk-UA"/>
        </w:rPr>
        <w:t>Лідерств</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32"/>
          <w:sz w:val="28"/>
          <w:szCs w:val="28"/>
          <w:lang w:val="uk-UA"/>
        </w:rPr>
        <w:t xml:space="preserve"> </w:t>
      </w:r>
      <w:r w:rsidRPr="000D1CF6">
        <w:rPr>
          <w:rFonts w:ascii="Times New Roman" w:eastAsia="Times New Roman" w:hAnsi="Times New Roman"/>
          <w:color w:val="231F20"/>
          <w:sz w:val="28"/>
          <w:szCs w:val="28"/>
          <w:lang w:val="uk-UA"/>
        </w:rPr>
        <w:t xml:space="preserve">в </w:t>
      </w:r>
      <w:r w:rsidRPr="000D1CF6">
        <w:rPr>
          <w:rFonts w:ascii="Times New Roman" w:eastAsia="Times New Roman" w:hAnsi="Times New Roman"/>
          <w:color w:val="231F20"/>
          <w:spacing w:val="-1"/>
          <w:sz w:val="28"/>
          <w:szCs w:val="28"/>
          <w:lang w:val="uk-UA"/>
        </w:rPr>
        <w:t>економічно</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7"/>
          <w:sz w:val="28"/>
          <w:szCs w:val="28"/>
          <w:lang w:val="uk-UA"/>
        </w:rPr>
        <w:t xml:space="preserve"> </w:t>
      </w:r>
      <w:r w:rsidRPr="000D1CF6">
        <w:rPr>
          <w:rFonts w:ascii="Times New Roman" w:eastAsia="Times New Roman" w:hAnsi="Times New Roman"/>
          <w:color w:val="231F20"/>
          <w:spacing w:val="-1"/>
          <w:sz w:val="28"/>
          <w:szCs w:val="28"/>
          <w:lang w:val="uk-UA"/>
        </w:rPr>
        <w:t>вря</w:t>
      </w:r>
      <w:r w:rsidRPr="000D1CF6">
        <w:rPr>
          <w:rFonts w:ascii="Times New Roman" w:eastAsia="Times New Roman" w:hAnsi="Times New Roman"/>
          <w:color w:val="231F20"/>
          <w:spacing w:val="-2"/>
          <w:sz w:val="28"/>
          <w:szCs w:val="28"/>
          <w:lang w:val="uk-UA"/>
        </w:rPr>
        <w:t>д</w:t>
      </w:r>
      <w:r w:rsidRPr="000D1CF6">
        <w:rPr>
          <w:rFonts w:ascii="Times New Roman" w:eastAsia="Times New Roman" w:hAnsi="Times New Roman"/>
          <w:color w:val="231F20"/>
          <w:spacing w:val="2"/>
          <w:sz w:val="28"/>
          <w:szCs w:val="28"/>
          <w:lang w:val="uk-UA"/>
        </w:rPr>
        <w:t>у</w:t>
      </w:r>
      <w:r w:rsidRPr="000D1CF6">
        <w:rPr>
          <w:rFonts w:ascii="Times New Roman" w:eastAsia="Times New Roman" w:hAnsi="Times New Roman"/>
          <w:color w:val="231F20"/>
          <w:spacing w:val="-1"/>
          <w:sz w:val="28"/>
          <w:szCs w:val="28"/>
          <w:lang w:val="uk-UA"/>
        </w:rPr>
        <w:t>ванні</w:t>
      </w:r>
      <w:r w:rsidRPr="000D1CF6">
        <w:rPr>
          <w:rFonts w:ascii="Times New Roman" w:eastAsia="Times New Roman" w:hAnsi="Times New Roman"/>
          <w:color w:val="231F20"/>
          <w:sz w:val="28"/>
          <w:szCs w:val="28"/>
          <w:lang w:val="uk-UA"/>
        </w:rPr>
        <w:t>»</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н</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z w:val="28"/>
          <w:szCs w:val="28"/>
          <w:lang w:val="uk-UA"/>
        </w:rPr>
        <w:t>з</w:t>
      </w:r>
      <w:r w:rsidRPr="000D1CF6">
        <w:rPr>
          <w:rFonts w:ascii="Times New Roman" w:eastAsia="Times New Roman" w:hAnsi="Times New Roman"/>
          <w:color w:val="231F20"/>
          <w:spacing w:val="-1"/>
          <w:sz w:val="28"/>
          <w:szCs w:val="28"/>
          <w:lang w:val="uk-UA"/>
        </w:rPr>
        <w:t>апи</w:t>
      </w:r>
      <w:r w:rsidRPr="000D1CF6">
        <w:rPr>
          <w:rFonts w:ascii="Times New Roman" w:eastAsia="Times New Roman" w:hAnsi="Times New Roman"/>
          <w:color w:val="231F20"/>
          <w:sz w:val="28"/>
          <w:szCs w:val="28"/>
          <w:lang w:val="uk-UA"/>
        </w:rPr>
        <w:t>т</w:t>
      </w:r>
      <w:r w:rsidRPr="000D1CF6">
        <w:rPr>
          <w:rFonts w:ascii="Times New Roman" w:eastAsia="Times New Roman" w:hAnsi="Times New Roman"/>
          <w:color w:val="231F20"/>
          <w:spacing w:val="6"/>
          <w:sz w:val="28"/>
          <w:szCs w:val="28"/>
          <w:lang w:val="uk-UA"/>
        </w:rPr>
        <w:t xml:space="preserve"> </w:t>
      </w:r>
      <w:r w:rsidRPr="000D1CF6">
        <w:rPr>
          <w:rFonts w:ascii="Times New Roman" w:eastAsia="Times New Roman" w:hAnsi="Times New Roman"/>
          <w:color w:val="231F20"/>
          <w:sz w:val="28"/>
          <w:szCs w:val="28"/>
          <w:lang w:val="uk-UA"/>
        </w:rPr>
        <w:t>Київської</w:t>
      </w:r>
      <w:r w:rsidRPr="000D1CF6">
        <w:rPr>
          <w:rFonts w:ascii="Times New Roman" w:eastAsia="Times New Roman" w:hAnsi="Times New Roman"/>
          <w:color w:val="231F20"/>
          <w:spacing w:val="6"/>
          <w:sz w:val="28"/>
          <w:szCs w:val="28"/>
          <w:lang w:val="uk-UA"/>
        </w:rPr>
        <w:t xml:space="preserve"> </w:t>
      </w:r>
      <w:r w:rsidRPr="000D1CF6">
        <w:rPr>
          <w:rFonts w:ascii="Times New Roman" w:eastAsia="Times New Roman" w:hAnsi="Times New Roman"/>
          <w:color w:val="231F20"/>
          <w:spacing w:val="-1"/>
          <w:sz w:val="28"/>
          <w:szCs w:val="28"/>
          <w:lang w:val="uk-UA"/>
        </w:rPr>
        <w:t>обласно</w:t>
      </w:r>
      <w:r w:rsidRPr="000D1CF6">
        <w:rPr>
          <w:rFonts w:ascii="Times New Roman" w:eastAsia="Times New Roman" w:hAnsi="Times New Roman"/>
          <w:color w:val="231F20"/>
          <w:sz w:val="28"/>
          <w:szCs w:val="28"/>
          <w:lang w:val="uk-UA"/>
        </w:rPr>
        <w:t>ї</w:t>
      </w:r>
      <w:r w:rsidRPr="000D1CF6">
        <w:rPr>
          <w:rFonts w:ascii="Times New Roman" w:eastAsia="Times New Roman" w:hAnsi="Times New Roman"/>
          <w:color w:val="231F20"/>
          <w:spacing w:val="7"/>
          <w:sz w:val="28"/>
          <w:szCs w:val="28"/>
          <w:lang w:val="uk-UA"/>
        </w:rPr>
        <w:t xml:space="preserve"> </w:t>
      </w:r>
      <w:r w:rsidRPr="000D1CF6">
        <w:rPr>
          <w:rFonts w:ascii="Times New Roman" w:eastAsia="Times New Roman" w:hAnsi="Times New Roman"/>
          <w:color w:val="231F20"/>
          <w:spacing w:val="-1"/>
          <w:sz w:val="28"/>
          <w:szCs w:val="28"/>
          <w:lang w:val="uk-UA"/>
        </w:rPr>
        <w:t>де</w:t>
      </w:r>
      <w:r w:rsidRPr="000D1CF6">
        <w:rPr>
          <w:rFonts w:ascii="Times New Roman" w:eastAsia="Times New Roman" w:hAnsi="Times New Roman"/>
          <w:color w:val="231F20"/>
          <w:spacing w:val="-2"/>
          <w:sz w:val="28"/>
          <w:szCs w:val="28"/>
          <w:lang w:val="uk-UA"/>
        </w:rPr>
        <w:t>р</w:t>
      </w:r>
      <w:r w:rsidRPr="000D1CF6">
        <w:rPr>
          <w:rFonts w:ascii="Times New Roman" w:eastAsia="Times New Roman" w:hAnsi="Times New Roman"/>
          <w:color w:val="231F20"/>
          <w:spacing w:val="-1"/>
          <w:sz w:val="28"/>
          <w:szCs w:val="28"/>
          <w:lang w:val="uk-UA"/>
        </w:rPr>
        <w:t>жавно</w:t>
      </w:r>
      <w:r w:rsidRPr="000D1CF6">
        <w:rPr>
          <w:rFonts w:ascii="Times New Roman" w:eastAsia="Times New Roman" w:hAnsi="Times New Roman"/>
          <w:color w:val="231F20"/>
          <w:sz w:val="28"/>
          <w:szCs w:val="28"/>
          <w:lang w:val="uk-UA"/>
        </w:rPr>
        <w:t>ї</w:t>
      </w:r>
      <w:r w:rsidRPr="000D1CF6">
        <w:rPr>
          <w:rFonts w:ascii="Times New Roman" w:eastAsia="Times New Roman" w:hAnsi="Times New Roman"/>
          <w:color w:val="231F20"/>
          <w:spacing w:val="4"/>
          <w:sz w:val="28"/>
          <w:szCs w:val="28"/>
          <w:lang w:val="uk-UA"/>
        </w:rPr>
        <w:t xml:space="preserve"> </w:t>
      </w:r>
      <w:r w:rsidRPr="000D1CF6">
        <w:rPr>
          <w:rFonts w:ascii="Times New Roman" w:eastAsia="Times New Roman" w:hAnsi="Times New Roman"/>
          <w:color w:val="231F20"/>
          <w:sz w:val="28"/>
          <w:szCs w:val="28"/>
          <w:lang w:val="uk-UA"/>
        </w:rPr>
        <w:t>адмініст</w:t>
      </w:r>
      <w:r w:rsidRPr="000D1CF6">
        <w:rPr>
          <w:rFonts w:ascii="Times New Roman" w:eastAsia="Times New Roman" w:hAnsi="Times New Roman"/>
          <w:color w:val="231F20"/>
          <w:spacing w:val="-1"/>
          <w:sz w:val="28"/>
          <w:szCs w:val="28"/>
          <w:lang w:val="uk-UA"/>
        </w:rPr>
        <w:t>р</w:t>
      </w:r>
      <w:r w:rsidRPr="000D1CF6">
        <w:rPr>
          <w:rFonts w:ascii="Times New Roman" w:eastAsia="Times New Roman" w:hAnsi="Times New Roman"/>
          <w:color w:val="231F20"/>
          <w:sz w:val="28"/>
          <w:szCs w:val="28"/>
          <w:lang w:val="uk-UA"/>
        </w:rPr>
        <w:t>ації.</w:t>
      </w:r>
      <w:r w:rsidRPr="000D1CF6">
        <w:rPr>
          <w:rFonts w:ascii="Times New Roman" w:eastAsia="Times New Roman" w:hAnsi="Times New Roman"/>
          <w:color w:val="231F20"/>
          <w:spacing w:val="6"/>
          <w:sz w:val="28"/>
          <w:szCs w:val="28"/>
          <w:lang w:val="uk-UA"/>
        </w:rPr>
        <w:t xml:space="preserve"> </w:t>
      </w:r>
      <w:r w:rsidRPr="000D1CF6">
        <w:rPr>
          <w:rFonts w:ascii="Times New Roman" w:eastAsia="Times New Roman" w:hAnsi="Times New Roman"/>
          <w:color w:val="231F20"/>
          <w:spacing w:val="-1"/>
          <w:sz w:val="28"/>
          <w:szCs w:val="28"/>
          <w:lang w:val="uk-UA"/>
        </w:rPr>
        <w:t>П</w:t>
      </w:r>
      <w:r w:rsidRPr="000D1CF6">
        <w:rPr>
          <w:rFonts w:ascii="Times New Roman" w:eastAsia="Times New Roman" w:hAnsi="Times New Roman"/>
          <w:color w:val="231F20"/>
          <w:sz w:val="28"/>
          <w:szCs w:val="28"/>
          <w:lang w:val="uk-UA"/>
        </w:rPr>
        <w:t>рог</w:t>
      </w:r>
      <w:r w:rsidRPr="000D1CF6">
        <w:rPr>
          <w:rFonts w:ascii="Times New Roman" w:eastAsia="Times New Roman" w:hAnsi="Times New Roman"/>
          <w:color w:val="231F20"/>
          <w:spacing w:val="-1"/>
          <w:sz w:val="28"/>
          <w:szCs w:val="28"/>
          <w:lang w:val="uk-UA"/>
        </w:rPr>
        <w:t>р</w:t>
      </w:r>
      <w:r w:rsidRPr="000D1CF6">
        <w:rPr>
          <w:rFonts w:ascii="Times New Roman" w:eastAsia="Times New Roman" w:hAnsi="Times New Roman"/>
          <w:color w:val="231F20"/>
          <w:sz w:val="28"/>
          <w:szCs w:val="28"/>
          <w:lang w:val="uk-UA"/>
        </w:rPr>
        <w:t>ама</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z w:val="28"/>
          <w:szCs w:val="28"/>
          <w:lang w:val="uk-UA"/>
        </w:rPr>
        <w:t>U</w:t>
      </w:r>
      <w:r w:rsidRPr="000D1CF6">
        <w:rPr>
          <w:rFonts w:ascii="Times New Roman" w:eastAsia="Times New Roman" w:hAnsi="Times New Roman"/>
          <w:color w:val="231F20"/>
          <w:spacing w:val="-1"/>
          <w:sz w:val="28"/>
          <w:szCs w:val="28"/>
          <w:lang w:val="uk-UA"/>
        </w:rPr>
        <w:t>S</w:t>
      </w:r>
      <w:r w:rsidRPr="000D1CF6">
        <w:rPr>
          <w:rFonts w:ascii="Times New Roman" w:eastAsia="Times New Roman" w:hAnsi="Times New Roman"/>
          <w:color w:val="231F20"/>
          <w:sz w:val="28"/>
          <w:szCs w:val="28"/>
          <w:lang w:val="uk-UA"/>
        </w:rPr>
        <w:t>AID</w:t>
      </w:r>
      <w:r w:rsidRPr="000D1CF6">
        <w:rPr>
          <w:rFonts w:ascii="Times New Roman" w:eastAsia="Times New Roman" w:hAnsi="Times New Roman"/>
          <w:color w:val="231F20"/>
          <w:spacing w:val="7"/>
          <w:sz w:val="28"/>
          <w:szCs w:val="28"/>
          <w:lang w:val="uk-UA"/>
        </w:rPr>
        <w:t xml:space="preserve"> </w:t>
      </w:r>
      <w:r w:rsidRPr="000D1CF6">
        <w:rPr>
          <w:rFonts w:ascii="Times New Roman" w:eastAsia="Times New Roman" w:hAnsi="Times New Roman"/>
          <w:color w:val="231F20"/>
          <w:spacing w:val="-2"/>
          <w:sz w:val="28"/>
          <w:szCs w:val="28"/>
          <w:lang w:val="uk-UA"/>
        </w:rPr>
        <w:t>«</w:t>
      </w:r>
      <w:r w:rsidRPr="000D1CF6">
        <w:rPr>
          <w:rFonts w:ascii="Times New Roman" w:eastAsia="Times New Roman" w:hAnsi="Times New Roman"/>
          <w:color w:val="231F20"/>
          <w:spacing w:val="-1"/>
          <w:sz w:val="28"/>
          <w:szCs w:val="28"/>
          <w:lang w:val="uk-UA"/>
        </w:rPr>
        <w:t>Л</w:t>
      </w:r>
      <w:r w:rsidRPr="000D1CF6">
        <w:rPr>
          <w:rFonts w:ascii="Times New Roman" w:eastAsia="Times New Roman" w:hAnsi="Times New Roman"/>
          <w:color w:val="231F20"/>
          <w:sz w:val="28"/>
          <w:szCs w:val="28"/>
          <w:lang w:val="uk-UA"/>
        </w:rPr>
        <w:t>ідерство</w:t>
      </w:r>
      <w:r w:rsidRPr="000D1CF6">
        <w:rPr>
          <w:rFonts w:ascii="Times New Roman" w:eastAsia="Times New Roman" w:hAnsi="Times New Roman"/>
          <w:color w:val="231F20"/>
          <w:spacing w:val="6"/>
          <w:sz w:val="28"/>
          <w:szCs w:val="28"/>
          <w:lang w:val="uk-UA"/>
        </w:rPr>
        <w:t xml:space="preserve"> </w:t>
      </w:r>
      <w:r w:rsidRPr="000D1CF6">
        <w:rPr>
          <w:rFonts w:ascii="Times New Roman" w:eastAsia="Times New Roman" w:hAnsi="Times New Roman"/>
          <w:color w:val="231F20"/>
          <w:sz w:val="28"/>
          <w:szCs w:val="28"/>
          <w:lang w:val="uk-UA"/>
        </w:rPr>
        <w:t>в</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е</w:t>
      </w:r>
      <w:r w:rsidRPr="000D1CF6">
        <w:rPr>
          <w:rFonts w:ascii="Times New Roman" w:eastAsia="Times New Roman" w:hAnsi="Times New Roman"/>
          <w:color w:val="231F20"/>
          <w:sz w:val="28"/>
          <w:szCs w:val="28"/>
          <w:lang w:val="uk-UA"/>
        </w:rPr>
        <w:t>кономічно</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z w:val="28"/>
          <w:szCs w:val="28"/>
          <w:lang w:val="uk-UA"/>
        </w:rPr>
        <w:t xml:space="preserve">у </w:t>
      </w:r>
      <w:r w:rsidRPr="000D1CF6">
        <w:rPr>
          <w:rFonts w:ascii="Times New Roman" w:eastAsia="Times New Roman" w:hAnsi="Times New Roman"/>
          <w:color w:val="231F20"/>
          <w:spacing w:val="-1"/>
          <w:sz w:val="28"/>
          <w:szCs w:val="28"/>
          <w:lang w:val="uk-UA"/>
        </w:rPr>
        <w:t>вря</w:t>
      </w:r>
      <w:r w:rsidRPr="000D1CF6">
        <w:rPr>
          <w:rFonts w:ascii="Times New Roman" w:eastAsia="Times New Roman" w:hAnsi="Times New Roman"/>
          <w:color w:val="231F20"/>
          <w:spacing w:val="-2"/>
          <w:sz w:val="28"/>
          <w:szCs w:val="28"/>
          <w:lang w:val="uk-UA"/>
        </w:rPr>
        <w:t>д</w:t>
      </w:r>
      <w:r w:rsidRPr="000D1CF6">
        <w:rPr>
          <w:rFonts w:ascii="Times New Roman" w:eastAsia="Times New Roman" w:hAnsi="Times New Roman"/>
          <w:color w:val="231F20"/>
          <w:spacing w:val="2"/>
          <w:sz w:val="28"/>
          <w:szCs w:val="28"/>
          <w:lang w:val="uk-UA"/>
        </w:rPr>
        <w:t>у</w:t>
      </w:r>
      <w:r w:rsidRPr="000D1CF6">
        <w:rPr>
          <w:rFonts w:ascii="Times New Roman" w:eastAsia="Times New Roman" w:hAnsi="Times New Roman"/>
          <w:color w:val="231F20"/>
          <w:spacing w:val="-1"/>
          <w:sz w:val="28"/>
          <w:szCs w:val="28"/>
          <w:lang w:val="uk-UA"/>
        </w:rPr>
        <w:t>ванні</w:t>
      </w:r>
      <w:r w:rsidRPr="000D1CF6">
        <w:rPr>
          <w:rFonts w:ascii="Times New Roman" w:eastAsia="Times New Roman" w:hAnsi="Times New Roman"/>
          <w:color w:val="231F20"/>
          <w:sz w:val="28"/>
          <w:szCs w:val="28"/>
          <w:lang w:val="uk-UA"/>
        </w:rPr>
        <w:t>»</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pacing w:val="-1"/>
          <w:sz w:val="28"/>
          <w:szCs w:val="28"/>
          <w:lang w:val="uk-UA"/>
        </w:rPr>
        <w:t>а</w:t>
      </w:r>
      <w:r w:rsidRPr="000D1CF6">
        <w:rPr>
          <w:rFonts w:ascii="Times New Roman" w:eastAsia="Times New Roman" w:hAnsi="Times New Roman"/>
          <w:color w:val="231F20"/>
          <w:sz w:val="28"/>
          <w:szCs w:val="28"/>
          <w:lang w:val="uk-UA"/>
        </w:rPr>
        <w:t>є</w:t>
      </w:r>
      <w:r w:rsidRPr="000D1CF6">
        <w:rPr>
          <w:rFonts w:ascii="Times New Roman" w:eastAsia="Times New Roman" w:hAnsi="Times New Roman"/>
          <w:color w:val="231F20"/>
          <w:spacing w:val="4"/>
          <w:sz w:val="28"/>
          <w:szCs w:val="28"/>
          <w:lang w:val="uk-UA"/>
        </w:rPr>
        <w:t xml:space="preserve"> </w:t>
      </w:r>
      <w:r w:rsidRPr="000D1CF6">
        <w:rPr>
          <w:rFonts w:ascii="Times New Roman" w:eastAsia="Times New Roman" w:hAnsi="Times New Roman"/>
          <w:color w:val="231F20"/>
          <w:spacing w:val="-1"/>
          <w:sz w:val="28"/>
          <w:szCs w:val="28"/>
          <w:lang w:val="uk-UA"/>
        </w:rPr>
        <w:t>н</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4"/>
          <w:sz w:val="28"/>
          <w:szCs w:val="28"/>
          <w:lang w:val="uk-UA"/>
        </w:rPr>
        <w:t xml:space="preserve"> </w:t>
      </w:r>
      <w:r w:rsidRPr="000D1CF6">
        <w:rPr>
          <w:rFonts w:ascii="Times New Roman" w:eastAsia="Times New Roman" w:hAnsi="Times New Roman"/>
          <w:color w:val="231F20"/>
          <w:sz w:val="28"/>
          <w:szCs w:val="28"/>
          <w:lang w:val="uk-UA"/>
        </w:rPr>
        <w:t>м</w:t>
      </w:r>
      <w:r w:rsidRPr="000D1CF6">
        <w:rPr>
          <w:rFonts w:ascii="Times New Roman" w:eastAsia="Times New Roman" w:hAnsi="Times New Roman"/>
          <w:color w:val="231F20"/>
          <w:spacing w:val="-1"/>
          <w:sz w:val="28"/>
          <w:szCs w:val="28"/>
          <w:lang w:val="uk-UA"/>
        </w:rPr>
        <w:t>ет</w:t>
      </w:r>
      <w:r w:rsidRPr="000D1CF6">
        <w:rPr>
          <w:rFonts w:ascii="Times New Roman" w:eastAsia="Times New Roman" w:hAnsi="Times New Roman"/>
          <w:color w:val="231F20"/>
          <w:sz w:val="28"/>
          <w:szCs w:val="28"/>
          <w:lang w:val="uk-UA"/>
        </w:rPr>
        <w:t>і</w:t>
      </w:r>
      <w:r w:rsidRPr="000D1CF6">
        <w:rPr>
          <w:rFonts w:ascii="Times New Roman" w:eastAsia="Times New Roman" w:hAnsi="Times New Roman"/>
          <w:color w:val="231F20"/>
          <w:spacing w:val="4"/>
          <w:sz w:val="28"/>
          <w:szCs w:val="28"/>
          <w:lang w:val="uk-UA"/>
        </w:rPr>
        <w:t xml:space="preserve"> </w:t>
      </w:r>
      <w:r w:rsidRPr="000D1CF6">
        <w:rPr>
          <w:rFonts w:ascii="Times New Roman" w:eastAsia="Times New Roman" w:hAnsi="Times New Roman"/>
          <w:color w:val="231F20"/>
          <w:spacing w:val="-1"/>
          <w:sz w:val="28"/>
          <w:szCs w:val="28"/>
          <w:lang w:val="uk-UA"/>
        </w:rPr>
        <w:t>покращит</w:t>
      </w:r>
      <w:r w:rsidRPr="000D1CF6">
        <w:rPr>
          <w:rFonts w:ascii="Times New Roman" w:eastAsia="Times New Roman" w:hAnsi="Times New Roman"/>
          <w:color w:val="231F20"/>
          <w:sz w:val="28"/>
          <w:szCs w:val="28"/>
          <w:lang w:val="uk-UA"/>
        </w:rPr>
        <w:t>и</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діл</w:t>
      </w:r>
      <w:r w:rsidRPr="000D1CF6">
        <w:rPr>
          <w:rFonts w:ascii="Times New Roman" w:eastAsia="Times New Roman" w:hAnsi="Times New Roman"/>
          <w:color w:val="231F20"/>
          <w:spacing w:val="-2"/>
          <w:sz w:val="28"/>
          <w:szCs w:val="28"/>
          <w:lang w:val="uk-UA"/>
        </w:rPr>
        <w:t>о</w:t>
      </w:r>
      <w:r w:rsidRPr="000D1CF6">
        <w:rPr>
          <w:rFonts w:ascii="Times New Roman" w:eastAsia="Times New Roman" w:hAnsi="Times New Roman"/>
          <w:color w:val="231F20"/>
          <w:spacing w:val="-1"/>
          <w:sz w:val="28"/>
          <w:szCs w:val="28"/>
          <w:lang w:val="uk-UA"/>
        </w:rPr>
        <w:t>ви</w:t>
      </w:r>
      <w:r w:rsidRPr="000D1CF6">
        <w:rPr>
          <w:rFonts w:ascii="Times New Roman" w:eastAsia="Times New Roman" w:hAnsi="Times New Roman"/>
          <w:color w:val="231F20"/>
          <w:sz w:val="28"/>
          <w:szCs w:val="28"/>
          <w:lang w:val="uk-UA"/>
        </w:rPr>
        <w:t>й</w:t>
      </w:r>
      <w:r w:rsidRPr="000D1CF6">
        <w:rPr>
          <w:rFonts w:ascii="Times New Roman" w:eastAsia="Times New Roman" w:hAnsi="Times New Roman"/>
          <w:color w:val="231F20"/>
          <w:spacing w:val="4"/>
          <w:sz w:val="28"/>
          <w:szCs w:val="28"/>
          <w:lang w:val="uk-UA"/>
        </w:rPr>
        <w:t xml:space="preserve"> </w:t>
      </w:r>
      <w:r w:rsidRPr="000D1CF6">
        <w:rPr>
          <w:rFonts w:ascii="Times New Roman" w:eastAsia="Times New Roman" w:hAnsi="Times New Roman"/>
          <w:color w:val="231F20"/>
          <w:spacing w:val="-2"/>
          <w:sz w:val="28"/>
          <w:szCs w:val="28"/>
          <w:lang w:val="uk-UA"/>
        </w:rPr>
        <w:t>к</w:t>
      </w:r>
      <w:r w:rsidRPr="000D1CF6">
        <w:rPr>
          <w:rFonts w:ascii="Times New Roman" w:eastAsia="Times New Roman" w:hAnsi="Times New Roman"/>
          <w:color w:val="231F20"/>
          <w:sz w:val="28"/>
          <w:szCs w:val="28"/>
          <w:lang w:val="uk-UA"/>
        </w:rPr>
        <w:t>л</w:t>
      </w:r>
      <w:r w:rsidRPr="000D1CF6">
        <w:rPr>
          <w:rFonts w:ascii="Times New Roman" w:eastAsia="Times New Roman" w:hAnsi="Times New Roman"/>
          <w:color w:val="231F20"/>
          <w:spacing w:val="-1"/>
          <w:sz w:val="28"/>
          <w:szCs w:val="28"/>
          <w:lang w:val="uk-UA"/>
        </w:rPr>
        <w:t>іма</w:t>
      </w:r>
      <w:r w:rsidRPr="000D1CF6">
        <w:rPr>
          <w:rFonts w:ascii="Times New Roman" w:eastAsia="Times New Roman" w:hAnsi="Times New Roman"/>
          <w:color w:val="231F20"/>
          <w:sz w:val="28"/>
          <w:szCs w:val="28"/>
          <w:lang w:val="uk-UA"/>
        </w:rPr>
        <w:t>т</w:t>
      </w:r>
      <w:r w:rsidRPr="000D1CF6">
        <w:rPr>
          <w:rFonts w:ascii="Times New Roman" w:eastAsia="Times New Roman" w:hAnsi="Times New Roman"/>
          <w:color w:val="231F20"/>
          <w:spacing w:val="3"/>
          <w:sz w:val="28"/>
          <w:szCs w:val="28"/>
          <w:lang w:val="uk-UA"/>
        </w:rPr>
        <w:t xml:space="preserve"> </w:t>
      </w:r>
      <w:r w:rsidRPr="000D1CF6">
        <w:rPr>
          <w:rFonts w:ascii="Times New Roman" w:eastAsia="Times New Roman" w:hAnsi="Times New Roman"/>
          <w:color w:val="231F20"/>
          <w:sz w:val="28"/>
          <w:szCs w:val="28"/>
          <w:lang w:val="uk-UA"/>
        </w:rPr>
        <w:t>ш</w:t>
      </w:r>
      <w:r w:rsidRPr="000D1CF6">
        <w:rPr>
          <w:rFonts w:ascii="Times New Roman" w:eastAsia="Times New Roman" w:hAnsi="Times New Roman"/>
          <w:color w:val="231F20"/>
          <w:spacing w:val="-1"/>
          <w:sz w:val="28"/>
          <w:szCs w:val="28"/>
          <w:lang w:val="uk-UA"/>
        </w:rPr>
        <w:t>ляхо</w:t>
      </w:r>
      <w:r w:rsidRPr="000D1CF6">
        <w:rPr>
          <w:rFonts w:ascii="Times New Roman" w:eastAsia="Times New Roman" w:hAnsi="Times New Roman"/>
          <w:color w:val="231F20"/>
          <w:sz w:val="28"/>
          <w:szCs w:val="28"/>
          <w:lang w:val="uk-UA"/>
        </w:rPr>
        <w:t>м</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втілен</w:t>
      </w:r>
      <w:r w:rsidRPr="000D1CF6">
        <w:rPr>
          <w:rFonts w:ascii="Times New Roman" w:eastAsia="Times New Roman" w:hAnsi="Times New Roman"/>
          <w:color w:val="231F20"/>
          <w:sz w:val="28"/>
          <w:szCs w:val="28"/>
          <w:lang w:val="uk-UA"/>
        </w:rPr>
        <w:t>ня</w:t>
      </w:r>
      <w:r w:rsidRPr="000D1CF6">
        <w:rPr>
          <w:rFonts w:ascii="Times New Roman" w:eastAsia="Times New Roman" w:hAnsi="Times New Roman"/>
          <w:color w:val="231F20"/>
          <w:spacing w:val="3"/>
          <w:sz w:val="28"/>
          <w:szCs w:val="28"/>
          <w:lang w:val="uk-UA"/>
        </w:rPr>
        <w:t xml:space="preserve"> </w:t>
      </w:r>
      <w:r w:rsidRPr="000D1CF6">
        <w:rPr>
          <w:rFonts w:ascii="Times New Roman" w:eastAsia="Times New Roman" w:hAnsi="Times New Roman"/>
          <w:color w:val="231F20"/>
          <w:spacing w:val="-1"/>
          <w:sz w:val="28"/>
          <w:szCs w:val="28"/>
          <w:lang w:val="uk-UA"/>
        </w:rPr>
        <w:t>вагом</w:t>
      </w:r>
      <w:r w:rsidRPr="000D1CF6">
        <w:rPr>
          <w:rFonts w:ascii="Times New Roman" w:eastAsia="Times New Roman" w:hAnsi="Times New Roman"/>
          <w:color w:val="231F20"/>
          <w:spacing w:val="-2"/>
          <w:sz w:val="28"/>
          <w:szCs w:val="28"/>
          <w:lang w:val="uk-UA"/>
        </w:rPr>
        <w:t>и</w:t>
      </w:r>
      <w:r w:rsidRPr="000D1CF6">
        <w:rPr>
          <w:rFonts w:ascii="Times New Roman" w:eastAsia="Times New Roman" w:hAnsi="Times New Roman"/>
          <w:color w:val="231F20"/>
          <w:sz w:val="28"/>
          <w:szCs w:val="28"/>
          <w:lang w:val="uk-UA"/>
        </w:rPr>
        <w:t>х</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т</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ст</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1"/>
          <w:sz w:val="28"/>
          <w:szCs w:val="28"/>
          <w:lang w:val="uk-UA"/>
        </w:rPr>
        <w:t>ли</w:t>
      </w:r>
      <w:r w:rsidRPr="000D1CF6">
        <w:rPr>
          <w:rFonts w:ascii="Times New Roman" w:eastAsia="Times New Roman" w:hAnsi="Times New Roman"/>
          <w:color w:val="231F20"/>
          <w:sz w:val="28"/>
          <w:szCs w:val="28"/>
          <w:lang w:val="uk-UA"/>
        </w:rPr>
        <w:t>х</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pacing w:val="-1"/>
          <w:sz w:val="28"/>
          <w:szCs w:val="28"/>
          <w:lang w:val="uk-UA"/>
        </w:rPr>
        <w:t>рефор</w:t>
      </w:r>
      <w:r w:rsidRPr="000D1CF6">
        <w:rPr>
          <w:rFonts w:ascii="Times New Roman" w:eastAsia="Times New Roman" w:hAnsi="Times New Roman"/>
          <w:color w:val="231F20"/>
          <w:sz w:val="28"/>
          <w:szCs w:val="28"/>
          <w:lang w:val="uk-UA"/>
        </w:rPr>
        <w:t>м</w:t>
      </w:r>
      <w:r w:rsidRPr="000D1CF6">
        <w:rPr>
          <w:rFonts w:ascii="Times New Roman" w:eastAsia="Times New Roman" w:hAnsi="Times New Roman"/>
          <w:color w:val="231F20"/>
          <w:spacing w:val="4"/>
          <w:sz w:val="28"/>
          <w:szCs w:val="28"/>
          <w:lang w:val="uk-UA"/>
        </w:rPr>
        <w:t xml:space="preserve"> </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сектор</w:t>
      </w:r>
      <w:r w:rsidRPr="000D1CF6">
        <w:rPr>
          <w:rFonts w:ascii="Times New Roman" w:eastAsia="Times New Roman" w:hAnsi="Times New Roman"/>
          <w:color w:val="231F20"/>
          <w:sz w:val="28"/>
          <w:szCs w:val="28"/>
          <w:lang w:val="uk-UA"/>
        </w:rPr>
        <w:t>і</w:t>
      </w:r>
      <w:r w:rsidRPr="000D1CF6">
        <w:rPr>
          <w:rFonts w:ascii="Times New Roman" w:eastAsia="Times New Roman" w:hAnsi="Times New Roman"/>
          <w:color w:val="231F20"/>
          <w:spacing w:val="3"/>
          <w:sz w:val="28"/>
          <w:szCs w:val="28"/>
          <w:lang w:val="uk-UA"/>
        </w:rPr>
        <w:t xml:space="preserve"> </w:t>
      </w:r>
      <w:r w:rsidRPr="000D1CF6">
        <w:rPr>
          <w:rFonts w:ascii="Times New Roman" w:eastAsia="Times New Roman" w:hAnsi="Times New Roman"/>
          <w:color w:val="231F20"/>
          <w:spacing w:val="-1"/>
          <w:sz w:val="28"/>
          <w:szCs w:val="28"/>
          <w:lang w:val="uk-UA"/>
        </w:rPr>
        <w:t>МС</w:t>
      </w:r>
      <w:r w:rsidRPr="000D1CF6">
        <w:rPr>
          <w:rFonts w:ascii="Times New Roman" w:eastAsia="Times New Roman" w:hAnsi="Times New Roman"/>
          <w:color w:val="231F20"/>
          <w:sz w:val="28"/>
          <w:szCs w:val="28"/>
          <w:lang w:val="uk-UA"/>
        </w:rPr>
        <w:t>Б</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1"/>
          <w:sz w:val="28"/>
          <w:szCs w:val="28"/>
          <w:lang w:val="uk-UA"/>
        </w:rPr>
        <w:t>н</w:t>
      </w:r>
      <w:r w:rsidRPr="000D1CF6">
        <w:rPr>
          <w:rFonts w:ascii="Times New Roman" w:eastAsia="Times New Roman" w:hAnsi="Times New Roman"/>
          <w:color w:val="231F20"/>
          <w:sz w:val="28"/>
          <w:szCs w:val="28"/>
          <w:lang w:val="uk-UA"/>
        </w:rPr>
        <w:t>а</w:t>
      </w:r>
      <w:r w:rsidRPr="000D1CF6">
        <w:rPr>
          <w:rFonts w:ascii="Times New Roman" w:eastAsia="Times New Roman" w:hAnsi="Times New Roman"/>
          <w:color w:val="231F20"/>
          <w:spacing w:val="5"/>
          <w:sz w:val="28"/>
          <w:szCs w:val="28"/>
          <w:lang w:val="uk-UA"/>
        </w:rPr>
        <w:t xml:space="preserve"> </w:t>
      </w:r>
      <w:r w:rsidRPr="000D1CF6">
        <w:rPr>
          <w:rFonts w:ascii="Times New Roman" w:eastAsia="Times New Roman" w:hAnsi="Times New Roman"/>
          <w:color w:val="231F20"/>
          <w:spacing w:val="-2"/>
          <w:sz w:val="28"/>
          <w:szCs w:val="28"/>
          <w:lang w:val="uk-UA"/>
        </w:rPr>
        <w:t>ц</w:t>
      </w:r>
      <w:r w:rsidRPr="000D1CF6">
        <w:rPr>
          <w:rFonts w:ascii="Times New Roman" w:eastAsia="Times New Roman" w:hAnsi="Times New Roman"/>
          <w:color w:val="231F20"/>
          <w:spacing w:val="-1"/>
          <w:sz w:val="28"/>
          <w:szCs w:val="28"/>
          <w:lang w:val="uk-UA"/>
        </w:rPr>
        <w:t>ентрально</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z w:val="28"/>
          <w:szCs w:val="28"/>
          <w:lang w:val="uk-UA"/>
        </w:rPr>
        <w:t>у й</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на</w:t>
      </w:r>
      <w:r w:rsidRPr="000D1CF6">
        <w:rPr>
          <w:rFonts w:ascii="Times New Roman" w:eastAsia="Times New Roman" w:hAnsi="Times New Roman"/>
          <w:color w:val="231F20"/>
          <w:spacing w:val="9"/>
          <w:sz w:val="28"/>
          <w:szCs w:val="28"/>
          <w:lang w:val="uk-UA"/>
        </w:rPr>
        <w:t xml:space="preserve"> </w:t>
      </w:r>
      <w:r w:rsidRPr="000D1CF6">
        <w:rPr>
          <w:rFonts w:ascii="Times New Roman" w:eastAsia="Times New Roman" w:hAnsi="Times New Roman"/>
          <w:color w:val="231F20"/>
          <w:sz w:val="28"/>
          <w:szCs w:val="28"/>
          <w:lang w:val="uk-UA"/>
        </w:rPr>
        <w:t>регіональ</w:t>
      </w:r>
      <w:r w:rsidRPr="000D1CF6">
        <w:rPr>
          <w:rFonts w:ascii="Times New Roman" w:eastAsia="Times New Roman" w:hAnsi="Times New Roman"/>
          <w:color w:val="231F20"/>
          <w:spacing w:val="-2"/>
          <w:sz w:val="28"/>
          <w:szCs w:val="28"/>
          <w:lang w:val="uk-UA"/>
        </w:rPr>
        <w:t>н</w:t>
      </w:r>
      <w:r w:rsidRPr="000D1CF6">
        <w:rPr>
          <w:rFonts w:ascii="Times New Roman" w:eastAsia="Times New Roman" w:hAnsi="Times New Roman"/>
          <w:color w:val="231F20"/>
          <w:sz w:val="28"/>
          <w:szCs w:val="28"/>
          <w:lang w:val="uk-UA"/>
        </w:rPr>
        <w:t>о</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z w:val="28"/>
          <w:szCs w:val="28"/>
          <w:lang w:val="uk-UA"/>
        </w:rPr>
        <w:t>у</w:t>
      </w:r>
      <w:r w:rsidRPr="000D1CF6">
        <w:rPr>
          <w:rFonts w:ascii="Times New Roman" w:eastAsia="Times New Roman" w:hAnsi="Times New Roman"/>
          <w:color w:val="231F20"/>
          <w:spacing w:val="9"/>
          <w:sz w:val="28"/>
          <w:szCs w:val="28"/>
          <w:lang w:val="uk-UA"/>
        </w:rPr>
        <w:t xml:space="preserve"> </w:t>
      </w:r>
      <w:r w:rsidRPr="000D1CF6">
        <w:rPr>
          <w:rFonts w:ascii="Times New Roman" w:eastAsia="Times New Roman" w:hAnsi="Times New Roman"/>
          <w:color w:val="231F20"/>
          <w:sz w:val="28"/>
          <w:szCs w:val="28"/>
          <w:lang w:val="uk-UA"/>
        </w:rPr>
        <w:t>рівнях.</w:t>
      </w:r>
      <w:r w:rsidRPr="000D1CF6">
        <w:rPr>
          <w:rFonts w:ascii="Times New Roman" w:eastAsia="Times New Roman" w:hAnsi="Times New Roman"/>
          <w:color w:val="231F20"/>
          <w:spacing w:val="7"/>
          <w:sz w:val="28"/>
          <w:szCs w:val="28"/>
          <w:lang w:val="uk-UA"/>
        </w:rPr>
        <w:t xml:space="preserve"> </w:t>
      </w:r>
      <w:r w:rsidRPr="000D1CF6">
        <w:rPr>
          <w:rFonts w:ascii="Times New Roman" w:eastAsia="Times New Roman" w:hAnsi="Times New Roman"/>
          <w:color w:val="231F20"/>
          <w:sz w:val="28"/>
          <w:szCs w:val="28"/>
          <w:lang w:val="uk-UA"/>
        </w:rPr>
        <w:t>Київська</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область</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є</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pacing w:val="-1"/>
          <w:sz w:val="28"/>
          <w:szCs w:val="28"/>
          <w:lang w:val="uk-UA"/>
        </w:rPr>
        <w:t>п</w:t>
      </w:r>
      <w:r w:rsidRPr="000D1CF6">
        <w:rPr>
          <w:rFonts w:ascii="Times New Roman" w:eastAsia="Times New Roman" w:hAnsi="Times New Roman"/>
          <w:color w:val="231F20"/>
          <w:sz w:val="28"/>
          <w:szCs w:val="28"/>
          <w:lang w:val="uk-UA"/>
        </w:rPr>
        <w:t>ілотним</w:t>
      </w:r>
      <w:r w:rsidRPr="000D1CF6">
        <w:rPr>
          <w:rFonts w:ascii="Times New Roman" w:eastAsia="Times New Roman" w:hAnsi="Times New Roman"/>
          <w:color w:val="231F20"/>
          <w:spacing w:val="8"/>
          <w:sz w:val="28"/>
          <w:szCs w:val="28"/>
          <w:lang w:val="uk-UA"/>
        </w:rPr>
        <w:t xml:space="preserve"> </w:t>
      </w:r>
      <w:r w:rsidRPr="000D1CF6">
        <w:rPr>
          <w:rFonts w:ascii="Times New Roman" w:eastAsia="Times New Roman" w:hAnsi="Times New Roman"/>
          <w:color w:val="231F20"/>
          <w:sz w:val="28"/>
          <w:szCs w:val="28"/>
          <w:lang w:val="uk-UA"/>
        </w:rPr>
        <w:t>регіон</w:t>
      </w:r>
      <w:r w:rsidRPr="000D1CF6">
        <w:rPr>
          <w:rFonts w:ascii="Times New Roman" w:eastAsia="Times New Roman" w:hAnsi="Times New Roman"/>
          <w:color w:val="231F20"/>
          <w:spacing w:val="-1"/>
          <w:sz w:val="28"/>
          <w:szCs w:val="28"/>
          <w:lang w:val="uk-UA"/>
        </w:rPr>
        <w:t>о</w:t>
      </w:r>
      <w:r w:rsidRPr="000D1CF6">
        <w:rPr>
          <w:rFonts w:ascii="Times New Roman" w:eastAsia="Times New Roman" w:hAnsi="Times New Roman"/>
          <w:color w:val="231F20"/>
          <w:sz w:val="28"/>
          <w:szCs w:val="28"/>
          <w:lang w:val="uk-UA"/>
        </w:rPr>
        <w:t>м</w:t>
      </w:r>
      <w:r w:rsidRPr="000D1CF6">
        <w:rPr>
          <w:rFonts w:ascii="Times New Roman" w:eastAsia="Times New Roman" w:hAnsi="Times New Roman"/>
          <w:color w:val="231F20"/>
          <w:spacing w:val="9"/>
          <w:sz w:val="28"/>
          <w:szCs w:val="28"/>
          <w:lang w:val="uk-UA"/>
        </w:rPr>
        <w:t xml:space="preserve"> </w:t>
      </w:r>
      <w:r w:rsidRPr="000D1CF6">
        <w:rPr>
          <w:rFonts w:ascii="Times New Roman" w:eastAsia="Times New Roman" w:hAnsi="Times New Roman"/>
          <w:color w:val="231F20"/>
          <w:sz w:val="28"/>
          <w:szCs w:val="28"/>
          <w:lang w:val="uk-UA"/>
        </w:rPr>
        <w:t>Програ</w:t>
      </w:r>
      <w:r w:rsidRPr="000D1CF6">
        <w:rPr>
          <w:rFonts w:ascii="Times New Roman" w:eastAsia="Times New Roman" w:hAnsi="Times New Roman"/>
          <w:color w:val="231F20"/>
          <w:spacing w:val="-2"/>
          <w:sz w:val="28"/>
          <w:szCs w:val="28"/>
          <w:lang w:val="uk-UA"/>
        </w:rPr>
        <w:t>м</w:t>
      </w:r>
      <w:r w:rsidRPr="000D1CF6">
        <w:rPr>
          <w:rFonts w:ascii="Times New Roman" w:eastAsia="Times New Roman" w:hAnsi="Times New Roman"/>
          <w:color w:val="231F20"/>
          <w:spacing w:val="-1"/>
          <w:sz w:val="28"/>
          <w:szCs w:val="28"/>
          <w:lang w:val="uk-UA"/>
        </w:rPr>
        <w:t>и</w:t>
      </w:r>
      <w:r w:rsidRPr="000D1CF6">
        <w:rPr>
          <w:rFonts w:ascii="Times New Roman" w:eastAsia="Times New Roman" w:hAnsi="Times New Roman"/>
          <w:color w:val="231F20"/>
          <w:sz w:val="28"/>
          <w:szCs w:val="28"/>
          <w:lang w:val="uk-UA"/>
        </w:rPr>
        <w:t>.</w:t>
      </w:r>
    </w:p>
    <w:p w:rsidR="000D1CF6" w:rsidRDefault="000D1CF6">
      <w:pPr>
        <w:spacing w:after="160" w:line="259" w:lineRule="auto"/>
        <w:rPr>
          <w:rFonts w:ascii="Times New Roman" w:hAnsi="Times New Roman"/>
          <w:lang w:val="uk-UA"/>
        </w:rPr>
      </w:pPr>
    </w:p>
    <w:p w:rsidR="000D1CF6" w:rsidRDefault="000D1CF6">
      <w:pPr>
        <w:spacing w:after="160" w:line="259" w:lineRule="auto"/>
        <w:rPr>
          <w:rFonts w:ascii="Times New Roman" w:eastAsia="Times New Roman" w:hAnsi="Times New Roman"/>
          <w:b/>
          <w:bCs/>
          <w:sz w:val="26"/>
          <w:szCs w:val="26"/>
          <w:lang w:val="uk-UA"/>
        </w:rPr>
      </w:pPr>
      <w:r>
        <w:rPr>
          <w:rFonts w:ascii="Times New Roman" w:hAnsi="Times New Roman"/>
          <w:lang w:val="uk-UA"/>
        </w:rPr>
        <w:br w:type="page"/>
      </w:r>
    </w:p>
    <w:p w:rsidR="00235FDD" w:rsidRPr="000D1CF6" w:rsidRDefault="00235FDD" w:rsidP="00235FDD">
      <w:pPr>
        <w:pStyle w:val="2"/>
        <w:spacing w:before="360" w:after="360"/>
        <w:rPr>
          <w:rFonts w:ascii="Times New Roman" w:hAnsi="Times New Roman"/>
          <w:color w:val="auto"/>
          <w:sz w:val="28"/>
          <w:lang w:val="uk-UA"/>
        </w:rPr>
      </w:pPr>
      <w:r w:rsidRPr="000D1CF6">
        <w:rPr>
          <w:rFonts w:ascii="Times New Roman" w:hAnsi="Times New Roman"/>
          <w:color w:val="auto"/>
          <w:sz w:val="28"/>
          <w:lang w:val="uk-UA"/>
        </w:rPr>
        <w:lastRenderedPageBreak/>
        <w:t xml:space="preserve">Додаток </w:t>
      </w:r>
      <w:r w:rsidR="000D1CF6" w:rsidRPr="000D1CF6">
        <w:rPr>
          <w:rFonts w:ascii="Times New Roman" w:hAnsi="Times New Roman"/>
          <w:color w:val="auto"/>
          <w:sz w:val="28"/>
          <w:lang w:val="uk-UA"/>
        </w:rPr>
        <w:t>2</w:t>
      </w:r>
      <w:r w:rsidRPr="000D1CF6">
        <w:rPr>
          <w:rFonts w:ascii="Times New Roman" w:hAnsi="Times New Roman"/>
          <w:color w:val="auto"/>
          <w:sz w:val="28"/>
          <w:lang w:val="uk-UA"/>
        </w:rPr>
        <w:t>. Зв’язок Стратегії з іншими документами регіональної політики</w:t>
      </w:r>
      <w:bookmarkEnd w:id="46"/>
      <w:bookmarkEnd w:id="47"/>
      <w:bookmarkEnd w:id="48"/>
    </w:p>
    <w:tbl>
      <w:tblPr>
        <w:tblW w:w="10724" w:type="dxa"/>
        <w:tblInd w:w="-176" w:type="dxa"/>
        <w:tblLook w:val="04A0" w:firstRow="1" w:lastRow="0" w:firstColumn="1" w:lastColumn="0" w:noHBand="0" w:noVBand="1"/>
      </w:tblPr>
      <w:tblGrid>
        <w:gridCol w:w="1197"/>
        <w:gridCol w:w="4637"/>
        <w:gridCol w:w="641"/>
        <w:gridCol w:w="726"/>
        <w:gridCol w:w="728"/>
        <w:gridCol w:w="937"/>
        <w:gridCol w:w="558"/>
        <w:gridCol w:w="693"/>
        <w:gridCol w:w="607"/>
      </w:tblGrid>
      <w:tr w:rsidR="00840312" w:rsidRPr="00A7267C" w:rsidTr="00137981">
        <w:trPr>
          <w:trHeight w:val="3750"/>
        </w:trPr>
        <w:tc>
          <w:tcPr>
            <w:tcW w:w="1209" w:type="dxa"/>
            <w:tcBorders>
              <w:top w:val="single" w:sz="4" w:space="0" w:color="auto"/>
              <w:left w:val="single" w:sz="4" w:space="0" w:color="auto"/>
              <w:bottom w:val="single" w:sz="4" w:space="0" w:color="auto"/>
              <w:right w:val="single" w:sz="4" w:space="0" w:color="auto"/>
            </w:tcBorders>
            <w:shd w:val="clear" w:color="auto" w:fill="B8CCE4"/>
            <w:vAlign w:val="center"/>
          </w:tcPr>
          <w:p w:rsidR="00840312" w:rsidRPr="00246137" w:rsidRDefault="00840312" w:rsidP="000672EA">
            <w:pPr>
              <w:spacing w:after="0" w:line="240" w:lineRule="auto"/>
              <w:jc w:val="center"/>
              <w:rPr>
                <w:rFonts w:ascii="Times New Roman" w:eastAsia="Times New Roman" w:hAnsi="Times New Roman"/>
                <w:lang w:val="uk-UA"/>
              </w:rPr>
            </w:pPr>
            <w:r w:rsidRPr="00246137">
              <w:rPr>
                <w:rFonts w:ascii="Times New Roman" w:eastAsia="Times New Roman" w:hAnsi="Times New Roman"/>
                <w:lang w:val="uk-UA"/>
              </w:rPr>
              <w:t>Документ</w:t>
            </w:r>
          </w:p>
        </w:tc>
        <w:tc>
          <w:tcPr>
            <w:tcW w:w="463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840312" w:rsidRPr="00246137" w:rsidRDefault="00840312" w:rsidP="000672EA">
            <w:pPr>
              <w:spacing w:after="0" w:line="240" w:lineRule="auto"/>
              <w:jc w:val="center"/>
              <w:rPr>
                <w:rFonts w:ascii="Times New Roman" w:eastAsia="Times New Roman" w:hAnsi="Times New Roman"/>
                <w:lang w:val="uk-UA"/>
              </w:rPr>
            </w:pPr>
            <w:r w:rsidRPr="00246137">
              <w:rPr>
                <w:rFonts w:ascii="Times New Roman" w:eastAsia="Times New Roman" w:hAnsi="Times New Roman"/>
                <w:lang w:val="uk-UA"/>
              </w:rPr>
              <w:t>Ціль, напрямок чи захід документа</w:t>
            </w:r>
          </w:p>
        </w:tc>
        <w:tc>
          <w:tcPr>
            <w:tcW w:w="681"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840312" w:rsidRPr="00246137" w:rsidRDefault="00840312" w:rsidP="00137981">
            <w:pPr>
              <w:spacing w:after="0" w:line="240" w:lineRule="auto"/>
              <w:jc w:val="center"/>
              <w:rPr>
                <w:rFonts w:ascii="Times New Roman" w:hAnsi="Times New Roman"/>
                <w:lang w:val="uk-UA"/>
              </w:rPr>
            </w:pPr>
            <w:r w:rsidRPr="00246137">
              <w:rPr>
                <w:rFonts w:ascii="Times New Roman" w:hAnsi="Times New Roman"/>
                <w:lang w:val="uk-UA"/>
              </w:rPr>
              <w:t>Ціль 1. Полегшення доступу МСП до ресурсів.</w:t>
            </w:r>
          </w:p>
        </w:tc>
        <w:tc>
          <w:tcPr>
            <w:tcW w:w="726"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textDirection w:val="btLr"/>
            <w:vAlign w:val="center"/>
            <w:hideMark/>
          </w:tcPr>
          <w:p w:rsidR="00840312" w:rsidRPr="00246137" w:rsidRDefault="00840312" w:rsidP="00137981">
            <w:pPr>
              <w:spacing w:after="0" w:line="240" w:lineRule="auto"/>
              <w:jc w:val="center"/>
              <w:rPr>
                <w:rFonts w:ascii="Times New Roman" w:hAnsi="Times New Roman"/>
                <w:lang w:val="uk-UA"/>
              </w:rPr>
            </w:pPr>
            <w:r w:rsidRPr="00246137">
              <w:rPr>
                <w:rFonts w:ascii="Times New Roman" w:hAnsi="Times New Roman"/>
                <w:lang w:val="uk-UA"/>
              </w:rPr>
              <w:t>Ціль 2. Підвищення конкурентоспроможності МСП.</w:t>
            </w:r>
          </w:p>
        </w:tc>
        <w:tc>
          <w:tcPr>
            <w:tcW w:w="644" w:type="dxa"/>
            <w:tcBorders>
              <w:top w:val="single" w:sz="4" w:space="0" w:color="auto"/>
              <w:left w:val="nil"/>
              <w:bottom w:val="single" w:sz="4" w:space="0" w:color="auto"/>
              <w:right w:val="single" w:sz="4" w:space="0" w:color="auto"/>
            </w:tcBorders>
            <w:shd w:val="clear" w:color="auto" w:fill="B8CCE4"/>
            <w:tcMar>
              <w:top w:w="57" w:type="dxa"/>
              <w:bottom w:w="57" w:type="dxa"/>
            </w:tcMar>
            <w:textDirection w:val="btLr"/>
            <w:vAlign w:val="center"/>
          </w:tcPr>
          <w:p w:rsidR="00840312" w:rsidRPr="00246137" w:rsidRDefault="00840312" w:rsidP="00137981">
            <w:pPr>
              <w:spacing w:after="0" w:line="240" w:lineRule="auto"/>
              <w:jc w:val="center"/>
              <w:rPr>
                <w:rFonts w:ascii="Times New Roman" w:hAnsi="Times New Roman"/>
                <w:lang w:val="uk-UA"/>
              </w:rPr>
            </w:pPr>
            <w:r w:rsidRPr="00246137">
              <w:rPr>
                <w:rFonts w:ascii="Times New Roman" w:hAnsi="Times New Roman"/>
                <w:lang w:val="uk-UA"/>
              </w:rPr>
              <w:t xml:space="preserve">Ціль 3. Сприяння виходу </w:t>
            </w:r>
            <w:r w:rsidR="000D1CF6" w:rsidRPr="00246137">
              <w:rPr>
                <w:rFonts w:ascii="Times New Roman" w:hAnsi="Times New Roman"/>
                <w:lang w:val="uk-UA"/>
              </w:rPr>
              <w:t xml:space="preserve">МСП </w:t>
            </w:r>
            <w:r w:rsidR="000D1CF6" w:rsidRPr="00246137">
              <w:rPr>
                <w:rFonts w:ascii="Times New Roman" w:hAnsi="Times New Roman"/>
                <w:lang w:val="uk-UA"/>
              </w:rPr>
              <w:br/>
            </w:r>
            <w:r w:rsidRPr="00246137">
              <w:rPr>
                <w:rFonts w:ascii="Times New Roman" w:hAnsi="Times New Roman"/>
                <w:lang w:val="uk-UA"/>
              </w:rPr>
              <w:t>на нові ринки.</w:t>
            </w:r>
          </w:p>
        </w:tc>
        <w:tc>
          <w:tcPr>
            <w:tcW w:w="937"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textDirection w:val="btLr"/>
            <w:vAlign w:val="center"/>
            <w:hideMark/>
          </w:tcPr>
          <w:p w:rsidR="00840312" w:rsidRPr="00246137" w:rsidRDefault="00840312" w:rsidP="000D1CF6">
            <w:pPr>
              <w:spacing w:after="0" w:line="240" w:lineRule="auto"/>
              <w:jc w:val="center"/>
              <w:rPr>
                <w:rFonts w:ascii="Times New Roman" w:hAnsi="Times New Roman"/>
                <w:lang w:val="uk-UA"/>
              </w:rPr>
            </w:pPr>
            <w:r w:rsidRPr="00246137">
              <w:rPr>
                <w:rFonts w:ascii="Times New Roman" w:hAnsi="Times New Roman"/>
                <w:lang w:val="uk-UA"/>
              </w:rPr>
              <w:t xml:space="preserve">Ціль 4. Налагодження ефективного діалогу МСП з іншими </w:t>
            </w:r>
            <w:r w:rsidR="000D1CF6" w:rsidRPr="00246137">
              <w:rPr>
                <w:rFonts w:ascii="Times New Roman" w:hAnsi="Times New Roman"/>
                <w:lang w:val="uk-UA"/>
              </w:rPr>
              <w:t>сторонами</w:t>
            </w:r>
            <w:r w:rsidRPr="00246137">
              <w:rPr>
                <w:rFonts w:ascii="Times New Roman" w:hAnsi="Times New Roman"/>
                <w:lang w:val="uk-UA"/>
              </w:rPr>
              <w:t>: влада, суспільство, бізнес.</w:t>
            </w:r>
          </w:p>
        </w:tc>
        <w:tc>
          <w:tcPr>
            <w:tcW w:w="558" w:type="dxa"/>
            <w:tcBorders>
              <w:top w:val="single" w:sz="4" w:space="0" w:color="auto"/>
              <w:left w:val="nil"/>
              <w:bottom w:val="single" w:sz="4" w:space="0" w:color="auto"/>
              <w:right w:val="single" w:sz="4" w:space="0" w:color="auto"/>
            </w:tcBorders>
            <w:shd w:val="clear" w:color="auto" w:fill="B8CCE4"/>
            <w:noWrap/>
            <w:tcMar>
              <w:top w:w="57" w:type="dxa"/>
              <w:bottom w:w="57" w:type="dxa"/>
            </w:tcMar>
            <w:textDirection w:val="btLr"/>
            <w:vAlign w:val="center"/>
            <w:hideMark/>
          </w:tcPr>
          <w:p w:rsidR="00840312" w:rsidRPr="00246137" w:rsidRDefault="00840312" w:rsidP="00137981">
            <w:pPr>
              <w:spacing w:after="0" w:line="240" w:lineRule="auto"/>
              <w:jc w:val="center"/>
              <w:rPr>
                <w:rFonts w:ascii="Times New Roman" w:hAnsi="Times New Roman"/>
                <w:lang w:val="uk-UA"/>
              </w:rPr>
            </w:pPr>
            <w:r w:rsidRPr="00246137">
              <w:rPr>
                <w:rFonts w:ascii="Times New Roman" w:hAnsi="Times New Roman"/>
                <w:lang w:val="uk-UA"/>
              </w:rPr>
              <w:t>Ціль 5. Покращення регуляторного середовища.</w:t>
            </w:r>
          </w:p>
        </w:tc>
        <w:tc>
          <w:tcPr>
            <w:tcW w:w="693" w:type="dxa"/>
            <w:tcBorders>
              <w:top w:val="single" w:sz="4" w:space="0" w:color="auto"/>
              <w:left w:val="nil"/>
              <w:bottom w:val="single" w:sz="4" w:space="0" w:color="auto"/>
              <w:right w:val="single" w:sz="4" w:space="0" w:color="auto"/>
            </w:tcBorders>
            <w:shd w:val="clear" w:color="auto" w:fill="B8CCE4"/>
            <w:noWrap/>
            <w:tcMar>
              <w:top w:w="57" w:type="dxa"/>
              <w:bottom w:w="57" w:type="dxa"/>
            </w:tcMar>
            <w:textDirection w:val="btLr"/>
            <w:vAlign w:val="center"/>
            <w:hideMark/>
          </w:tcPr>
          <w:p w:rsidR="00840312" w:rsidRPr="00246137" w:rsidRDefault="00840312" w:rsidP="00137981">
            <w:pPr>
              <w:spacing w:after="0" w:line="240" w:lineRule="auto"/>
              <w:jc w:val="center"/>
              <w:rPr>
                <w:rFonts w:ascii="Times New Roman" w:hAnsi="Times New Roman"/>
                <w:lang w:val="uk-UA"/>
              </w:rPr>
            </w:pPr>
            <w:r w:rsidRPr="00246137">
              <w:rPr>
                <w:rFonts w:ascii="Times New Roman" w:hAnsi="Times New Roman"/>
                <w:lang w:val="uk-UA"/>
              </w:rPr>
              <w:t>Ціль 6. Розбудова ефективної інфраструктури підтримки МСП.</w:t>
            </w:r>
          </w:p>
        </w:tc>
        <w:tc>
          <w:tcPr>
            <w:tcW w:w="639" w:type="dxa"/>
            <w:tcBorders>
              <w:top w:val="single" w:sz="4" w:space="0" w:color="auto"/>
              <w:left w:val="nil"/>
              <w:bottom w:val="single" w:sz="4" w:space="0" w:color="auto"/>
              <w:right w:val="single" w:sz="4" w:space="0" w:color="auto"/>
            </w:tcBorders>
            <w:shd w:val="clear" w:color="auto" w:fill="B8CCE4"/>
            <w:textDirection w:val="btLr"/>
            <w:vAlign w:val="center"/>
          </w:tcPr>
          <w:p w:rsidR="00840312" w:rsidRPr="00246137" w:rsidRDefault="00840312" w:rsidP="00137981">
            <w:pPr>
              <w:spacing w:after="0" w:line="240" w:lineRule="auto"/>
              <w:contextualSpacing/>
              <w:jc w:val="center"/>
              <w:rPr>
                <w:rFonts w:ascii="Times New Roman" w:hAnsi="Times New Roman"/>
                <w:lang w:val="uk-UA"/>
              </w:rPr>
            </w:pPr>
            <w:r w:rsidRPr="00246137">
              <w:rPr>
                <w:rFonts w:ascii="Times New Roman" w:hAnsi="Times New Roman"/>
                <w:lang w:val="uk-UA"/>
              </w:rPr>
              <w:t>Ціль 7. Збільшення соціальної ролі підприємництва</w:t>
            </w:r>
          </w:p>
        </w:tc>
      </w:tr>
      <w:tr w:rsidR="00840312" w:rsidRPr="00246137" w:rsidTr="00137981">
        <w:trPr>
          <w:trHeight w:val="20"/>
        </w:trPr>
        <w:tc>
          <w:tcPr>
            <w:tcW w:w="1209" w:type="dxa"/>
            <w:vMerge w:val="restart"/>
            <w:tcBorders>
              <w:top w:val="nil"/>
              <w:left w:val="single" w:sz="4" w:space="0" w:color="auto"/>
              <w:right w:val="single" w:sz="4" w:space="0" w:color="auto"/>
            </w:tcBorders>
            <w:shd w:val="clear" w:color="auto" w:fill="B8CCE4"/>
            <w:textDirection w:val="btLr"/>
            <w:vAlign w:val="center"/>
          </w:tcPr>
          <w:p w:rsidR="00840312" w:rsidRPr="00246137" w:rsidRDefault="00840312" w:rsidP="00137981">
            <w:pPr>
              <w:spacing w:after="0" w:line="240" w:lineRule="auto"/>
              <w:ind w:left="113" w:right="113"/>
              <w:jc w:val="center"/>
              <w:rPr>
                <w:rFonts w:ascii="Times New Roman" w:eastAsia="Times New Roman" w:hAnsi="Times New Roman"/>
                <w:lang w:val="uk-UA"/>
              </w:rPr>
            </w:pPr>
            <w:r w:rsidRPr="00246137">
              <w:rPr>
                <w:rFonts w:ascii="Times New Roman" w:eastAsia="Times New Roman" w:hAnsi="Times New Roman"/>
                <w:lang w:val="uk-UA"/>
              </w:rPr>
              <w:t>Стратегія розвитку Київської області на період до 2020 року</w:t>
            </w:r>
          </w:p>
        </w:tc>
        <w:tc>
          <w:tcPr>
            <w:tcW w:w="4637" w:type="dxa"/>
            <w:tcBorders>
              <w:top w:val="nil"/>
              <w:left w:val="single" w:sz="4" w:space="0" w:color="auto"/>
              <w:bottom w:val="single" w:sz="4" w:space="0" w:color="auto"/>
              <w:right w:val="single" w:sz="4" w:space="0" w:color="auto"/>
            </w:tcBorders>
            <w:shd w:val="clear" w:color="auto" w:fill="B8CCE4"/>
            <w:vAlign w:val="center"/>
          </w:tcPr>
          <w:p w:rsidR="00840312" w:rsidRPr="00246137" w:rsidRDefault="00840312" w:rsidP="000672EA">
            <w:pPr>
              <w:spacing w:after="0" w:line="240" w:lineRule="auto"/>
              <w:rPr>
                <w:rFonts w:ascii="Times New Roman" w:eastAsia="Times New Roman" w:hAnsi="Times New Roman"/>
                <w:lang w:val="uk-UA"/>
              </w:rPr>
            </w:pPr>
            <w:r w:rsidRPr="00246137">
              <w:rPr>
                <w:rFonts w:ascii="Times New Roman" w:eastAsia="Times New Roman" w:hAnsi="Times New Roman"/>
                <w:lang w:val="uk-UA"/>
              </w:rPr>
              <w:t>Завдання 1.1.5. Розвиток сфери інтелектуальних послуг, створення ноу-хау центрів за участі київських наукових закладів та інноваційного підприємництва (Стратегічна ціль 1. Стійке економічне зростання на основі інноваційного розвитку багатогалузевої економіки; Операційна ціль 1.1. Створення нових та модернізація існуючих галузей економіки)</w:t>
            </w:r>
            <w:r w:rsidR="00CE2B68" w:rsidRPr="00246137">
              <w:rPr>
                <w:rFonts w:ascii="Times New Roman" w:eastAsia="Times New Roman" w:hAnsi="Times New Roman"/>
                <w:lang w:val="uk-UA"/>
              </w:rPr>
              <w:t>.</w:t>
            </w:r>
          </w:p>
        </w:tc>
        <w:tc>
          <w:tcPr>
            <w:tcW w:w="681" w:type="dxa"/>
            <w:tcBorders>
              <w:top w:val="nil"/>
              <w:left w:val="single" w:sz="4" w:space="0" w:color="auto"/>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auto"/>
              <w:right w:val="single" w:sz="4" w:space="0" w:color="auto"/>
            </w:tcBorders>
            <w:shd w:val="clear" w:color="auto" w:fill="FFFFFF" w:themeFill="background1"/>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auto"/>
              <w:right w:val="single" w:sz="4" w:space="0" w:color="auto"/>
            </w:tcBorders>
            <w:shd w:val="clear" w:color="auto" w:fill="FFFFFF" w:themeFill="background1"/>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r>
      <w:tr w:rsidR="00840312" w:rsidRPr="00246137" w:rsidTr="00137981">
        <w:trPr>
          <w:trHeight w:val="20"/>
        </w:trPr>
        <w:tc>
          <w:tcPr>
            <w:tcW w:w="1209" w:type="dxa"/>
            <w:vMerge/>
            <w:tcBorders>
              <w:left w:val="single" w:sz="4" w:space="0" w:color="auto"/>
              <w:right w:val="single" w:sz="4" w:space="0" w:color="auto"/>
            </w:tcBorders>
            <w:shd w:val="clear" w:color="auto" w:fill="B8CCE4"/>
          </w:tcPr>
          <w:p w:rsidR="00840312" w:rsidRPr="00246137" w:rsidRDefault="00840312" w:rsidP="000672EA">
            <w:pPr>
              <w:spacing w:after="0" w:line="240" w:lineRule="auto"/>
              <w:rPr>
                <w:rFonts w:ascii="Times New Roman" w:eastAsia="Times New Roman" w:hAnsi="Times New Roman"/>
                <w:lang w:val="uk-UA"/>
              </w:rPr>
            </w:pPr>
          </w:p>
        </w:tc>
        <w:tc>
          <w:tcPr>
            <w:tcW w:w="4637" w:type="dxa"/>
            <w:tcBorders>
              <w:top w:val="nil"/>
              <w:left w:val="single" w:sz="4" w:space="0" w:color="auto"/>
              <w:bottom w:val="single" w:sz="4" w:space="0" w:color="auto"/>
              <w:right w:val="single" w:sz="4" w:space="0" w:color="auto"/>
            </w:tcBorders>
            <w:shd w:val="clear" w:color="auto" w:fill="B8CCE4"/>
            <w:vAlign w:val="center"/>
          </w:tcPr>
          <w:p w:rsidR="00840312" w:rsidRPr="00246137" w:rsidRDefault="00840312" w:rsidP="000672EA">
            <w:pPr>
              <w:spacing w:after="0" w:line="240" w:lineRule="auto"/>
              <w:rPr>
                <w:rFonts w:ascii="Times New Roman" w:eastAsia="Times New Roman" w:hAnsi="Times New Roman"/>
                <w:lang w:val="uk-UA"/>
              </w:rPr>
            </w:pPr>
            <w:r w:rsidRPr="00246137">
              <w:rPr>
                <w:rFonts w:ascii="Times New Roman" w:eastAsia="Times New Roman" w:hAnsi="Times New Roman"/>
                <w:lang w:val="uk-UA"/>
              </w:rPr>
              <w:t>Завдання 1.2.2. Підтримка створення виробничих об’єктів та технологічних циклів навколо малих міст (Стратегічна ціль 1. Стійке економічне зростання на основі інноваційного розвитку багатогалузевої економіки; Операційна ціль 1.2. Зростання конкурентоспроможності економіки периферійних районів)</w:t>
            </w:r>
            <w:r w:rsidR="00CE2B68" w:rsidRPr="00246137">
              <w:rPr>
                <w:rFonts w:ascii="Times New Roman" w:eastAsia="Times New Roman" w:hAnsi="Times New Roman"/>
                <w:lang w:val="uk-UA"/>
              </w:rPr>
              <w:t>.</w:t>
            </w:r>
          </w:p>
        </w:tc>
        <w:tc>
          <w:tcPr>
            <w:tcW w:w="681" w:type="dxa"/>
            <w:tcBorders>
              <w:top w:val="nil"/>
              <w:left w:val="single" w:sz="4" w:space="0" w:color="auto"/>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auto"/>
              <w:right w:val="single" w:sz="4" w:space="0" w:color="auto"/>
            </w:tcBorders>
            <w:shd w:val="clear" w:color="auto" w:fill="D0CECE" w:themeFill="background2" w:themeFillShade="E6"/>
          </w:tcPr>
          <w:p w:rsidR="00840312" w:rsidRPr="00246137" w:rsidRDefault="00840312"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auto"/>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auto"/>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r>
      <w:tr w:rsidR="00840312" w:rsidRPr="00246137" w:rsidTr="00137981">
        <w:trPr>
          <w:trHeight w:val="20"/>
        </w:trPr>
        <w:tc>
          <w:tcPr>
            <w:tcW w:w="1209" w:type="dxa"/>
            <w:vMerge/>
            <w:tcBorders>
              <w:left w:val="single" w:sz="4" w:space="0" w:color="auto"/>
              <w:right w:val="single" w:sz="4" w:space="0" w:color="auto"/>
            </w:tcBorders>
            <w:shd w:val="clear" w:color="auto" w:fill="B8CCE4"/>
          </w:tcPr>
          <w:p w:rsidR="00840312" w:rsidRPr="00246137" w:rsidRDefault="00840312" w:rsidP="000672EA">
            <w:pPr>
              <w:spacing w:after="0" w:line="240" w:lineRule="auto"/>
              <w:rPr>
                <w:rFonts w:ascii="Times New Roman" w:eastAsia="Times New Roman" w:hAnsi="Times New Roman"/>
                <w:lang w:val="uk-UA"/>
              </w:rPr>
            </w:pPr>
          </w:p>
        </w:tc>
        <w:tc>
          <w:tcPr>
            <w:tcW w:w="4637" w:type="dxa"/>
            <w:tcBorders>
              <w:top w:val="nil"/>
              <w:left w:val="single" w:sz="4" w:space="0" w:color="auto"/>
              <w:bottom w:val="single" w:sz="4" w:space="0" w:color="auto"/>
              <w:right w:val="single" w:sz="4" w:space="0" w:color="auto"/>
            </w:tcBorders>
            <w:shd w:val="clear" w:color="auto" w:fill="B8CCE4"/>
            <w:vAlign w:val="center"/>
          </w:tcPr>
          <w:p w:rsidR="00840312" w:rsidRPr="00246137" w:rsidRDefault="00840312" w:rsidP="000672EA">
            <w:pPr>
              <w:spacing w:after="0" w:line="240" w:lineRule="auto"/>
              <w:rPr>
                <w:rFonts w:ascii="Times New Roman" w:eastAsia="Times New Roman" w:hAnsi="Times New Roman"/>
                <w:lang w:val="uk-UA"/>
              </w:rPr>
            </w:pPr>
            <w:r w:rsidRPr="00246137">
              <w:rPr>
                <w:rFonts w:ascii="Times New Roman" w:eastAsia="Times New Roman" w:hAnsi="Times New Roman"/>
                <w:lang w:val="uk-UA"/>
              </w:rPr>
              <w:t>Завдання 1.2.3. Сприяння створенню несільськ</w:t>
            </w:r>
            <w:r w:rsidR="00CC5E5B" w:rsidRPr="00246137">
              <w:rPr>
                <w:rFonts w:ascii="Times New Roman" w:eastAsia="Times New Roman" w:hAnsi="Times New Roman"/>
                <w:lang w:val="uk-UA"/>
              </w:rPr>
              <w:t>огосподарського підприємництва в</w:t>
            </w:r>
            <w:r w:rsidRPr="00246137">
              <w:rPr>
                <w:rFonts w:ascii="Times New Roman" w:eastAsia="Times New Roman" w:hAnsi="Times New Roman"/>
                <w:lang w:val="uk-UA"/>
              </w:rPr>
              <w:t xml:space="preserve"> периферійних сільських районах (Стратегічна ціль 1. Стійке економічне зростання на основі інноваційного розвитку багатогалузевої економіки; Операційна ціль 1.2. Зростання конкурентоспроможності економіки периферійних районів)</w:t>
            </w:r>
            <w:r w:rsidR="00CE2B68" w:rsidRPr="00246137">
              <w:rPr>
                <w:rFonts w:ascii="Times New Roman" w:eastAsia="Times New Roman" w:hAnsi="Times New Roman"/>
                <w:lang w:val="uk-UA"/>
              </w:rPr>
              <w:t>.</w:t>
            </w:r>
          </w:p>
        </w:tc>
        <w:tc>
          <w:tcPr>
            <w:tcW w:w="681" w:type="dxa"/>
            <w:tcBorders>
              <w:top w:val="nil"/>
              <w:left w:val="single" w:sz="4" w:space="0" w:color="auto"/>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auto"/>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auto"/>
              <w:right w:val="single" w:sz="4" w:space="0" w:color="auto"/>
            </w:tcBorders>
            <w:shd w:val="clear" w:color="auto" w:fill="D0CECE" w:themeFill="background2" w:themeFillShade="E6"/>
          </w:tcPr>
          <w:p w:rsidR="00840312" w:rsidRPr="00246137" w:rsidRDefault="00840312"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auto"/>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auto"/>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auto"/>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auto"/>
              <w:right w:val="single" w:sz="4" w:space="0" w:color="auto"/>
            </w:tcBorders>
            <w:shd w:val="clear" w:color="auto" w:fill="D0CECE" w:themeFill="background2" w:themeFillShade="E6"/>
          </w:tcPr>
          <w:p w:rsidR="00840312" w:rsidRPr="00246137" w:rsidRDefault="00840312" w:rsidP="000672EA">
            <w:pPr>
              <w:spacing w:after="0" w:line="240" w:lineRule="auto"/>
              <w:rPr>
                <w:rFonts w:ascii="Times New Roman" w:eastAsia="Times New Roman" w:hAnsi="Times New Roman"/>
                <w:lang w:val="uk-UA"/>
              </w:rPr>
            </w:pPr>
          </w:p>
        </w:tc>
      </w:tr>
      <w:tr w:rsidR="00840312" w:rsidRPr="00246137" w:rsidTr="00137981">
        <w:trPr>
          <w:trHeight w:val="20"/>
        </w:trPr>
        <w:tc>
          <w:tcPr>
            <w:tcW w:w="1209" w:type="dxa"/>
            <w:vMerge/>
            <w:tcBorders>
              <w:left w:val="single" w:sz="4" w:space="0" w:color="auto"/>
              <w:right w:val="single" w:sz="4" w:space="0" w:color="auto"/>
            </w:tcBorders>
            <w:shd w:val="clear" w:color="auto" w:fill="B8CCE4"/>
          </w:tcPr>
          <w:p w:rsidR="00840312" w:rsidRPr="00246137" w:rsidRDefault="00840312" w:rsidP="000672EA">
            <w:pPr>
              <w:spacing w:after="0" w:line="240" w:lineRule="auto"/>
              <w:rPr>
                <w:rFonts w:ascii="Times New Roman" w:eastAsia="Times New Roman" w:hAnsi="Times New Roman"/>
                <w:lang w:val="uk-UA"/>
              </w:rPr>
            </w:pPr>
          </w:p>
        </w:tc>
        <w:tc>
          <w:tcPr>
            <w:tcW w:w="4637" w:type="dxa"/>
            <w:tcBorders>
              <w:top w:val="nil"/>
              <w:left w:val="single" w:sz="4" w:space="0" w:color="auto"/>
              <w:bottom w:val="single" w:sz="4" w:space="0" w:color="auto"/>
              <w:right w:val="single" w:sz="4" w:space="0" w:color="auto"/>
            </w:tcBorders>
            <w:shd w:val="clear" w:color="auto" w:fill="B8CCE4"/>
            <w:vAlign w:val="center"/>
          </w:tcPr>
          <w:p w:rsidR="00840312" w:rsidRPr="00246137" w:rsidRDefault="00840312" w:rsidP="000672EA">
            <w:pPr>
              <w:spacing w:after="0" w:line="240" w:lineRule="auto"/>
              <w:rPr>
                <w:rFonts w:ascii="Times New Roman" w:eastAsia="Times New Roman" w:hAnsi="Times New Roman"/>
                <w:lang w:val="uk-UA"/>
              </w:rPr>
            </w:pPr>
            <w:r w:rsidRPr="00246137">
              <w:rPr>
                <w:rFonts w:ascii="Times New Roman" w:eastAsia="Times New Roman" w:hAnsi="Times New Roman"/>
                <w:lang w:val="uk-UA"/>
              </w:rPr>
              <w:t>Завдання 1.3.1. Розвиток інфраструктури підтримки підприємництва (Стратегічна ціль 1. Стійке економічне зростання на основі інноваційного розвитку багатогалузевої економіки; Операційна ціль 1.3. Створення умов для пріоритетного розвитку малого та середнього підприємництва)</w:t>
            </w:r>
            <w:r w:rsidR="00CE2B68" w:rsidRPr="00246137">
              <w:rPr>
                <w:rFonts w:ascii="Times New Roman" w:eastAsia="Times New Roman" w:hAnsi="Times New Roman"/>
                <w:lang w:val="uk-UA"/>
              </w:rPr>
              <w:t>.</w:t>
            </w:r>
          </w:p>
        </w:tc>
        <w:tc>
          <w:tcPr>
            <w:tcW w:w="681" w:type="dxa"/>
            <w:tcBorders>
              <w:top w:val="nil"/>
              <w:left w:val="single" w:sz="4" w:space="0" w:color="auto"/>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auto"/>
              <w:right w:val="single" w:sz="4" w:space="0" w:color="auto"/>
            </w:tcBorders>
            <w:shd w:val="clear" w:color="auto" w:fill="FFFFFF" w:themeFill="background1"/>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auto"/>
              <w:right w:val="single" w:sz="4" w:space="0" w:color="auto"/>
            </w:tcBorders>
            <w:shd w:val="clear" w:color="auto" w:fill="D0CECE" w:themeFill="background2" w:themeFillShade="E6"/>
            <w:noWrap/>
            <w:vAlign w:val="center"/>
            <w:hideMark/>
          </w:tcPr>
          <w:p w:rsidR="00840312" w:rsidRPr="00246137" w:rsidRDefault="00840312"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auto"/>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r>
      <w:tr w:rsidR="00840312" w:rsidRPr="00246137" w:rsidTr="00137981">
        <w:trPr>
          <w:trHeight w:val="20"/>
        </w:trPr>
        <w:tc>
          <w:tcPr>
            <w:tcW w:w="1209" w:type="dxa"/>
            <w:vMerge/>
            <w:tcBorders>
              <w:left w:val="single" w:sz="4" w:space="0" w:color="auto"/>
              <w:bottom w:val="single" w:sz="4" w:space="0" w:color="auto"/>
              <w:right w:val="single" w:sz="4" w:space="0" w:color="auto"/>
            </w:tcBorders>
            <w:shd w:val="clear" w:color="auto" w:fill="B8CCE4"/>
          </w:tcPr>
          <w:p w:rsidR="00840312" w:rsidRPr="00246137" w:rsidRDefault="00840312"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840312" w:rsidRPr="00246137" w:rsidRDefault="00840312"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 xml:space="preserve">Завдання 1.3.2. Стимулювання створення, розвиток та просування місцевих брендів (Стратегічна ціль 1. Стійке економічне зростання на основі інноваційного розвитку багатогалузевої економіки; Операційна ціль </w:t>
            </w:r>
            <w:r w:rsidRPr="00246137">
              <w:rPr>
                <w:rFonts w:ascii="Times New Roman" w:eastAsia="Times New Roman" w:hAnsi="Times New Roman"/>
                <w:sz w:val="22"/>
                <w:lang w:val="uk-UA"/>
              </w:rPr>
              <w:lastRenderedPageBreak/>
              <w:t>1.3. Створення умов для пріоритетного розвитку малого та середнього підприємництва)</w:t>
            </w:r>
            <w:r w:rsidR="00CE2B68" w:rsidRPr="00246137">
              <w:rPr>
                <w:rFonts w:ascii="Times New Roman" w:eastAsia="Times New Roman" w:hAnsi="Times New Roman"/>
                <w:sz w:val="22"/>
                <w:lang w:val="uk-UA"/>
              </w:rPr>
              <w:t>.</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840312" w:rsidRPr="00246137" w:rsidRDefault="00840312"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r>
      <w:tr w:rsidR="00840312" w:rsidRPr="00246137" w:rsidTr="00137981">
        <w:trPr>
          <w:trHeight w:val="20"/>
        </w:trPr>
        <w:tc>
          <w:tcPr>
            <w:tcW w:w="1209" w:type="dxa"/>
            <w:vMerge/>
            <w:tcBorders>
              <w:left w:val="single" w:sz="4" w:space="0" w:color="auto"/>
              <w:bottom w:val="single" w:sz="4" w:space="0" w:color="auto"/>
              <w:right w:val="single" w:sz="4" w:space="0" w:color="auto"/>
            </w:tcBorders>
            <w:shd w:val="clear" w:color="auto" w:fill="B8CCE4"/>
          </w:tcPr>
          <w:p w:rsidR="00840312" w:rsidRPr="00246137" w:rsidRDefault="00840312"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840312" w:rsidRPr="00246137" w:rsidRDefault="00840312"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Завдання 1.3.3. Підтримка та стимулювання виробництва продукції на експорт (Стратегічна ціль 1. Стійке економічне зростання на основі інноваційного розвитку багатогалузевої економіки; Операційна ціль 1.3. Створення умов для пріоритетного розвитку малого та середнього підприємництва)</w:t>
            </w:r>
            <w:r w:rsidR="00CE2B68" w:rsidRPr="00246137">
              <w:rPr>
                <w:rFonts w:ascii="Times New Roman" w:eastAsia="Times New Roman" w:hAnsi="Times New Roman"/>
                <w:sz w:val="22"/>
                <w:lang w:val="uk-UA"/>
              </w:rPr>
              <w:t>.</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840312" w:rsidRPr="00246137" w:rsidRDefault="00840312"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840312" w:rsidRPr="00246137" w:rsidRDefault="00840312"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840312" w:rsidRPr="00246137" w:rsidRDefault="00840312"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val="restart"/>
            <w:tcBorders>
              <w:left w:val="single" w:sz="4" w:space="0" w:color="auto"/>
              <w:right w:val="single" w:sz="4" w:space="0" w:color="auto"/>
            </w:tcBorders>
            <w:shd w:val="clear" w:color="auto" w:fill="B8CCE4"/>
            <w:textDirection w:val="btLr"/>
            <w:vAlign w:val="center"/>
          </w:tcPr>
          <w:p w:rsidR="000672EA" w:rsidRPr="00246137" w:rsidRDefault="000672EA" w:rsidP="00137981">
            <w:pPr>
              <w:pStyle w:val="a7"/>
              <w:spacing w:before="0" w:after="0"/>
              <w:ind w:left="34" w:right="113"/>
              <w:jc w:val="center"/>
              <w:rPr>
                <w:rFonts w:ascii="Times New Roman" w:eastAsia="Times New Roman" w:hAnsi="Times New Roman"/>
                <w:sz w:val="22"/>
                <w:lang w:val="uk-UA"/>
              </w:rPr>
            </w:pPr>
            <w:r w:rsidRPr="00246137">
              <w:rPr>
                <w:rFonts w:ascii="Times New Roman" w:eastAsia="Times New Roman" w:hAnsi="Times New Roman"/>
                <w:sz w:val="22"/>
                <w:lang w:val="uk-UA"/>
              </w:rPr>
              <w:t>Програма залучення інвестицій та поліпшення інвестиційного клімату Київської області на 2016-2018 роки.</w:t>
            </w: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Напрям 1. Створення сприятливих умов для активізації та розвитку інвестиційно-інноваційної діяльності:</w:t>
            </w:r>
          </w:p>
        </w:tc>
        <w:tc>
          <w:tcPr>
            <w:tcW w:w="681" w:type="dxa"/>
            <w:tcBorders>
              <w:top w:val="nil"/>
              <w:left w:val="single" w:sz="4" w:space="0" w:color="auto"/>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extDirection w:val="btLr"/>
          </w:tcPr>
          <w:p w:rsidR="000672EA" w:rsidRPr="00246137" w:rsidRDefault="000672EA" w:rsidP="000672EA">
            <w:pPr>
              <w:pStyle w:val="a7"/>
              <w:spacing w:before="0" w:after="0"/>
              <w:ind w:left="34" w:right="113"/>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1.1. Створити та регулярно оновлювати інвестиц</w:t>
            </w:r>
            <w:r w:rsidR="00414CE6" w:rsidRPr="00246137">
              <w:rPr>
                <w:rFonts w:ascii="Times New Roman" w:eastAsia="Times New Roman" w:hAnsi="Times New Roman"/>
                <w:sz w:val="22"/>
                <w:lang w:val="uk-UA"/>
              </w:rPr>
              <w:t xml:space="preserve">ійний портал Київської області </w:t>
            </w:r>
            <w:r w:rsidRPr="00246137">
              <w:rPr>
                <w:rFonts w:ascii="Times New Roman" w:eastAsia="Times New Roman" w:hAnsi="Times New Roman"/>
                <w:sz w:val="22"/>
                <w:lang w:val="uk-UA"/>
              </w:rPr>
              <w:t xml:space="preserve">з формуванням банку даних земельних ділянок, виробничих площ та об’єктів незавершеного будівництва, якісної підготовки всіх інвестиційних проектів українською та англійською мовами запропонованих до реалізації, оплата хостинг-провайдера. </w:t>
            </w:r>
          </w:p>
        </w:tc>
        <w:tc>
          <w:tcPr>
            <w:tcW w:w="681" w:type="dxa"/>
            <w:tcBorders>
              <w:top w:val="nil"/>
              <w:left w:val="single" w:sz="4" w:space="0" w:color="auto"/>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extDirection w:val="btLr"/>
          </w:tcPr>
          <w:p w:rsidR="000672EA" w:rsidRPr="00246137" w:rsidRDefault="000672EA" w:rsidP="000672EA">
            <w:pPr>
              <w:pStyle w:val="a7"/>
              <w:spacing w:before="0" w:after="0"/>
              <w:ind w:left="34" w:right="113"/>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1.2. Розробити схеми планування та здійснити заходи щодо визначення перспективних для інвестування об'єктів промислового призначення (визначення виробничих територій з формуванням земельних ділянок) для розташування та розбудови індустріальних (промислових) парків на території Київської області з урахуванням існуючих і діючих підприємств, що введені в експлуатацію відповідно до чинного законодавства та відповідають будівельним нормам і нормам екологічної безпеки.</w:t>
            </w:r>
          </w:p>
        </w:tc>
        <w:tc>
          <w:tcPr>
            <w:tcW w:w="681" w:type="dxa"/>
            <w:tcBorders>
              <w:top w:val="nil"/>
              <w:left w:val="single" w:sz="4" w:space="0" w:color="auto"/>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1.3. Розробити схеми планування та здійснити заходи щодо визначення перспективних для інвестування об'єктів торгівлі (визначення територій з формуванням земельних ділянок) для розташування торговельно-розваж</w:t>
            </w:r>
            <w:r w:rsidR="00414CE6" w:rsidRPr="00246137">
              <w:rPr>
                <w:rFonts w:ascii="Times New Roman" w:eastAsia="Times New Roman" w:hAnsi="Times New Roman"/>
                <w:sz w:val="22"/>
                <w:lang w:val="uk-UA"/>
              </w:rPr>
              <w:t>альних комплексів, окремих торго</w:t>
            </w:r>
            <w:r w:rsidRPr="00246137">
              <w:rPr>
                <w:rFonts w:ascii="Times New Roman" w:eastAsia="Times New Roman" w:hAnsi="Times New Roman"/>
                <w:sz w:val="22"/>
                <w:lang w:val="uk-UA"/>
              </w:rPr>
              <w:t>вельних майданчиків, місць продажу соціально-значимих продуктів хар</w:t>
            </w:r>
            <w:r w:rsidR="00414CE6" w:rsidRPr="00246137">
              <w:rPr>
                <w:rFonts w:ascii="Times New Roman" w:eastAsia="Times New Roman" w:hAnsi="Times New Roman"/>
                <w:sz w:val="22"/>
                <w:lang w:val="uk-UA"/>
              </w:rPr>
              <w:t>чування, ринків, сезонних ярмар</w:t>
            </w:r>
            <w:r w:rsidRPr="00246137">
              <w:rPr>
                <w:rFonts w:ascii="Times New Roman" w:eastAsia="Times New Roman" w:hAnsi="Times New Roman"/>
                <w:sz w:val="22"/>
                <w:lang w:val="uk-UA"/>
              </w:rPr>
              <w:t>к</w:t>
            </w:r>
            <w:r w:rsidR="00414CE6" w:rsidRPr="00246137">
              <w:rPr>
                <w:rFonts w:ascii="Times New Roman" w:eastAsia="Times New Roman" w:hAnsi="Times New Roman"/>
                <w:sz w:val="22"/>
                <w:lang w:val="uk-UA"/>
              </w:rPr>
              <w:t>ів</w:t>
            </w:r>
            <w:r w:rsidRPr="00246137">
              <w:rPr>
                <w:rFonts w:ascii="Times New Roman" w:eastAsia="Times New Roman" w:hAnsi="Times New Roman"/>
                <w:sz w:val="22"/>
                <w:lang w:val="uk-UA"/>
              </w:rPr>
              <w:t xml:space="preserve"> тощо.</w:t>
            </w:r>
          </w:p>
        </w:tc>
        <w:tc>
          <w:tcPr>
            <w:tcW w:w="681" w:type="dxa"/>
            <w:tcBorders>
              <w:top w:val="nil"/>
              <w:left w:val="single" w:sz="4" w:space="0" w:color="auto"/>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1.5. Сприяти участі суб'єк</w:t>
            </w:r>
            <w:r w:rsidR="00414CE6" w:rsidRPr="00246137">
              <w:rPr>
                <w:rFonts w:ascii="Times New Roman" w:eastAsia="Times New Roman" w:hAnsi="Times New Roman"/>
                <w:sz w:val="22"/>
                <w:lang w:val="uk-UA"/>
              </w:rPr>
              <w:t>тів підприємницької діяльності в</w:t>
            </w:r>
            <w:r w:rsidRPr="00246137">
              <w:rPr>
                <w:rFonts w:ascii="Times New Roman" w:eastAsia="Times New Roman" w:hAnsi="Times New Roman"/>
                <w:sz w:val="22"/>
                <w:lang w:val="uk-UA"/>
              </w:rPr>
              <w:t xml:space="preserve"> програмах міжнародної технічної допомоги та міжнародного співробітництва.</w:t>
            </w:r>
          </w:p>
        </w:tc>
        <w:tc>
          <w:tcPr>
            <w:tcW w:w="681" w:type="dxa"/>
            <w:tcBorders>
              <w:top w:val="nil"/>
              <w:left w:val="single" w:sz="4" w:space="0" w:color="auto"/>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Напрям 2. Формування позитивного іміджу та підвищення інвестиційної привабливості:</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tcPr>
          <w:p w:rsidR="000672EA" w:rsidRPr="00246137" w:rsidRDefault="000672EA" w:rsidP="000672EA">
            <w:pPr>
              <w:spacing w:after="0" w:line="240" w:lineRule="auto"/>
              <w:rPr>
                <w:rFonts w:ascii="Times New Roman" w:eastAsia="Times New Roman" w:hAnsi="Times New Roman"/>
                <w:lang w:val="uk-UA"/>
              </w:rPr>
            </w:pPr>
            <w:r w:rsidRPr="00246137">
              <w:rPr>
                <w:rFonts w:ascii="Times New Roman" w:eastAsia="Times New Roman" w:hAnsi="Times New Roman"/>
                <w:lang w:val="uk-UA"/>
              </w:rPr>
              <w:t>2.1. Забезпечити участь представник</w:t>
            </w:r>
            <w:r w:rsidR="00414CE6" w:rsidRPr="00246137">
              <w:rPr>
                <w:rFonts w:ascii="Times New Roman" w:eastAsia="Times New Roman" w:hAnsi="Times New Roman"/>
                <w:lang w:val="uk-UA"/>
              </w:rPr>
              <w:t>ів Київської області в</w:t>
            </w:r>
            <w:r w:rsidRPr="00246137">
              <w:rPr>
                <w:rFonts w:ascii="Times New Roman" w:eastAsia="Times New Roman" w:hAnsi="Times New Roman"/>
                <w:lang w:val="uk-UA"/>
              </w:rPr>
              <w:t xml:space="preserve"> міжнародних виставках, форумах тощо з інвестиційних питань в Україні і за кордоном.</w:t>
            </w:r>
            <w:r w:rsidR="00137981" w:rsidRPr="00246137">
              <w:rPr>
                <w:rFonts w:ascii="Times New Roman" w:eastAsia="Times New Roman" w:hAnsi="Times New Roman"/>
                <w:lang w:val="uk-UA"/>
              </w:rPr>
              <w:t xml:space="preserve"> </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Напрям 3. Маркетинг та промоція інвестиційного потенціалу регіону:</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D0CECE" w:themeFill="background2" w:themeFillShade="E6"/>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D0CECE" w:themeFill="background2" w:themeFillShade="E6"/>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137981">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 xml:space="preserve">3.1. Сприяти поширенню інформації серед </w:t>
            </w:r>
            <w:r w:rsidRPr="00246137">
              <w:rPr>
                <w:rFonts w:ascii="Times New Roman" w:eastAsia="Times New Roman" w:hAnsi="Times New Roman"/>
                <w:sz w:val="22"/>
                <w:lang w:val="uk-UA"/>
              </w:rPr>
              <w:lastRenderedPageBreak/>
              <w:t>бізнесових кіл щодо державної політики в інвестиційній сфері та стимулю</w:t>
            </w:r>
            <w:r w:rsidR="00414CE6" w:rsidRPr="00246137">
              <w:rPr>
                <w:rFonts w:ascii="Times New Roman" w:eastAsia="Times New Roman" w:hAnsi="Times New Roman"/>
                <w:sz w:val="22"/>
                <w:lang w:val="uk-UA"/>
              </w:rPr>
              <w:t>вання інвестиційної діяльності в</w:t>
            </w:r>
            <w:r w:rsidRPr="00246137">
              <w:rPr>
                <w:rFonts w:ascii="Times New Roman" w:eastAsia="Times New Roman" w:hAnsi="Times New Roman"/>
                <w:sz w:val="22"/>
                <w:lang w:val="uk-UA"/>
              </w:rPr>
              <w:t xml:space="preserve"> пріоритетних галузях економіки</w:t>
            </w:r>
            <w:r w:rsidR="00137981" w:rsidRPr="00246137">
              <w:rPr>
                <w:rFonts w:ascii="Times New Roman" w:eastAsia="Times New Roman" w:hAnsi="Times New Roman"/>
                <w:sz w:val="22"/>
                <w:lang w:val="uk-UA"/>
              </w:rPr>
              <w:t>.</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D0CECE" w:themeFill="background2" w:themeFillShade="E6"/>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D0CECE" w:themeFill="background2" w:themeFillShade="E6"/>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3.3. Забезпечити підготовку та розповсюдження рекламно-презентаційної продукції, для поширення інформації про інвестиційну привабливість регіону</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vAlign w:val="center"/>
          </w:tcPr>
          <w:p w:rsidR="000672EA" w:rsidRPr="00246137" w:rsidRDefault="000672EA" w:rsidP="000672EA">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Напрям 4. Ресурсне та інформаційне забезпечення процесів залучення інвестицій:</w:t>
            </w:r>
          </w:p>
        </w:tc>
        <w:tc>
          <w:tcPr>
            <w:tcW w:w="681" w:type="dxa"/>
            <w:tcBorders>
              <w:top w:val="nil"/>
              <w:left w:val="single" w:sz="4" w:space="0" w:color="auto"/>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tcPr>
          <w:p w:rsidR="000672EA" w:rsidRPr="00246137" w:rsidRDefault="000672EA" w:rsidP="000672EA">
            <w:pPr>
              <w:spacing w:after="0" w:line="240" w:lineRule="auto"/>
              <w:rPr>
                <w:rFonts w:ascii="Times New Roman" w:eastAsia="Times New Roman" w:hAnsi="Times New Roman"/>
                <w:lang w:val="uk-UA"/>
              </w:rPr>
            </w:pPr>
            <w:r w:rsidRPr="00246137">
              <w:rPr>
                <w:rFonts w:ascii="Times New Roman" w:eastAsia="Times New Roman" w:hAnsi="Times New Roman"/>
                <w:lang w:val="uk-UA"/>
              </w:rPr>
              <w:t xml:space="preserve">4.2. Залучати іноземних інвесторів до підготовки інформаційних матеріалів </w:t>
            </w:r>
            <w:r w:rsidR="00414CE6" w:rsidRPr="00246137">
              <w:rPr>
                <w:rFonts w:ascii="Times New Roman" w:eastAsia="Times New Roman" w:hAnsi="Times New Roman"/>
                <w:lang w:val="uk-UA"/>
              </w:rPr>
              <w:t>і</w:t>
            </w:r>
            <w:r w:rsidRPr="00246137">
              <w:rPr>
                <w:rFonts w:ascii="Times New Roman" w:eastAsia="Times New Roman" w:hAnsi="Times New Roman"/>
                <w:lang w:val="uk-UA"/>
              </w:rPr>
              <w:t>з висвітлення позитивної практики ведення бізнесу в Київській області.</w:t>
            </w:r>
          </w:p>
        </w:tc>
        <w:tc>
          <w:tcPr>
            <w:tcW w:w="681" w:type="dxa"/>
            <w:tcBorders>
              <w:top w:val="nil"/>
              <w:left w:val="single" w:sz="4" w:space="0" w:color="auto"/>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0672EA" w:rsidRPr="00A7267C" w:rsidTr="00137981">
        <w:trPr>
          <w:trHeight w:val="20"/>
        </w:trPr>
        <w:tc>
          <w:tcPr>
            <w:tcW w:w="1209" w:type="dxa"/>
            <w:vMerge/>
            <w:tcBorders>
              <w:left w:val="single" w:sz="4" w:space="0" w:color="auto"/>
              <w:bottom w:val="single" w:sz="4" w:space="0" w:color="auto"/>
              <w:right w:val="single" w:sz="4" w:space="0" w:color="auto"/>
            </w:tcBorders>
            <w:shd w:val="clear" w:color="auto" w:fill="B8CCE4"/>
          </w:tcPr>
          <w:p w:rsidR="000672EA" w:rsidRPr="00246137" w:rsidRDefault="000672EA" w:rsidP="000672EA">
            <w:pPr>
              <w:pStyle w:val="a7"/>
              <w:spacing w:before="0" w:after="0"/>
              <w:ind w:left="34"/>
              <w:contextualSpacing w:val="0"/>
              <w:rPr>
                <w:rFonts w:ascii="Times New Roman" w:eastAsia="Times New Roman" w:hAnsi="Times New Roman"/>
                <w:sz w:val="22"/>
                <w:lang w:val="uk-UA"/>
              </w:rPr>
            </w:pPr>
          </w:p>
        </w:tc>
        <w:tc>
          <w:tcPr>
            <w:tcW w:w="4637" w:type="dxa"/>
            <w:tcBorders>
              <w:top w:val="nil"/>
              <w:left w:val="single" w:sz="4" w:space="0" w:color="auto"/>
              <w:bottom w:val="single" w:sz="4" w:space="0" w:color="000000" w:themeColor="text1"/>
              <w:right w:val="single" w:sz="4" w:space="0" w:color="auto"/>
            </w:tcBorders>
            <w:shd w:val="clear" w:color="auto" w:fill="B8CCE4"/>
          </w:tcPr>
          <w:p w:rsidR="000672EA" w:rsidRPr="00246137" w:rsidRDefault="000672EA" w:rsidP="000672EA">
            <w:pPr>
              <w:spacing w:after="0" w:line="240" w:lineRule="auto"/>
              <w:rPr>
                <w:rFonts w:ascii="Times New Roman" w:eastAsia="Times New Roman" w:hAnsi="Times New Roman"/>
                <w:lang w:val="uk-UA"/>
              </w:rPr>
            </w:pPr>
            <w:r w:rsidRPr="00246137">
              <w:rPr>
                <w:rFonts w:ascii="Times New Roman" w:eastAsia="Times New Roman" w:hAnsi="Times New Roman"/>
                <w:lang w:val="uk-UA"/>
              </w:rPr>
              <w:t>4.3. Продовжити роботу щодо оновлення бази даних земельних ділянок сільськогосподарського та промислового призначення для створення спільних сільськогосподарських та промислових підприємств з іноземними інвестиціями.</w:t>
            </w:r>
          </w:p>
        </w:tc>
        <w:tc>
          <w:tcPr>
            <w:tcW w:w="681" w:type="dxa"/>
            <w:tcBorders>
              <w:top w:val="nil"/>
              <w:left w:val="single" w:sz="4" w:space="0" w:color="auto"/>
              <w:bottom w:val="single" w:sz="4" w:space="0" w:color="000000" w:themeColor="text1"/>
              <w:right w:val="single" w:sz="4" w:space="0" w:color="auto"/>
            </w:tcBorders>
            <w:shd w:val="clear" w:color="auto" w:fill="D0CECE" w:themeFill="background2" w:themeFillShade="E6"/>
          </w:tcPr>
          <w:p w:rsidR="000672EA" w:rsidRPr="00246137" w:rsidRDefault="000672EA" w:rsidP="000672EA">
            <w:pPr>
              <w:spacing w:after="0" w:line="240" w:lineRule="auto"/>
              <w:rPr>
                <w:rFonts w:ascii="Times New Roman" w:eastAsia="Times New Roman" w:hAnsi="Times New Roman"/>
                <w:lang w:val="uk-UA"/>
              </w:rPr>
            </w:pPr>
          </w:p>
        </w:tc>
        <w:tc>
          <w:tcPr>
            <w:tcW w:w="726"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44" w:type="dxa"/>
            <w:tcBorders>
              <w:top w:val="single" w:sz="4" w:space="0" w:color="auto"/>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c>
          <w:tcPr>
            <w:tcW w:w="937" w:type="dxa"/>
            <w:tcBorders>
              <w:top w:val="nil"/>
              <w:left w:val="single" w:sz="4" w:space="0" w:color="auto"/>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558"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93" w:type="dxa"/>
            <w:tcBorders>
              <w:top w:val="nil"/>
              <w:left w:val="nil"/>
              <w:bottom w:val="single" w:sz="4" w:space="0" w:color="000000" w:themeColor="text1"/>
              <w:right w:val="single" w:sz="4" w:space="0" w:color="auto"/>
            </w:tcBorders>
            <w:shd w:val="clear" w:color="auto" w:fill="FFFFFF" w:themeFill="background1"/>
            <w:noWrap/>
            <w:vAlign w:val="center"/>
          </w:tcPr>
          <w:p w:rsidR="000672EA" w:rsidRPr="00246137" w:rsidRDefault="000672EA" w:rsidP="000672EA">
            <w:pPr>
              <w:spacing w:after="0" w:line="240" w:lineRule="auto"/>
              <w:rPr>
                <w:rFonts w:ascii="Times New Roman" w:eastAsia="Times New Roman" w:hAnsi="Times New Roman"/>
                <w:lang w:val="uk-UA"/>
              </w:rPr>
            </w:pPr>
          </w:p>
        </w:tc>
        <w:tc>
          <w:tcPr>
            <w:tcW w:w="639" w:type="dxa"/>
            <w:tcBorders>
              <w:top w:val="nil"/>
              <w:left w:val="nil"/>
              <w:bottom w:val="single" w:sz="4" w:space="0" w:color="000000" w:themeColor="text1"/>
              <w:right w:val="single" w:sz="4" w:space="0" w:color="auto"/>
            </w:tcBorders>
            <w:shd w:val="clear" w:color="auto" w:fill="FFFFFF" w:themeFill="background1"/>
          </w:tcPr>
          <w:p w:rsidR="000672EA" w:rsidRPr="00246137" w:rsidRDefault="000672EA" w:rsidP="000672EA">
            <w:pPr>
              <w:spacing w:after="0" w:line="240" w:lineRule="auto"/>
              <w:rPr>
                <w:rFonts w:ascii="Times New Roman" w:eastAsia="Times New Roman" w:hAnsi="Times New Roman"/>
                <w:lang w:val="uk-UA"/>
              </w:rPr>
            </w:pPr>
          </w:p>
        </w:tc>
      </w:tr>
      <w:tr w:rsidR="00CB43E7" w:rsidRPr="00246137" w:rsidTr="00137981">
        <w:trPr>
          <w:cantSplit/>
          <w:trHeight w:val="20"/>
        </w:trPr>
        <w:tc>
          <w:tcPr>
            <w:tcW w:w="1209" w:type="dxa"/>
            <w:vMerge w:val="restart"/>
            <w:tcBorders>
              <w:top w:val="single" w:sz="4" w:space="0" w:color="auto"/>
              <w:left w:val="single" w:sz="4" w:space="0" w:color="auto"/>
              <w:right w:val="single" w:sz="4" w:space="0" w:color="auto"/>
            </w:tcBorders>
            <w:shd w:val="clear" w:color="auto" w:fill="B8CCE4"/>
            <w:textDirection w:val="btLr"/>
            <w:vAlign w:val="center"/>
          </w:tcPr>
          <w:p w:rsidR="00137981" w:rsidRPr="00246137" w:rsidRDefault="00CB43E7" w:rsidP="00137981">
            <w:pPr>
              <w:spacing w:after="0" w:line="300" w:lineRule="exact"/>
              <w:jc w:val="center"/>
              <w:rPr>
                <w:rFonts w:ascii="Times New Roman" w:eastAsia="Times New Roman" w:hAnsi="Times New Roman"/>
                <w:lang w:val="uk-UA"/>
              </w:rPr>
            </w:pPr>
            <w:r w:rsidRPr="00246137">
              <w:rPr>
                <w:rFonts w:ascii="Times New Roman" w:eastAsia="Times New Roman" w:hAnsi="Times New Roman"/>
                <w:lang w:val="uk-UA"/>
              </w:rPr>
              <w:t xml:space="preserve">Комплексна програма підтримки та розвитку  молоді Київської області на 2015-2020 роки </w:t>
            </w:r>
          </w:p>
          <w:p w:rsidR="00CB43E7" w:rsidRPr="00246137" w:rsidRDefault="00CB43E7" w:rsidP="00137981">
            <w:pPr>
              <w:spacing w:after="0" w:line="300" w:lineRule="exact"/>
              <w:jc w:val="center"/>
              <w:rPr>
                <w:rFonts w:ascii="Times New Roman" w:eastAsia="Times New Roman" w:hAnsi="Times New Roman"/>
                <w:lang w:val="uk-UA"/>
              </w:rPr>
            </w:pPr>
            <w:r w:rsidRPr="00246137">
              <w:rPr>
                <w:rFonts w:ascii="Times New Roman" w:eastAsia="Times New Roman" w:hAnsi="Times New Roman"/>
                <w:lang w:val="uk-UA"/>
              </w:rPr>
              <w:t>„Молодь Київщини”</w:t>
            </w:r>
          </w:p>
          <w:p w:rsidR="00CB43E7" w:rsidRPr="00246137" w:rsidRDefault="00CB43E7" w:rsidP="00137981">
            <w:pPr>
              <w:spacing w:after="0" w:line="240" w:lineRule="auto"/>
              <w:jc w:val="center"/>
              <w:rPr>
                <w:rFonts w:ascii="Times New Roman" w:eastAsia="Times New Roman" w:hAnsi="Times New Roman"/>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vAlign w:val="center"/>
          </w:tcPr>
          <w:p w:rsidR="00CB43E7" w:rsidRPr="00246137" w:rsidRDefault="00CB43E7" w:rsidP="00CB43E7">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Напря</w:t>
            </w:r>
            <w:r w:rsidR="00414CE6" w:rsidRPr="00246137">
              <w:rPr>
                <w:rFonts w:ascii="Times New Roman" w:eastAsia="Times New Roman" w:hAnsi="Times New Roman"/>
                <w:sz w:val="22"/>
                <w:lang w:val="uk-UA"/>
              </w:rPr>
              <w:t>м 1. Активiзацiя участi молодi в</w:t>
            </w:r>
            <w:r w:rsidRPr="00246137">
              <w:rPr>
                <w:rFonts w:ascii="Times New Roman" w:eastAsia="Times New Roman" w:hAnsi="Times New Roman"/>
                <w:sz w:val="22"/>
                <w:lang w:val="uk-UA"/>
              </w:rPr>
              <w:t xml:space="preserve"> прийняттi рiшень у галузі молодіжної політики. Пiдтримка молодiжних та дитячих громадських органiзацiй: </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cantSplit/>
          <w:trHeight w:val="20"/>
        </w:trPr>
        <w:tc>
          <w:tcPr>
            <w:tcW w:w="1209" w:type="dxa"/>
            <w:vMerge/>
            <w:tcBorders>
              <w:left w:val="single" w:sz="4" w:space="0" w:color="auto"/>
              <w:right w:val="single" w:sz="4" w:space="0" w:color="auto"/>
            </w:tcBorders>
            <w:shd w:val="clear" w:color="auto" w:fill="B8CCE4"/>
            <w:textDirection w:val="btLr"/>
          </w:tcPr>
          <w:p w:rsidR="00CB43E7" w:rsidRPr="00246137" w:rsidRDefault="00CB43E7" w:rsidP="0036744C">
            <w:pPr>
              <w:spacing w:after="0" w:line="300" w:lineRule="exact"/>
              <w:jc w:val="center"/>
              <w:rPr>
                <w:rFonts w:ascii="Times New Roman" w:eastAsia="Times New Roman" w:hAnsi="Times New Roman"/>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vAlign w:val="center"/>
          </w:tcPr>
          <w:p w:rsidR="00CB43E7" w:rsidRPr="00246137" w:rsidRDefault="00CB43E7" w:rsidP="00CB43E7">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1.16. Запровадити навчальну програму „Школа управління проектами”.</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r>
      <w:tr w:rsidR="00CB43E7" w:rsidRPr="00246137"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vAlign w:val="center"/>
          </w:tcPr>
          <w:p w:rsidR="00CB43E7" w:rsidRPr="00246137" w:rsidRDefault="00CB43E7" w:rsidP="00CB43E7">
            <w:pPr>
              <w:pStyle w:val="a7"/>
              <w:spacing w:before="0" w:after="0"/>
              <w:ind w:left="34"/>
              <w:contextualSpacing w:val="0"/>
              <w:jc w:val="left"/>
              <w:rPr>
                <w:rFonts w:ascii="Times New Roman" w:eastAsia="Times New Roman" w:hAnsi="Times New Roman"/>
                <w:sz w:val="22"/>
                <w:lang w:val="uk-UA"/>
              </w:rPr>
            </w:pPr>
            <w:r w:rsidRPr="00246137">
              <w:rPr>
                <w:rFonts w:ascii="Times New Roman" w:eastAsia="Times New Roman" w:hAnsi="Times New Roman"/>
                <w:sz w:val="22"/>
                <w:lang w:val="uk-UA"/>
              </w:rPr>
              <w:t>Напрям 5. Сприяння зайнятості, професійна підготовка та працевлаштування молоді. Підтримка та сприяння в реалізації молодіжних бізнес-ініціатив:</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2" w:lineRule="exact"/>
              <w:rPr>
                <w:rFonts w:ascii="Times New Roman" w:eastAsia="Times New Roman" w:hAnsi="Times New Roman"/>
                <w:lang w:val="uk-UA"/>
              </w:rPr>
            </w:pPr>
            <w:r w:rsidRPr="00246137">
              <w:rPr>
                <w:rFonts w:ascii="Times New Roman" w:eastAsia="Times New Roman" w:hAnsi="Times New Roman"/>
                <w:lang w:val="uk-UA"/>
              </w:rPr>
              <w:t>5.2. Забезпечити проведення літніх трудових таборів для молоді та сезон</w:t>
            </w:r>
            <w:r w:rsidR="00414CE6" w:rsidRPr="00246137">
              <w:rPr>
                <w:rFonts w:ascii="Times New Roman" w:eastAsia="Times New Roman" w:hAnsi="Times New Roman"/>
                <w:lang w:val="uk-UA"/>
              </w:rPr>
              <w:t>них трудових загонів для молоді шляхом залучення до підприємств</w:t>
            </w:r>
            <w:r w:rsidRPr="00246137">
              <w:rPr>
                <w:rFonts w:ascii="Times New Roman" w:eastAsia="Times New Roman" w:hAnsi="Times New Roman"/>
                <w:lang w:val="uk-UA"/>
              </w:rPr>
              <w:t xml:space="preserve"> області. Сприяти створенню та організації діяльності молодіжних трудових загонів, у тому числі для збереження і відновлення пам’яток історії та об’єктів культурної спадщини.</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5.3. Надавати профорiєнтацiйнi послуги молодi, студентам вищих навчальних закладів щодо стану та потреб ринку праці.</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5.4. Сприяти бізнес-ініціативам молоді, розвитку мережі молодiжних центрiв працi, бiзнес-центрiв, у тому числi тих, що створенi вищими навчальними закладами та молодiжними громадськими органiзацiями.</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5.5. Органiзову</w:t>
            </w:r>
            <w:r w:rsidR="00414CE6" w:rsidRPr="00246137">
              <w:rPr>
                <w:rFonts w:ascii="Times New Roman" w:eastAsia="Times New Roman" w:hAnsi="Times New Roman"/>
                <w:lang w:val="uk-UA"/>
              </w:rPr>
              <w:t>вати проведення виставок, ярмар</w:t>
            </w:r>
            <w:r w:rsidRPr="00246137">
              <w:rPr>
                <w:rFonts w:ascii="Times New Roman" w:eastAsia="Times New Roman" w:hAnsi="Times New Roman"/>
                <w:lang w:val="uk-UA"/>
              </w:rPr>
              <w:t>к</w:t>
            </w:r>
            <w:r w:rsidR="00414CE6" w:rsidRPr="00246137">
              <w:rPr>
                <w:rFonts w:ascii="Times New Roman" w:eastAsia="Times New Roman" w:hAnsi="Times New Roman"/>
                <w:lang w:val="uk-UA"/>
              </w:rPr>
              <w:t>ів</w:t>
            </w:r>
            <w:r w:rsidRPr="00246137">
              <w:rPr>
                <w:rFonts w:ascii="Times New Roman" w:eastAsia="Times New Roman" w:hAnsi="Times New Roman"/>
                <w:lang w:val="uk-UA"/>
              </w:rPr>
              <w:t xml:space="preserve"> вакансiй, семiнарiв, конференцiй, засiдань круглих столів з питань забезпечення належної зайнятостi та пiдтримки пiдприємницьких iнiцiатив молодi.</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5.7. Забезпечити органiзацiю та проведення конкурсу бiзнес-планiв пiдприємницької дiяльностi серед молодi області.</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5.8. Організ</w:t>
            </w:r>
            <w:r w:rsidR="00F10C9F" w:rsidRPr="00246137">
              <w:rPr>
                <w:rFonts w:ascii="Times New Roman" w:eastAsia="Times New Roman" w:hAnsi="Times New Roman"/>
                <w:lang w:val="uk-UA"/>
              </w:rPr>
              <w:t>ов</w:t>
            </w:r>
            <w:r w:rsidRPr="00246137">
              <w:rPr>
                <w:rFonts w:ascii="Times New Roman" w:eastAsia="Times New Roman" w:hAnsi="Times New Roman"/>
                <w:lang w:val="uk-UA"/>
              </w:rPr>
              <w:t xml:space="preserve">увати та проводити наради, </w:t>
            </w:r>
            <w:r w:rsidR="00F10C9F" w:rsidRPr="00246137">
              <w:rPr>
                <w:rFonts w:ascii="Times New Roman" w:eastAsia="Times New Roman" w:hAnsi="Times New Roman"/>
                <w:lang w:val="uk-UA"/>
              </w:rPr>
              <w:t>круглі столи, форуми, тренінги й</w:t>
            </w:r>
            <w:r w:rsidRPr="00246137">
              <w:rPr>
                <w:rFonts w:ascii="Times New Roman" w:eastAsia="Times New Roman" w:hAnsi="Times New Roman"/>
                <w:lang w:val="uk-UA"/>
              </w:rPr>
              <w:t xml:space="preserve"> семінари з питань організації власної справи, підприємницької діяльності та обміну досвідом між молодими підприємцями для надання теоретичних знань та практичних навичок з організації та ведення бізнесу.</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5.10. Проводити профорієнтаційні експедиції та екскурсії для молоді на підприємства області</w:t>
            </w:r>
            <w:r w:rsidR="00137981" w:rsidRPr="00246137">
              <w:rPr>
                <w:rFonts w:ascii="Times New Roman" w:eastAsia="Times New Roman" w:hAnsi="Times New Roman"/>
                <w:lang w:val="uk-UA"/>
              </w:rPr>
              <w:t>.</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5.13. Проводити профорієнтаційні зустрічі між студентами вищих навчальних закладів Київської області та роботодавцями, фахівцями підприємств, установ та організацій різних форм власності для ознайомлення з кваліфікаційними та практичними вимогами до професій і потребами ринку праці.</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5.16. Залучати роботодавців до опрацювання навчальних програм з урахуванням потреб виробництва з метою сприяння працевлаштуванню студентів та випускників вищих навчальних закладів області.</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Напрям 12. Створення умов для працевлаштування молоді (забезпечення первинної і вторинної зайнятості та самозайнятості молоді):</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12.2. Інформування молоді щодо функціонування порталу "Моя Кар'єра"</w:t>
            </w:r>
            <w:r w:rsidR="00137981" w:rsidRPr="00246137">
              <w:rPr>
                <w:rFonts w:ascii="Times New Roman" w:eastAsia="Times New Roman" w:hAnsi="Times New Roman"/>
                <w:lang w:val="uk-UA"/>
              </w:rPr>
              <w:t>.</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r w:rsidR="00CB43E7" w:rsidRPr="00A7267C" w:rsidTr="00137981">
        <w:trPr>
          <w:trHeight w:val="20"/>
        </w:trPr>
        <w:tc>
          <w:tcPr>
            <w:tcW w:w="1209" w:type="dxa"/>
            <w:vMerge/>
            <w:tcBorders>
              <w:left w:val="single" w:sz="4" w:space="0" w:color="auto"/>
              <w:bottom w:val="single" w:sz="4" w:space="0" w:color="auto"/>
              <w:right w:val="single" w:sz="4" w:space="0" w:color="auto"/>
            </w:tcBorders>
            <w:shd w:val="clear" w:color="auto" w:fill="B8CCE4"/>
          </w:tcPr>
          <w:p w:rsidR="00CB43E7" w:rsidRPr="00246137" w:rsidRDefault="00CB43E7" w:rsidP="000672EA">
            <w:pPr>
              <w:pStyle w:val="a7"/>
              <w:spacing w:before="0" w:after="0"/>
              <w:ind w:left="34"/>
              <w:rPr>
                <w:rFonts w:ascii="Times New Roman" w:eastAsia="Times New Roman" w:hAnsi="Times New Roman"/>
                <w:sz w:val="22"/>
                <w:lang w:val="uk-UA"/>
              </w:rPr>
            </w:pPr>
          </w:p>
        </w:tc>
        <w:tc>
          <w:tcPr>
            <w:tcW w:w="4637" w:type="dxa"/>
            <w:tcBorders>
              <w:top w:val="single" w:sz="4" w:space="0" w:color="000000" w:themeColor="text1"/>
              <w:left w:val="single" w:sz="4" w:space="0" w:color="auto"/>
              <w:bottom w:val="single" w:sz="4" w:space="0" w:color="000000" w:themeColor="text1"/>
              <w:right w:val="single" w:sz="4" w:space="0" w:color="auto"/>
            </w:tcBorders>
            <w:shd w:val="clear" w:color="auto" w:fill="B8CCE4"/>
          </w:tcPr>
          <w:p w:rsidR="00CB43E7" w:rsidRPr="00246137" w:rsidRDefault="00CB43E7" w:rsidP="008B4D19">
            <w:pPr>
              <w:spacing w:line="220" w:lineRule="exact"/>
              <w:rPr>
                <w:rFonts w:ascii="Times New Roman" w:eastAsia="Times New Roman" w:hAnsi="Times New Roman"/>
                <w:lang w:val="uk-UA"/>
              </w:rPr>
            </w:pPr>
            <w:r w:rsidRPr="00246137">
              <w:rPr>
                <w:rFonts w:ascii="Times New Roman" w:eastAsia="Times New Roman" w:hAnsi="Times New Roman"/>
                <w:lang w:val="uk-UA"/>
              </w:rPr>
              <w:t xml:space="preserve">12.3. Проведення та участь у міжнародних, всеукраїнських </w:t>
            </w:r>
            <w:r w:rsidR="00414CE6" w:rsidRPr="00246137">
              <w:rPr>
                <w:rFonts w:ascii="Times New Roman" w:eastAsia="Times New Roman" w:hAnsi="Times New Roman"/>
                <w:lang w:val="uk-UA"/>
              </w:rPr>
              <w:t>та регіональних акціях, іграх (у</w:t>
            </w:r>
            <w:r w:rsidRPr="00246137">
              <w:rPr>
                <w:rFonts w:ascii="Times New Roman" w:eastAsia="Times New Roman" w:hAnsi="Times New Roman"/>
                <w:lang w:val="uk-UA"/>
              </w:rPr>
              <w:t xml:space="preserve"> т. ч. комп'ютерних), конкурсах, засіданнях за круглим столом, дебатах, семінарах (тренінгах), конференціях, форумах, фестивалях з метою сприяння розвитку молодіжного підприємництва, самозайнятості та ефективного просування молодих людей у підприємницькому середовищі; проведення регіонального етапу Всеукраїнського конкурсу бізнес-планів.</w:t>
            </w:r>
          </w:p>
        </w:tc>
        <w:tc>
          <w:tcPr>
            <w:tcW w:w="681" w:type="dxa"/>
            <w:tcBorders>
              <w:top w:val="single" w:sz="4" w:space="0" w:color="000000" w:themeColor="text1"/>
              <w:left w:val="single" w:sz="4" w:space="0" w:color="auto"/>
              <w:bottom w:val="single" w:sz="4" w:space="0" w:color="000000" w:themeColor="text1"/>
              <w:right w:val="single" w:sz="4" w:space="0" w:color="auto"/>
            </w:tcBorders>
            <w:shd w:val="clear" w:color="auto" w:fill="D0CECE" w:themeFill="background2" w:themeFillShade="E6"/>
          </w:tcPr>
          <w:p w:rsidR="00CB43E7" w:rsidRPr="00246137" w:rsidRDefault="00CB43E7" w:rsidP="000672EA">
            <w:pPr>
              <w:spacing w:after="0" w:line="240" w:lineRule="auto"/>
              <w:rPr>
                <w:rFonts w:ascii="Times New Roman" w:eastAsia="Times New Roman" w:hAnsi="Times New Roman"/>
                <w:lang w:val="uk-UA"/>
              </w:rPr>
            </w:pPr>
          </w:p>
        </w:tc>
        <w:tc>
          <w:tcPr>
            <w:tcW w:w="7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44"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c>
          <w:tcPr>
            <w:tcW w:w="937"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558"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93" w:type="dxa"/>
            <w:tcBorders>
              <w:top w:val="single" w:sz="4" w:space="0" w:color="000000" w:themeColor="text1"/>
              <w:left w:val="nil"/>
              <w:bottom w:val="single" w:sz="4" w:space="0" w:color="000000" w:themeColor="text1"/>
              <w:right w:val="single" w:sz="4" w:space="0" w:color="auto"/>
            </w:tcBorders>
            <w:shd w:val="clear" w:color="auto" w:fill="FFFFFF" w:themeFill="background1"/>
            <w:noWrap/>
            <w:vAlign w:val="center"/>
          </w:tcPr>
          <w:p w:rsidR="00CB43E7" w:rsidRPr="00246137" w:rsidRDefault="00CB43E7" w:rsidP="000672EA">
            <w:pPr>
              <w:spacing w:after="0" w:line="240" w:lineRule="auto"/>
              <w:rPr>
                <w:rFonts w:ascii="Times New Roman" w:eastAsia="Times New Roman" w:hAnsi="Times New Roman"/>
                <w:lang w:val="uk-UA"/>
              </w:rPr>
            </w:pPr>
          </w:p>
        </w:tc>
        <w:tc>
          <w:tcPr>
            <w:tcW w:w="639" w:type="dxa"/>
            <w:tcBorders>
              <w:top w:val="single" w:sz="4" w:space="0" w:color="000000" w:themeColor="text1"/>
              <w:left w:val="nil"/>
              <w:bottom w:val="single" w:sz="4" w:space="0" w:color="000000" w:themeColor="text1"/>
              <w:right w:val="single" w:sz="4" w:space="0" w:color="auto"/>
            </w:tcBorders>
            <w:shd w:val="clear" w:color="auto" w:fill="FFFFFF" w:themeFill="background1"/>
          </w:tcPr>
          <w:p w:rsidR="00CB43E7" w:rsidRPr="00246137" w:rsidRDefault="00CB43E7" w:rsidP="000672EA">
            <w:pPr>
              <w:spacing w:after="0" w:line="240" w:lineRule="auto"/>
              <w:rPr>
                <w:rFonts w:ascii="Times New Roman" w:eastAsia="Times New Roman" w:hAnsi="Times New Roman"/>
                <w:lang w:val="uk-UA"/>
              </w:rPr>
            </w:pPr>
          </w:p>
        </w:tc>
      </w:tr>
    </w:tbl>
    <w:p w:rsidR="00137981" w:rsidRPr="00BA3FE7" w:rsidRDefault="00137981">
      <w:pPr>
        <w:spacing w:after="160" w:line="259" w:lineRule="auto"/>
        <w:rPr>
          <w:rFonts w:ascii="Times New Roman" w:hAnsi="Times New Roman"/>
          <w:lang w:val="uk-UA"/>
        </w:rPr>
      </w:pPr>
    </w:p>
    <w:p w:rsidR="00235FDD" w:rsidRPr="00BA3FE7" w:rsidRDefault="00235FDD">
      <w:pPr>
        <w:spacing w:after="160" w:line="259" w:lineRule="auto"/>
        <w:rPr>
          <w:rFonts w:ascii="Times New Roman" w:eastAsia="Times New Roman" w:hAnsi="Times New Roman"/>
          <w:b/>
          <w:bCs/>
          <w:sz w:val="26"/>
          <w:szCs w:val="26"/>
          <w:lang w:val="uk-UA"/>
        </w:rPr>
      </w:pPr>
      <w:r w:rsidRPr="00BA3FE7">
        <w:rPr>
          <w:rFonts w:ascii="Times New Roman" w:hAnsi="Times New Roman"/>
          <w:lang w:val="uk-UA"/>
        </w:rPr>
        <w:br w:type="page"/>
      </w:r>
    </w:p>
    <w:p w:rsidR="00A64B6B" w:rsidRDefault="00F06F70" w:rsidP="00A64B6B">
      <w:pPr>
        <w:pStyle w:val="2"/>
        <w:spacing w:before="360" w:after="360"/>
        <w:jc w:val="right"/>
        <w:rPr>
          <w:rFonts w:ascii="Times New Roman" w:hAnsi="Times New Roman"/>
          <w:color w:val="auto"/>
          <w:sz w:val="28"/>
          <w:lang w:val="uk-UA"/>
        </w:rPr>
      </w:pPr>
      <w:bookmarkStart w:id="50" w:name="_Toc498079979"/>
      <w:r w:rsidRPr="000D1CF6">
        <w:rPr>
          <w:rFonts w:ascii="Times New Roman" w:hAnsi="Times New Roman"/>
          <w:color w:val="auto"/>
          <w:sz w:val="28"/>
          <w:lang w:val="uk-UA"/>
        </w:rPr>
        <w:lastRenderedPageBreak/>
        <w:t xml:space="preserve">Додаток </w:t>
      </w:r>
      <w:r w:rsidR="000D1CF6" w:rsidRPr="000D1CF6">
        <w:rPr>
          <w:rFonts w:ascii="Times New Roman" w:hAnsi="Times New Roman"/>
          <w:color w:val="auto"/>
          <w:sz w:val="28"/>
          <w:lang w:val="uk-UA"/>
        </w:rPr>
        <w:t>3</w:t>
      </w:r>
    </w:p>
    <w:p w:rsidR="00F06F70" w:rsidRPr="000D1CF6" w:rsidRDefault="00F06F70" w:rsidP="00A64B6B">
      <w:pPr>
        <w:pStyle w:val="2"/>
        <w:spacing w:before="360" w:after="360"/>
        <w:jc w:val="center"/>
        <w:rPr>
          <w:rFonts w:ascii="Times New Roman" w:hAnsi="Times New Roman"/>
          <w:color w:val="auto"/>
          <w:sz w:val="28"/>
          <w:lang w:val="uk-UA"/>
        </w:rPr>
      </w:pPr>
      <w:r w:rsidRPr="000D1CF6">
        <w:rPr>
          <w:rFonts w:ascii="Times New Roman" w:hAnsi="Times New Roman"/>
          <w:color w:val="auto"/>
          <w:sz w:val="28"/>
          <w:lang w:val="uk-UA"/>
        </w:rPr>
        <w:t xml:space="preserve">МСП </w:t>
      </w:r>
      <w:r w:rsidR="00486FFE" w:rsidRPr="000D1CF6">
        <w:rPr>
          <w:rFonts w:ascii="Times New Roman" w:hAnsi="Times New Roman"/>
          <w:color w:val="auto"/>
          <w:sz w:val="28"/>
          <w:lang w:val="uk-UA"/>
        </w:rPr>
        <w:t xml:space="preserve">Київської </w:t>
      </w:r>
      <w:r w:rsidRPr="000D1CF6">
        <w:rPr>
          <w:rFonts w:ascii="Times New Roman" w:hAnsi="Times New Roman"/>
          <w:color w:val="auto"/>
          <w:sz w:val="28"/>
          <w:lang w:val="uk-UA"/>
        </w:rPr>
        <w:t>області: SWOT-аналіз</w:t>
      </w:r>
      <w:bookmarkEnd w:id="49"/>
      <w:bookmarkEnd w:id="50"/>
    </w:p>
    <w:p w:rsidR="00F06F70" w:rsidRPr="000D1CF6" w:rsidRDefault="00F06F70" w:rsidP="000D1CF6">
      <w:pPr>
        <w:ind w:firstLine="709"/>
        <w:jc w:val="both"/>
        <w:rPr>
          <w:rFonts w:ascii="Times New Roman" w:hAnsi="Times New Roman"/>
          <w:sz w:val="28"/>
          <w:szCs w:val="20"/>
          <w:lang w:val="uk-UA"/>
        </w:rPr>
      </w:pPr>
      <w:r w:rsidRPr="000D1CF6">
        <w:rPr>
          <w:rFonts w:ascii="Times New Roman" w:hAnsi="Times New Roman"/>
          <w:sz w:val="28"/>
          <w:szCs w:val="20"/>
          <w:lang w:val="uk-UA"/>
        </w:rPr>
        <w:t xml:space="preserve">Для формування цілей, завдань та заходів Стратегії було проведено SWOT-аналіз МСП </w:t>
      </w:r>
      <w:r w:rsidR="00486FFE" w:rsidRPr="000D1CF6">
        <w:rPr>
          <w:rFonts w:ascii="Times New Roman" w:hAnsi="Times New Roman"/>
          <w:sz w:val="28"/>
          <w:szCs w:val="20"/>
          <w:lang w:val="uk-UA"/>
        </w:rPr>
        <w:t>Київської</w:t>
      </w:r>
      <w:r w:rsidRPr="000D1CF6">
        <w:rPr>
          <w:rFonts w:ascii="Times New Roman" w:hAnsi="Times New Roman"/>
          <w:sz w:val="28"/>
          <w:szCs w:val="20"/>
          <w:lang w:val="uk-UA"/>
        </w:rPr>
        <w:t xml:space="preserve"> області. Джерелом даних SWOT-аналізу стали: статистичні дані, Стратегія розвитку </w:t>
      </w:r>
      <w:r w:rsidR="00486FFE" w:rsidRPr="000D1CF6">
        <w:rPr>
          <w:rFonts w:ascii="Times New Roman" w:hAnsi="Times New Roman"/>
          <w:sz w:val="28"/>
          <w:szCs w:val="20"/>
          <w:lang w:val="uk-UA"/>
        </w:rPr>
        <w:t>Київської</w:t>
      </w:r>
      <w:r w:rsidRPr="000D1CF6">
        <w:rPr>
          <w:rFonts w:ascii="Times New Roman" w:hAnsi="Times New Roman"/>
          <w:sz w:val="28"/>
          <w:szCs w:val="20"/>
          <w:lang w:val="uk-UA"/>
        </w:rPr>
        <w:t xml:space="preserve"> області на період до 2020 року та інші стратегічні документи, що стосувалися соціально-економічного розвитку області, результати фокус-групи з підприємцями (дослідження АВСА 2015 та АВСА 2016),  інтерв’ю з експертами (дослідження АВСА 2015 та </w:t>
      </w:r>
      <w:r w:rsidR="00414CE6" w:rsidRPr="000D1CF6">
        <w:rPr>
          <w:rFonts w:ascii="Times New Roman" w:hAnsi="Times New Roman"/>
          <w:sz w:val="28"/>
          <w:szCs w:val="20"/>
          <w:lang w:val="uk-UA"/>
        </w:rPr>
        <w:t>АВСА 2016), письмові коментарі й</w:t>
      </w:r>
      <w:r w:rsidRPr="000D1CF6">
        <w:rPr>
          <w:rFonts w:ascii="Times New Roman" w:hAnsi="Times New Roman"/>
          <w:sz w:val="28"/>
          <w:szCs w:val="20"/>
          <w:lang w:val="uk-UA"/>
        </w:rPr>
        <w:t xml:space="preserve"> рекомендації представників бізнесу та експертного середовища.</w:t>
      </w:r>
    </w:p>
    <w:p w:rsidR="00F06F70" w:rsidRPr="000D1CF6" w:rsidRDefault="00F06F70" w:rsidP="00F06F70">
      <w:pPr>
        <w:jc w:val="center"/>
        <w:rPr>
          <w:rFonts w:ascii="Times New Roman" w:hAnsi="Times New Roman"/>
          <w:b/>
          <w:lang w:val="uk-UA"/>
        </w:rPr>
      </w:pPr>
      <w:r w:rsidRPr="000D1CF6">
        <w:rPr>
          <w:rFonts w:ascii="Times New Roman" w:hAnsi="Times New Roman"/>
          <w:b/>
          <w:lang w:val="uk-UA"/>
        </w:rPr>
        <w:t xml:space="preserve">Відповідність цілей Стратегії сильним та слабким сторонам МСП </w:t>
      </w:r>
      <w:r w:rsidR="00486FFE" w:rsidRPr="000D1CF6">
        <w:rPr>
          <w:rFonts w:ascii="Times New Roman" w:hAnsi="Times New Roman"/>
          <w:b/>
          <w:lang w:val="uk-UA"/>
        </w:rPr>
        <w:t>Київської</w:t>
      </w:r>
      <w:r w:rsidRPr="000D1CF6">
        <w:rPr>
          <w:rFonts w:ascii="Times New Roman" w:hAnsi="Times New Roman"/>
          <w:b/>
          <w:lang w:val="uk-UA"/>
        </w:rPr>
        <w:t xml:space="preserve"> області</w:t>
      </w:r>
    </w:p>
    <w:tbl>
      <w:tblPr>
        <w:tblW w:w="10080"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528"/>
        <w:gridCol w:w="1221"/>
        <w:gridCol w:w="4110"/>
        <w:gridCol w:w="1221"/>
      </w:tblGrid>
      <w:tr w:rsidR="00FD53C5" w:rsidRPr="000D1CF6" w:rsidTr="0029198E">
        <w:trPr>
          <w:trHeight w:val="333"/>
        </w:trPr>
        <w:tc>
          <w:tcPr>
            <w:tcW w:w="3528" w:type="dxa"/>
            <w:shd w:val="clear" w:color="auto" w:fill="4F81BD"/>
            <w:noWrap/>
            <w:vAlign w:val="center"/>
          </w:tcPr>
          <w:p w:rsidR="00FD53C5" w:rsidRPr="000D1CF6" w:rsidRDefault="00FD53C5"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Сильні сторони МСП</w:t>
            </w:r>
          </w:p>
        </w:tc>
        <w:tc>
          <w:tcPr>
            <w:tcW w:w="1221" w:type="dxa"/>
            <w:tcBorders>
              <w:right w:val="single" w:sz="4" w:space="0" w:color="7BA0CD"/>
            </w:tcBorders>
            <w:shd w:val="clear" w:color="auto" w:fill="4F81BD"/>
            <w:vAlign w:val="center"/>
          </w:tcPr>
          <w:p w:rsidR="00FD53C5" w:rsidRPr="000D1CF6" w:rsidRDefault="00FD53C5"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Цілі Стратегії</w:t>
            </w:r>
          </w:p>
        </w:tc>
        <w:tc>
          <w:tcPr>
            <w:tcW w:w="4110" w:type="dxa"/>
            <w:tcBorders>
              <w:left w:val="single" w:sz="4" w:space="0" w:color="7BA0CD"/>
            </w:tcBorders>
            <w:shd w:val="clear" w:color="auto" w:fill="4F81BD"/>
            <w:noWrap/>
            <w:vAlign w:val="center"/>
          </w:tcPr>
          <w:p w:rsidR="00FD53C5" w:rsidRPr="000D1CF6" w:rsidRDefault="00FD53C5"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Слабкі сторони МСП</w:t>
            </w:r>
          </w:p>
        </w:tc>
        <w:tc>
          <w:tcPr>
            <w:tcW w:w="1221" w:type="dxa"/>
            <w:shd w:val="clear" w:color="auto" w:fill="4F81BD"/>
            <w:vAlign w:val="center"/>
          </w:tcPr>
          <w:p w:rsidR="00FD53C5" w:rsidRPr="000D1CF6" w:rsidRDefault="00FD53C5"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Цілі Стратегії</w:t>
            </w:r>
          </w:p>
        </w:tc>
      </w:tr>
      <w:tr w:rsidR="00486FFE" w:rsidRPr="000D1CF6" w:rsidTr="0029198E">
        <w:trPr>
          <w:trHeight w:val="60"/>
        </w:trPr>
        <w:tc>
          <w:tcPr>
            <w:tcW w:w="3528" w:type="dxa"/>
            <w:shd w:val="clear" w:color="auto" w:fill="D3DFEE"/>
            <w:noWrap/>
            <w:vAlign w:val="center"/>
          </w:tcPr>
          <w:p w:rsidR="00486FFE" w:rsidRPr="000D1CF6" w:rsidRDefault="007F7411" w:rsidP="00486FFE">
            <w:pPr>
              <w:pStyle w:val="ad"/>
              <w:contextualSpacing/>
              <w:rPr>
                <w:sz w:val="22"/>
                <w:szCs w:val="22"/>
                <w:lang w:val="uk-UA"/>
              </w:rPr>
            </w:pPr>
            <w:r w:rsidRPr="000D1CF6">
              <w:rPr>
                <w:sz w:val="22"/>
                <w:szCs w:val="22"/>
                <w:lang w:val="uk-UA"/>
              </w:rPr>
              <w:t xml:space="preserve">Географічна близькість </w:t>
            </w:r>
            <w:r w:rsidR="000D1CF6">
              <w:rPr>
                <w:sz w:val="22"/>
                <w:szCs w:val="22"/>
                <w:lang w:val="uk-UA"/>
              </w:rPr>
              <w:t xml:space="preserve">міста </w:t>
            </w:r>
            <w:r w:rsidRPr="000D1CF6">
              <w:rPr>
                <w:sz w:val="22"/>
                <w:szCs w:val="22"/>
                <w:lang w:val="uk-UA"/>
              </w:rPr>
              <w:t>Києва</w:t>
            </w:r>
            <w:r w:rsidR="00486FFE" w:rsidRPr="000D1CF6">
              <w:rPr>
                <w:sz w:val="22"/>
                <w:szCs w:val="22"/>
                <w:lang w:val="uk-UA"/>
              </w:rPr>
              <w:t xml:space="preserve"> як драйвера економічного розвитку регіону, який створює нові бізнес-можливості та є найбільшим ринком споживання робіт та послуг</w:t>
            </w:r>
          </w:p>
        </w:tc>
        <w:tc>
          <w:tcPr>
            <w:tcW w:w="1221" w:type="dxa"/>
            <w:tcBorders>
              <w:right w:val="single" w:sz="4" w:space="0" w:color="7BA0CD"/>
            </w:tcBorders>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3</w:t>
            </w:r>
          </w:p>
        </w:tc>
        <w:tc>
          <w:tcPr>
            <w:tcW w:w="4110" w:type="dxa"/>
            <w:tcBorders>
              <w:left w:val="single" w:sz="4" w:space="0" w:color="7BA0CD"/>
            </w:tcBorders>
            <w:shd w:val="clear" w:color="auto" w:fill="D3DFEE"/>
            <w:noWrap/>
            <w:vAlign w:val="center"/>
          </w:tcPr>
          <w:p w:rsidR="00486FFE" w:rsidRPr="000D1CF6" w:rsidRDefault="00486FFE" w:rsidP="00486FFE">
            <w:pPr>
              <w:pStyle w:val="ad"/>
              <w:contextualSpacing/>
              <w:rPr>
                <w:sz w:val="22"/>
                <w:szCs w:val="22"/>
                <w:lang w:val="uk-UA"/>
              </w:rPr>
            </w:pPr>
            <w:r w:rsidRPr="000D1CF6">
              <w:rPr>
                <w:sz w:val="22"/>
                <w:szCs w:val="22"/>
                <w:lang w:val="uk-UA"/>
              </w:rPr>
              <w:t xml:space="preserve">Високий рівень тінізації виробничо-господарської діяльності  </w:t>
            </w:r>
          </w:p>
        </w:tc>
        <w:tc>
          <w:tcPr>
            <w:tcW w:w="1221" w:type="dxa"/>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4,6</w:t>
            </w:r>
          </w:p>
        </w:tc>
      </w:tr>
      <w:tr w:rsidR="00486FFE" w:rsidRPr="000D1CF6" w:rsidTr="0029198E">
        <w:trPr>
          <w:trHeight w:val="60"/>
        </w:trPr>
        <w:tc>
          <w:tcPr>
            <w:tcW w:w="3528" w:type="dxa"/>
            <w:noWrap/>
            <w:vAlign w:val="center"/>
          </w:tcPr>
          <w:p w:rsidR="00486FFE" w:rsidRPr="000D1CF6" w:rsidRDefault="00486FFE" w:rsidP="00486FFE">
            <w:pPr>
              <w:pStyle w:val="ad"/>
              <w:contextualSpacing/>
              <w:rPr>
                <w:sz w:val="22"/>
                <w:szCs w:val="22"/>
                <w:lang w:val="uk-UA"/>
              </w:rPr>
            </w:pPr>
            <w:r w:rsidRPr="000D1CF6">
              <w:rPr>
                <w:sz w:val="22"/>
                <w:szCs w:val="22"/>
                <w:lang w:val="uk-UA"/>
              </w:rPr>
              <w:t xml:space="preserve">Низькі витрати на робочу силу порівняно з </w:t>
            </w:r>
            <w:r w:rsidR="000D1CF6">
              <w:rPr>
                <w:sz w:val="22"/>
                <w:szCs w:val="22"/>
                <w:lang w:val="uk-UA"/>
              </w:rPr>
              <w:t xml:space="preserve">містом </w:t>
            </w:r>
            <w:r w:rsidRPr="000D1CF6">
              <w:rPr>
                <w:sz w:val="22"/>
                <w:szCs w:val="22"/>
                <w:lang w:val="uk-UA"/>
              </w:rPr>
              <w:t xml:space="preserve">Києвом </w:t>
            </w:r>
          </w:p>
        </w:tc>
        <w:tc>
          <w:tcPr>
            <w:tcW w:w="1221" w:type="dxa"/>
            <w:tcBorders>
              <w:right w:val="single" w:sz="4" w:space="0" w:color="7BA0CD"/>
            </w:tcBorders>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1,2</w:t>
            </w:r>
          </w:p>
        </w:tc>
        <w:tc>
          <w:tcPr>
            <w:tcW w:w="4110" w:type="dxa"/>
            <w:tcBorders>
              <w:left w:val="single" w:sz="4" w:space="0" w:color="7BA0CD"/>
            </w:tcBorders>
            <w:noWrap/>
            <w:vAlign w:val="center"/>
          </w:tcPr>
          <w:p w:rsidR="00486FFE" w:rsidRPr="000D1CF6" w:rsidRDefault="00486FFE" w:rsidP="00486FFE">
            <w:pPr>
              <w:pStyle w:val="ad"/>
              <w:contextualSpacing/>
              <w:rPr>
                <w:sz w:val="22"/>
                <w:szCs w:val="22"/>
                <w:lang w:val="uk-UA"/>
              </w:rPr>
            </w:pPr>
            <w:r w:rsidRPr="000D1CF6">
              <w:rPr>
                <w:sz w:val="22"/>
                <w:szCs w:val="22"/>
                <w:lang w:val="uk-UA"/>
              </w:rPr>
              <w:t xml:space="preserve">Обмежений доступ до фінансових ресурсів, передусім банківського фінансування </w:t>
            </w:r>
          </w:p>
        </w:tc>
        <w:tc>
          <w:tcPr>
            <w:tcW w:w="1221" w:type="dxa"/>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1</w:t>
            </w:r>
          </w:p>
        </w:tc>
      </w:tr>
      <w:tr w:rsidR="00486FFE" w:rsidRPr="000D1CF6" w:rsidTr="0029198E">
        <w:trPr>
          <w:trHeight w:val="493"/>
        </w:trPr>
        <w:tc>
          <w:tcPr>
            <w:tcW w:w="3528" w:type="dxa"/>
            <w:shd w:val="clear" w:color="auto" w:fill="D3DFEE"/>
            <w:noWrap/>
            <w:vAlign w:val="center"/>
          </w:tcPr>
          <w:p w:rsidR="00486FFE" w:rsidRPr="000D1CF6" w:rsidRDefault="00486FFE" w:rsidP="00486FFE">
            <w:pPr>
              <w:pStyle w:val="ad"/>
              <w:contextualSpacing/>
              <w:rPr>
                <w:sz w:val="22"/>
                <w:szCs w:val="22"/>
                <w:lang w:val="uk-UA"/>
              </w:rPr>
            </w:pPr>
            <w:r w:rsidRPr="000D1CF6">
              <w:rPr>
                <w:sz w:val="22"/>
                <w:szCs w:val="22"/>
                <w:lang w:val="uk-UA"/>
              </w:rPr>
              <w:t xml:space="preserve">Низькі витрати на оренду порівняно з </w:t>
            </w:r>
            <w:r w:rsidR="000D1CF6">
              <w:rPr>
                <w:sz w:val="22"/>
                <w:szCs w:val="22"/>
                <w:lang w:val="uk-UA"/>
              </w:rPr>
              <w:t xml:space="preserve">містом </w:t>
            </w:r>
            <w:r w:rsidRPr="000D1CF6">
              <w:rPr>
                <w:sz w:val="22"/>
                <w:szCs w:val="22"/>
                <w:lang w:val="uk-UA"/>
              </w:rPr>
              <w:t>Києвом</w:t>
            </w:r>
          </w:p>
        </w:tc>
        <w:tc>
          <w:tcPr>
            <w:tcW w:w="1221" w:type="dxa"/>
            <w:tcBorders>
              <w:right w:val="single" w:sz="4" w:space="0" w:color="7BA0CD"/>
            </w:tcBorders>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1</w:t>
            </w:r>
          </w:p>
        </w:tc>
        <w:tc>
          <w:tcPr>
            <w:tcW w:w="4110" w:type="dxa"/>
            <w:tcBorders>
              <w:left w:val="single" w:sz="4" w:space="0" w:color="7BA0CD"/>
            </w:tcBorders>
            <w:shd w:val="clear" w:color="auto" w:fill="D3DFEE"/>
            <w:noWrap/>
            <w:vAlign w:val="center"/>
          </w:tcPr>
          <w:p w:rsidR="00486FFE" w:rsidRPr="000D1CF6" w:rsidRDefault="00486FFE" w:rsidP="00486FFE">
            <w:pPr>
              <w:pStyle w:val="ad"/>
              <w:contextualSpacing/>
              <w:rPr>
                <w:sz w:val="22"/>
                <w:szCs w:val="22"/>
                <w:lang w:val="uk-UA"/>
              </w:rPr>
            </w:pPr>
            <w:r w:rsidRPr="000D1CF6">
              <w:rPr>
                <w:sz w:val="22"/>
                <w:szCs w:val="22"/>
                <w:lang w:val="uk-UA"/>
              </w:rPr>
              <w:t>Низька потужність виробничих фондів</w:t>
            </w:r>
          </w:p>
        </w:tc>
        <w:tc>
          <w:tcPr>
            <w:tcW w:w="1221" w:type="dxa"/>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w:t>
            </w:r>
          </w:p>
        </w:tc>
      </w:tr>
      <w:tr w:rsidR="00486FFE" w:rsidRPr="000D1CF6" w:rsidTr="0029198E">
        <w:trPr>
          <w:trHeight w:val="318"/>
        </w:trPr>
        <w:tc>
          <w:tcPr>
            <w:tcW w:w="3528" w:type="dxa"/>
            <w:noWrap/>
            <w:vAlign w:val="center"/>
          </w:tcPr>
          <w:p w:rsidR="00486FFE" w:rsidRPr="000D1CF6" w:rsidRDefault="00486FFE" w:rsidP="00486FFE">
            <w:pPr>
              <w:pStyle w:val="ad"/>
              <w:contextualSpacing/>
              <w:rPr>
                <w:sz w:val="22"/>
                <w:szCs w:val="22"/>
                <w:lang w:val="uk-UA"/>
              </w:rPr>
            </w:pPr>
            <w:r w:rsidRPr="000D1CF6">
              <w:rPr>
                <w:sz w:val="22"/>
                <w:szCs w:val="22"/>
                <w:lang w:val="uk-UA"/>
              </w:rPr>
              <w:t xml:space="preserve">Велика кількість іноземних представництв – потенційних інвесторів та покупців продукції </w:t>
            </w:r>
          </w:p>
        </w:tc>
        <w:tc>
          <w:tcPr>
            <w:tcW w:w="1221" w:type="dxa"/>
            <w:tcBorders>
              <w:right w:val="single" w:sz="4" w:space="0" w:color="7BA0CD"/>
            </w:tcBorders>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3</w:t>
            </w:r>
          </w:p>
        </w:tc>
        <w:tc>
          <w:tcPr>
            <w:tcW w:w="4110" w:type="dxa"/>
            <w:tcBorders>
              <w:left w:val="single" w:sz="4" w:space="0" w:color="7BA0CD"/>
            </w:tcBorders>
            <w:noWrap/>
            <w:vAlign w:val="center"/>
          </w:tcPr>
          <w:p w:rsidR="00486FFE" w:rsidRPr="000D1CF6" w:rsidRDefault="00486FFE" w:rsidP="00486FFE">
            <w:pPr>
              <w:pStyle w:val="ad"/>
              <w:contextualSpacing/>
              <w:rPr>
                <w:sz w:val="22"/>
                <w:szCs w:val="22"/>
                <w:lang w:val="uk-UA"/>
              </w:rPr>
            </w:pPr>
            <w:r w:rsidRPr="000D1CF6">
              <w:rPr>
                <w:sz w:val="22"/>
                <w:szCs w:val="22"/>
                <w:lang w:val="uk-UA"/>
              </w:rPr>
              <w:t>Брак обігових коштів</w:t>
            </w:r>
          </w:p>
        </w:tc>
        <w:tc>
          <w:tcPr>
            <w:tcW w:w="1221" w:type="dxa"/>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1</w:t>
            </w:r>
          </w:p>
        </w:tc>
      </w:tr>
      <w:tr w:rsidR="00486FFE" w:rsidRPr="000D1CF6" w:rsidTr="0029198E">
        <w:trPr>
          <w:trHeight w:val="318"/>
        </w:trPr>
        <w:tc>
          <w:tcPr>
            <w:tcW w:w="3528" w:type="dxa"/>
            <w:shd w:val="clear" w:color="auto" w:fill="D3DFEE"/>
            <w:noWrap/>
            <w:vAlign w:val="center"/>
          </w:tcPr>
          <w:p w:rsidR="00486FFE" w:rsidRPr="000D1CF6" w:rsidRDefault="00486FFE" w:rsidP="00486FFE">
            <w:pPr>
              <w:pStyle w:val="ad"/>
              <w:contextualSpacing/>
              <w:rPr>
                <w:sz w:val="22"/>
                <w:szCs w:val="22"/>
                <w:lang w:val="uk-UA"/>
              </w:rPr>
            </w:pPr>
            <w:r w:rsidRPr="000D1CF6">
              <w:rPr>
                <w:sz w:val="22"/>
                <w:szCs w:val="22"/>
                <w:lang w:val="uk-UA"/>
              </w:rPr>
              <w:t>Потужна виробнича база, розвинута інфраструктура, зокрема інженерні та транспортні мережі</w:t>
            </w:r>
          </w:p>
        </w:tc>
        <w:tc>
          <w:tcPr>
            <w:tcW w:w="1221" w:type="dxa"/>
            <w:tcBorders>
              <w:right w:val="single" w:sz="4" w:space="0" w:color="7BA0CD"/>
            </w:tcBorders>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w:t>
            </w:r>
          </w:p>
        </w:tc>
        <w:tc>
          <w:tcPr>
            <w:tcW w:w="4110" w:type="dxa"/>
            <w:tcBorders>
              <w:left w:val="single" w:sz="4" w:space="0" w:color="7BA0CD"/>
            </w:tcBorders>
            <w:shd w:val="clear" w:color="auto" w:fill="D3DFEE"/>
            <w:noWrap/>
            <w:vAlign w:val="center"/>
          </w:tcPr>
          <w:p w:rsidR="00486FFE" w:rsidRPr="000D1CF6" w:rsidRDefault="0029198E" w:rsidP="00486FFE">
            <w:pPr>
              <w:pStyle w:val="ad"/>
              <w:contextualSpacing/>
              <w:rPr>
                <w:sz w:val="22"/>
                <w:szCs w:val="22"/>
                <w:lang w:val="uk-UA"/>
              </w:rPr>
            </w:pPr>
            <w:r w:rsidRPr="000D1CF6">
              <w:rPr>
                <w:sz w:val="22"/>
                <w:szCs w:val="22"/>
                <w:lang w:val="uk-UA"/>
              </w:rPr>
              <w:t>Нерівномірність розвитку малого бізнесу серед адміністративних одиниць регіону</w:t>
            </w:r>
          </w:p>
        </w:tc>
        <w:tc>
          <w:tcPr>
            <w:tcW w:w="1221" w:type="dxa"/>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3,7</w:t>
            </w:r>
          </w:p>
        </w:tc>
      </w:tr>
      <w:tr w:rsidR="00486FFE" w:rsidRPr="000D1CF6" w:rsidTr="0029198E">
        <w:trPr>
          <w:trHeight w:val="318"/>
        </w:trPr>
        <w:tc>
          <w:tcPr>
            <w:tcW w:w="3528" w:type="dxa"/>
            <w:noWrap/>
            <w:vAlign w:val="center"/>
          </w:tcPr>
          <w:p w:rsidR="00486FFE" w:rsidRPr="000D1CF6" w:rsidRDefault="00486FFE" w:rsidP="00486FFE">
            <w:pPr>
              <w:pStyle w:val="ad"/>
              <w:contextualSpacing/>
              <w:rPr>
                <w:sz w:val="22"/>
                <w:szCs w:val="22"/>
                <w:lang w:val="uk-UA"/>
              </w:rPr>
            </w:pPr>
            <w:r w:rsidRPr="000D1CF6">
              <w:rPr>
                <w:sz w:val="22"/>
                <w:szCs w:val="22"/>
                <w:lang w:val="uk-UA"/>
              </w:rPr>
              <w:t>Високий</w:t>
            </w:r>
            <w:r w:rsidR="007F7411" w:rsidRPr="000D1CF6">
              <w:rPr>
                <w:sz w:val="22"/>
                <w:szCs w:val="22"/>
                <w:lang w:val="uk-UA"/>
              </w:rPr>
              <w:t xml:space="preserve"> рівень освіти підприємців, як</w:t>
            </w:r>
            <w:r w:rsidRPr="000D1CF6">
              <w:rPr>
                <w:sz w:val="22"/>
                <w:szCs w:val="22"/>
                <w:lang w:val="uk-UA"/>
              </w:rPr>
              <w:t>і оволоділи навичками сучасного кризового менеджменту</w:t>
            </w:r>
          </w:p>
        </w:tc>
        <w:tc>
          <w:tcPr>
            <w:tcW w:w="1221" w:type="dxa"/>
            <w:tcBorders>
              <w:right w:val="single" w:sz="4" w:space="0" w:color="7BA0CD"/>
            </w:tcBorders>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w:t>
            </w:r>
          </w:p>
        </w:tc>
        <w:tc>
          <w:tcPr>
            <w:tcW w:w="4110" w:type="dxa"/>
            <w:tcBorders>
              <w:left w:val="single" w:sz="4" w:space="0" w:color="7BA0CD"/>
            </w:tcBorders>
            <w:noWrap/>
            <w:vAlign w:val="center"/>
          </w:tcPr>
          <w:p w:rsidR="00486FFE" w:rsidRPr="000D1CF6" w:rsidRDefault="0029198E" w:rsidP="00486FFE">
            <w:pPr>
              <w:pStyle w:val="ad"/>
              <w:contextualSpacing/>
              <w:rPr>
                <w:sz w:val="22"/>
                <w:szCs w:val="22"/>
                <w:lang w:val="uk-UA"/>
              </w:rPr>
            </w:pPr>
            <w:r w:rsidRPr="000D1CF6">
              <w:rPr>
                <w:sz w:val="22"/>
                <w:szCs w:val="22"/>
                <w:lang w:val="uk-UA"/>
              </w:rPr>
              <w:t>Низький рівень конкурентоспроможності</w:t>
            </w:r>
          </w:p>
        </w:tc>
        <w:tc>
          <w:tcPr>
            <w:tcW w:w="1221" w:type="dxa"/>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w:t>
            </w:r>
          </w:p>
        </w:tc>
      </w:tr>
      <w:tr w:rsidR="00486FFE" w:rsidRPr="000D1CF6" w:rsidTr="0029198E">
        <w:trPr>
          <w:trHeight w:val="318"/>
        </w:trPr>
        <w:tc>
          <w:tcPr>
            <w:tcW w:w="3528" w:type="dxa"/>
            <w:shd w:val="clear" w:color="auto" w:fill="D3DFEE"/>
            <w:noWrap/>
            <w:vAlign w:val="center"/>
          </w:tcPr>
          <w:p w:rsidR="00486FFE" w:rsidRPr="000D1CF6" w:rsidRDefault="00486FFE" w:rsidP="00486FFE">
            <w:pPr>
              <w:pStyle w:val="ad"/>
              <w:contextualSpacing/>
              <w:rPr>
                <w:sz w:val="22"/>
                <w:szCs w:val="22"/>
                <w:lang w:val="uk-UA"/>
              </w:rPr>
            </w:pPr>
            <w:r w:rsidRPr="000D1CF6">
              <w:rPr>
                <w:sz w:val="22"/>
                <w:szCs w:val="22"/>
                <w:lang w:val="uk-UA"/>
              </w:rPr>
              <w:t>Високий рівень підприємницької ініціативи</w:t>
            </w:r>
          </w:p>
        </w:tc>
        <w:tc>
          <w:tcPr>
            <w:tcW w:w="1221" w:type="dxa"/>
            <w:tcBorders>
              <w:right w:val="single" w:sz="4" w:space="0" w:color="7BA0CD"/>
            </w:tcBorders>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4</w:t>
            </w:r>
          </w:p>
        </w:tc>
        <w:tc>
          <w:tcPr>
            <w:tcW w:w="4110" w:type="dxa"/>
            <w:tcBorders>
              <w:left w:val="single" w:sz="4" w:space="0" w:color="7BA0CD"/>
            </w:tcBorders>
            <w:shd w:val="clear" w:color="auto" w:fill="D3DFEE"/>
            <w:noWrap/>
            <w:vAlign w:val="center"/>
          </w:tcPr>
          <w:p w:rsidR="00486FFE" w:rsidRPr="000D1CF6" w:rsidRDefault="00486FFE" w:rsidP="000D1CF6">
            <w:pPr>
              <w:pStyle w:val="ad"/>
              <w:contextualSpacing/>
              <w:rPr>
                <w:sz w:val="22"/>
                <w:szCs w:val="22"/>
                <w:lang w:val="uk-UA"/>
              </w:rPr>
            </w:pPr>
            <w:r w:rsidRPr="000D1CF6">
              <w:rPr>
                <w:sz w:val="22"/>
                <w:szCs w:val="22"/>
                <w:lang w:val="uk-UA"/>
              </w:rPr>
              <w:t xml:space="preserve">Високий рівень конкуренції з боку </w:t>
            </w:r>
            <w:r w:rsidR="000D1CF6">
              <w:rPr>
                <w:sz w:val="22"/>
                <w:szCs w:val="22"/>
                <w:lang w:val="uk-UA"/>
              </w:rPr>
              <w:t>представників МСП міста Києва</w:t>
            </w:r>
          </w:p>
        </w:tc>
        <w:tc>
          <w:tcPr>
            <w:tcW w:w="1221" w:type="dxa"/>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2,3</w:t>
            </w:r>
          </w:p>
        </w:tc>
      </w:tr>
      <w:tr w:rsidR="00486FFE" w:rsidRPr="000D1CF6" w:rsidTr="0029198E">
        <w:trPr>
          <w:trHeight w:val="318"/>
        </w:trPr>
        <w:tc>
          <w:tcPr>
            <w:tcW w:w="3528" w:type="dxa"/>
            <w:noWrap/>
            <w:vAlign w:val="center"/>
          </w:tcPr>
          <w:p w:rsidR="00486FFE" w:rsidRPr="000D1CF6" w:rsidRDefault="0029198E" w:rsidP="0029198E">
            <w:pPr>
              <w:spacing w:before="100" w:beforeAutospacing="1" w:after="100" w:afterAutospacing="1" w:line="240" w:lineRule="auto"/>
              <w:contextualSpacing/>
              <w:rPr>
                <w:rFonts w:ascii="Times New Roman" w:hAnsi="Times New Roman"/>
                <w:lang w:val="uk-UA"/>
              </w:rPr>
            </w:pPr>
            <w:r w:rsidRPr="000D1CF6">
              <w:rPr>
                <w:rFonts w:ascii="Times New Roman" w:eastAsia="Times New Roman" w:hAnsi="Times New Roman"/>
                <w:lang w:val="uk-UA"/>
              </w:rPr>
              <w:t xml:space="preserve">Мобільність - здатність адаптуватись до змін економічного середовища </w:t>
            </w:r>
          </w:p>
        </w:tc>
        <w:tc>
          <w:tcPr>
            <w:tcW w:w="1221" w:type="dxa"/>
            <w:tcBorders>
              <w:right w:val="single" w:sz="4" w:space="0" w:color="7BA0CD"/>
            </w:tcBorders>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3</w:t>
            </w:r>
          </w:p>
        </w:tc>
        <w:tc>
          <w:tcPr>
            <w:tcW w:w="4110" w:type="dxa"/>
            <w:tcBorders>
              <w:left w:val="single" w:sz="4" w:space="0" w:color="7BA0CD"/>
            </w:tcBorders>
            <w:noWrap/>
            <w:vAlign w:val="center"/>
          </w:tcPr>
          <w:p w:rsidR="00486FFE" w:rsidRPr="000D1CF6" w:rsidRDefault="00486FFE" w:rsidP="00486FFE">
            <w:pPr>
              <w:pStyle w:val="ad"/>
              <w:contextualSpacing/>
              <w:rPr>
                <w:sz w:val="22"/>
                <w:szCs w:val="22"/>
                <w:lang w:val="uk-UA"/>
              </w:rPr>
            </w:pPr>
            <w:r w:rsidRPr="000D1CF6">
              <w:rPr>
                <w:sz w:val="22"/>
                <w:szCs w:val="22"/>
                <w:lang w:val="uk-UA"/>
              </w:rPr>
              <w:t xml:space="preserve">Брак потужних бізнес-асоціацій, неготовність спільно захищати свої інтереси </w:t>
            </w:r>
          </w:p>
        </w:tc>
        <w:tc>
          <w:tcPr>
            <w:tcW w:w="1221" w:type="dxa"/>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4</w:t>
            </w:r>
          </w:p>
        </w:tc>
      </w:tr>
      <w:tr w:rsidR="00486FFE" w:rsidRPr="000D1CF6" w:rsidTr="0029198E">
        <w:trPr>
          <w:trHeight w:val="318"/>
        </w:trPr>
        <w:tc>
          <w:tcPr>
            <w:tcW w:w="3528" w:type="dxa"/>
            <w:shd w:val="clear" w:color="auto" w:fill="D3DFEE"/>
            <w:noWrap/>
            <w:vAlign w:val="center"/>
          </w:tcPr>
          <w:p w:rsidR="00486FFE" w:rsidRPr="000D1CF6" w:rsidRDefault="0029198E" w:rsidP="0029198E">
            <w:pPr>
              <w:spacing w:before="100" w:beforeAutospacing="1" w:after="100" w:afterAutospacing="1" w:line="240" w:lineRule="auto"/>
              <w:contextualSpacing/>
              <w:rPr>
                <w:rFonts w:ascii="Times New Roman" w:hAnsi="Times New Roman"/>
                <w:b/>
                <w:bCs/>
                <w:lang w:val="uk-UA"/>
              </w:rPr>
            </w:pPr>
            <w:r w:rsidRPr="000D1CF6">
              <w:rPr>
                <w:rFonts w:ascii="Times New Roman" w:hAnsi="Times New Roman"/>
                <w:lang w:val="uk-UA"/>
              </w:rPr>
              <w:t>Інноваційність</w:t>
            </w:r>
          </w:p>
        </w:tc>
        <w:tc>
          <w:tcPr>
            <w:tcW w:w="1221" w:type="dxa"/>
            <w:tcBorders>
              <w:right w:val="single" w:sz="4" w:space="0" w:color="7BA0CD"/>
            </w:tcBorders>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w:t>
            </w:r>
          </w:p>
        </w:tc>
        <w:tc>
          <w:tcPr>
            <w:tcW w:w="4110" w:type="dxa"/>
            <w:tcBorders>
              <w:left w:val="single" w:sz="4" w:space="0" w:color="7BA0CD"/>
            </w:tcBorders>
            <w:shd w:val="clear" w:color="auto" w:fill="D3DFEE"/>
            <w:noWrap/>
            <w:vAlign w:val="center"/>
          </w:tcPr>
          <w:p w:rsidR="00486FFE" w:rsidRPr="000D1CF6" w:rsidRDefault="00486FFE" w:rsidP="00486FFE">
            <w:pPr>
              <w:pStyle w:val="ad"/>
              <w:contextualSpacing/>
              <w:rPr>
                <w:sz w:val="22"/>
                <w:szCs w:val="22"/>
                <w:lang w:val="uk-UA"/>
              </w:rPr>
            </w:pPr>
            <w:r w:rsidRPr="000D1CF6">
              <w:rPr>
                <w:sz w:val="22"/>
                <w:szCs w:val="22"/>
                <w:lang w:val="uk-UA"/>
              </w:rPr>
              <w:t xml:space="preserve">Слабкість організацій підтримки бізнесу </w:t>
            </w:r>
          </w:p>
        </w:tc>
        <w:tc>
          <w:tcPr>
            <w:tcW w:w="1221" w:type="dxa"/>
            <w:shd w:val="clear" w:color="auto" w:fill="D3DFEE"/>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6</w:t>
            </w:r>
          </w:p>
        </w:tc>
      </w:tr>
      <w:tr w:rsidR="00486FFE" w:rsidRPr="000D1CF6" w:rsidTr="0029198E">
        <w:trPr>
          <w:trHeight w:val="318"/>
        </w:trPr>
        <w:tc>
          <w:tcPr>
            <w:tcW w:w="3528" w:type="dxa"/>
            <w:shd w:val="clear" w:color="auto" w:fill="FFFFFF" w:themeFill="background1"/>
            <w:noWrap/>
            <w:vAlign w:val="center"/>
          </w:tcPr>
          <w:p w:rsidR="00486FFE" w:rsidRPr="000D1CF6" w:rsidRDefault="00486FFE" w:rsidP="00486FFE">
            <w:pPr>
              <w:spacing w:before="100" w:beforeAutospacing="1" w:after="100" w:afterAutospacing="1" w:line="240" w:lineRule="auto"/>
              <w:contextualSpacing/>
              <w:rPr>
                <w:rFonts w:ascii="Times New Roman" w:hAnsi="Times New Roman"/>
                <w:b/>
                <w:bCs/>
                <w:lang w:val="uk-UA"/>
              </w:rPr>
            </w:pPr>
          </w:p>
        </w:tc>
        <w:tc>
          <w:tcPr>
            <w:tcW w:w="1221" w:type="dxa"/>
            <w:tcBorders>
              <w:right w:val="single" w:sz="4" w:space="0" w:color="7BA0CD"/>
            </w:tcBorders>
            <w:shd w:val="clear" w:color="auto" w:fill="FFFFFF" w:themeFill="background1"/>
            <w:vAlign w:val="center"/>
          </w:tcPr>
          <w:p w:rsidR="00486FFE" w:rsidRPr="000D1CF6" w:rsidRDefault="00486FFE" w:rsidP="00486FFE">
            <w:pPr>
              <w:spacing w:before="100" w:beforeAutospacing="1" w:after="100" w:afterAutospacing="1" w:line="240" w:lineRule="auto"/>
              <w:contextualSpacing/>
              <w:jc w:val="center"/>
              <w:rPr>
                <w:rFonts w:ascii="Times New Roman" w:hAnsi="Times New Roman"/>
                <w:b/>
                <w:lang w:val="uk-UA"/>
              </w:rPr>
            </w:pPr>
          </w:p>
        </w:tc>
        <w:tc>
          <w:tcPr>
            <w:tcW w:w="4110" w:type="dxa"/>
            <w:tcBorders>
              <w:left w:val="single" w:sz="4" w:space="0" w:color="7BA0CD"/>
            </w:tcBorders>
            <w:shd w:val="clear" w:color="auto" w:fill="FFFFFF" w:themeFill="background1"/>
            <w:noWrap/>
            <w:vAlign w:val="center"/>
          </w:tcPr>
          <w:p w:rsidR="00486FFE" w:rsidRPr="000D1CF6" w:rsidRDefault="00486FFE" w:rsidP="00486FFE">
            <w:pPr>
              <w:pStyle w:val="ad"/>
              <w:contextualSpacing/>
              <w:rPr>
                <w:sz w:val="22"/>
                <w:szCs w:val="22"/>
                <w:lang w:val="uk-UA"/>
              </w:rPr>
            </w:pPr>
            <w:r w:rsidRPr="000D1CF6">
              <w:rPr>
                <w:sz w:val="22"/>
                <w:szCs w:val="22"/>
                <w:lang w:val="uk-UA"/>
              </w:rPr>
              <w:t>Недостатній рівень бізнес-процесів у секторі МСП, зокрема в частині впровадження інноваційних заходів</w:t>
            </w:r>
          </w:p>
        </w:tc>
        <w:tc>
          <w:tcPr>
            <w:tcW w:w="1221" w:type="dxa"/>
            <w:shd w:val="clear" w:color="auto" w:fill="FFFFFF" w:themeFill="background1"/>
            <w:vAlign w:val="center"/>
          </w:tcPr>
          <w:p w:rsidR="00486FFE" w:rsidRPr="000D1CF6" w:rsidRDefault="00073DFA" w:rsidP="00486FFE">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w:t>
            </w:r>
          </w:p>
        </w:tc>
      </w:tr>
    </w:tbl>
    <w:p w:rsidR="00A64B6B" w:rsidRDefault="00A64B6B" w:rsidP="00486FFE">
      <w:pPr>
        <w:pStyle w:val="a7"/>
        <w:autoSpaceDE w:val="0"/>
        <w:autoSpaceDN w:val="0"/>
        <w:adjustRightInd w:val="0"/>
        <w:spacing w:after="0"/>
        <w:ind w:left="360"/>
        <w:jc w:val="center"/>
        <w:rPr>
          <w:rFonts w:ascii="Times New Roman" w:hAnsi="Times New Roman"/>
          <w:b/>
          <w:sz w:val="20"/>
          <w:szCs w:val="20"/>
          <w:lang w:val="uk-UA"/>
        </w:rPr>
      </w:pPr>
    </w:p>
    <w:p w:rsidR="00486FFE" w:rsidRPr="000D1CF6" w:rsidRDefault="00486FFE" w:rsidP="00486FFE">
      <w:pPr>
        <w:pStyle w:val="a7"/>
        <w:autoSpaceDE w:val="0"/>
        <w:autoSpaceDN w:val="0"/>
        <w:adjustRightInd w:val="0"/>
        <w:spacing w:after="0"/>
        <w:ind w:left="360"/>
        <w:jc w:val="center"/>
        <w:rPr>
          <w:rFonts w:ascii="Times New Roman" w:hAnsi="Times New Roman"/>
          <w:b/>
          <w:sz w:val="22"/>
          <w:lang w:val="uk-UA"/>
        </w:rPr>
      </w:pPr>
      <w:r w:rsidRPr="000D1CF6">
        <w:rPr>
          <w:rFonts w:ascii="Times New Roman" w:hAnsi="Times New Roman"/>
          <w:b/>
          <w:sz w:val="22"/>
          <w:lang w:val="uk-UA"/>
        </w:rPr>
        <w:lastRenderedPageBreak/>
        <w:t>Відповідність цілей Стратегії можливостям та загрозам розвитку МСП Київської області</w:t>
      </w:r>
    </w:p>
    <w:p w:rsidR="00486FFE" w:rsidRPr="000D1CF6" w:rsidRDefault="00486FFE" w:rsidP="00486FFE">
      <w:pPr>
        <w:pStyle w:val="a7"/>
        <w:autoSpaceDE w:val="0"/>
        <w:autoSpaceDN w:val="0"/>
        <w:adjustRightInd w:val="0"/>
        <w:spacing w:after="0"/>
        <w:ind w:left="360"/>
        <w:jc w:val="center"/>
        <w:rPr>
          <w:rFonts w:ascii="Times New Roman" w:hAnsi="Times New Roman"/>
          <w:b/>
          <w:sz w:val="22"/>
          <w:lang w:val="uk-UA"/>
        </w:rPr>
      </w:pPr>
    </w:p>
    <w:tbl>
      <w:tblPr>
        <w:tblW w:w="10037"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396"/>
        <w:gridCol w:w="1225"/>
        <w:gridCol w:w="4191"/>
        <w:gridCol w:w="1225"/>
      </w:tblGrid>
      <w:tr w:rsidR="00486FFE" w:rsidRPr="000D1CF6" w:rsidTr="00B54EBC">
        <w:trPr>
          <w:trHeight w:val="332"/>
        </w:trPr>
        <w:tc>
          <w:tcPr>
            <w:tcW w:w="3396" w:type="dxa"/>
            <w:shd w:val="clear" w:color="auto" w:fill="4F81BD"/>
            <w:noWrap/>
          </w:tcPr>
          <w:p w:rsidR="00486FFE" w:rsidRPr="000D1CF6" w:rsidRDefault="00486FFE"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Можливості для розвитку МСП</w:t>
            </w:r>
          </w:p>
        </w:tc>
        <w:tc>
          <w:tcPr>
            <w:tcW w:w="1225" w:type="dxa"/>
            <w:tcBorders>
              <w:right w:val="single" w:sz="4" w:space="0" w:color="7BA0CD"/>
            </w:tcBorders>
            <w:shd w:val="clear" w:color="auto" w:fill="4F81BD"/>
            <w:noWrap/>
          </w:tcPr>
          <w:p w:rsidR="00486FFE" w:rsidRPr="000D1CF6" w:rsidRDefault="00486FFE"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Цілі </w:t>
            </w:r>
          </w:p>
          <w:p w:rsidR="00486FFE" w:rsidRPr="000D1CF6" w:rsidRDefault="00486FFE"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Стратегії</w:t>
            </w:r>
          </w:p>
        </w:tc>
        <w:tc>
          <w:tcPr>
            <w:tcW w:w="4191" w:type="dxa"/>
            <w:tcBorders>
              <w:left w:val="single" w:sz="4" w:space="0" w:color="7BA0CD"/>
            </w:tcBorders>
            <w:shd w:val="clear" w:color="auto" w:fill="4F81BD"/>
            <w:noWrap/>
          </w:tcPr>
          <w:p w:rsidR="00486FFE" w:rsidRPr="000D1CF6" w:rsidRDefault="00486FFE"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Загрози для розвитку МСП</w:t>
            </w:r>
          </w:p>
        </w:tc>
        <w:tc>
          <w:tcPr>
            <w:tcW w:w="1225" w:type="dxa"/>
            <w:shd w:val="clear" w:color="auto" w:fill="4F81BD"/>
          </w:tcPr>
          <w:p w:rsidR="00486FFE" w:rsidRPr="000D1CF6" w:rsidRDefault="00486FFE"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Цілі</w:t>
            </w:r>
          </w:p>
          <w:p w:rsidR="00486FFE" w:rsidRPr="000D1CF6" w:rsidRDefault="00486FFE" w:rsidP="00486FFE">
            <w:pPr>
              <w:spacing w:before="100" w:beforeAutospacing="1" w:after="100" w:afterAutospacing="1" w:line="240" w:lineRule="auto"/>
              <w:contextualSpacing/>
              <w:jc w:val="center"/>
              <w:rPr>
                <w:rFonts w:ascii="Times New Roman" w:hAnsi="Times New Roman"/>
                <w:b/>
                <w:bCs/>
                <w:lang w:val="uk-UA"/>
              </w:rPr>
            </w:pPr>
            <w:r w:rsidRPr="000D1CF6">
              <w:rPr>
                <w:rFonts w:ascii="Times New Roman" w:hAnsi="Times New Roman"/>
                <w:b/>
                <w:lang w:val="uk-UA"/>
              </w:rPr>
              <w:t>Стратегії</w:t>
            </w:r>
          </w:p>
        </w:tc>
      </w:tr>
      <w:tr w:rsidR="00B54EBC" w:rsidRPr="000D1CF6" w:rsidTr="00B54EBC">
        <w:trPr>
          <w:trHeight w:val="649"/>
        </w:trPr>
        <w:tc>
          <w:tcPr>
            <w:tcW w:w="3396" w:type="dxa"/>
          </w:tcPr>
          <w:p w:rsidR="00B54EBC" w:rsidRPr="000D1CF6" w:rsidRDefault="00B54EBC" w:rsidP="008B4D19">
            <w:pPr>
              <w:pStyle w:val="ad"/>
              <w:contextualSpacing/>
              <w:rPr>
                <w:sz w:val="22"/>
                <w:szCs w:val="22"/>
                <w:lang w:val="uk-UA"/>
              </w:rPr>
            </w:pPr>
            <w:r w:rsidRPr="000D1CF6">
              <w:rPr>
                <w:sz w:val="22"/>
                <w:szCs w:val="22"/>
                <w:lang w:val="uk-UA"/>
              </w:rPr>
              <w:t xml:space="preserve">Високий попит на товари та послуги для обслуговування населення Київської агломерації </w:t>
            </w:r>
          </w:p>
        </w:tc>
        <w:tc>
          <w:tcPr>
            <w:tcW w:w="1225" w:type="dxa"/>
            <w:tcBorders>
              <w:right w:val="single" w:sz="4" w:space="0" w:color="7BA0CD"/>
            </w:tcBorders>
            <w:vAlign w:val="center"/>
          </w:tcPr>
          <w:p w:rsidR="00B54EBC" w:rsidRPr="000D1CF6" w:rsidRDefault="00B54EBC" w:rsidP="008B4D19">
            <w:pPr>
              <w:pStyle w:val="ad"/>
              <w:contextualSpacing/>
              <w:jc w:val="center"/>
              <w:rPr>
                <w:b/>
                <w:sz w:val="22"/>
                <w:szCs w:val="22"/>
                <w:lang w:val="uk-UA"/>
              </w:rPr>
            </w:pPr>
            <w:r w:rsidRPr="000D1CF6">
              <w:rPr>
                <w:b/>
                <w:sz w:val="22"/>
                <w:szCs w:val="22"/>
                <w:lang w:val="uk-UA"/>
              </w:rPr>
              <w:t>3</w:t>
            </w:r>
          </w:p>
        </w:tc>
        <w:tc>
          <w:tcPr>
            <w:tcW w:w="4191" w:type="dxa"/>
            <w:tcBorders>
              <w:left w:val="single" w:sz="4" w:space="0" w:color="7BA0CD"/>
            </w:tcBorders>
          </w:tcPr>
          <w:p w:rsidR="00B54EBC" w:rsidRPr="000D1CF6" w:rsidRDefault="00B54EBC" w:rsidP="0032751E">
            <w:pPr>
              <w:pStyle w:val="ad"/>
              <w:contextualSpacing/>
              <w:rPr>
                <w:sz w:val="22"/>
                <w:szCs w:val="22"/>
                <w:lang w:val="uk-UA"/>
              </w:rPr>
            </w:pPr>
            <w:r w:rsidRPr="000D1CF6">
              <w:rPr>
                <w:sz w:val="22"/>
                <w:szCs w:val="22"/>
                <w:lang w:val="uk-UA"/>
              </w:rPr>
              <w:t>Великий попит на активи та ресурси, що створює загр</w:t>
            </w:r>
            <w:r w:rsidR="007F7411" w:rsidRPr="000D1CF6">
              <w:rPr>
                <w:sz w:val="22"/>
                <w:szCs w:val="22"/>
                <w:lang w:val="uk-UA"/>
              </w:rPr>
              <w:t xml:space="preserve">ози неконкурентної боротьби чи </w:t>
            </w:r>
            <w:r w:rsidRPr="000D1CF6">
              <w:rPr>
                <w:sz w:val="22"/>
                <w:szCs w:val="22"/>
                <w:lang w:val="uk-UA"/>
              </w:rPr>
              <w:t>використ</w:t>
            </w:r>
            <w:r w:rsidR="007F7411" w:rsidRPr="000D1CF6">
              <w:rPr>
                <w:sz w:val="22"/>
                <w:szCs w:val="22"/>
                <w:lang w:val="uk-UA"/>
              </w:rPr>
              <w:t>ання відверто злочинних методів</w:t>
            </w:r>
            <w:r w:rsidRPr="000D1CF6">
              <w:rPr>
                <w:sz w:val="22"/>
                <w:szCs w:val="22"/>
                <w:lang w:val="uk-UA"/>
              </w:rPr>
              <w:t xml:space="preserve"> </w:t>
            </w:r>
            <w:r w:rsidR="0032751E">
              <w:rPr>
                <w:sz w:val="22"/>
                <w:szCs w:val="22"/>
                <w:lang w:val="uk-UA"/>
              </w:rPr>
              <w:t>тиску на МСП</w:t>
            </w:r>
            <w:r w:rsidRPr="000D1CF6">
              <w:rPr>
                <w:sz w:val="22"/>
                <w:szCs w:val="22"/>
                <w:lang w:val="uk-UA"/>
              </w:rPr>
              <w:t xml:space="preserve"> </w:t>
            </w:r>
          </w:p>
        </w:tc>
        <w:tc>
          <w:tcPr>
            <w:tcW w:w="1225" w:type="dxa"/>
            <w:vAlign w:val="center"/>
          </w:tcPr>
          <w:p w:rsidR="00B54EBC" w:rsidRPr="000D1CF6" w:rsidRDefault="00B54EBC" w:rsidP="008B4D19">
            <w:pPr>
              <w:pStyle w:val="ad"/>
              <w:contextualSpacing/>
              <w:jc w:val="center"/>
              <w:rPr>
                <w:b/>
                <w:sz w:val="22"/>
                <w:szCs w:val="22"/>
                <w:lang w:val="uk-UA"/>
              </w:rPr>
            </w:pPr>
            <w:r w:rsidRPr="000D1CF6">
              <w:rPr>
                <w:b/>
                <w:sz w:val="22"/>
                <w:szCs w:val="22"/>
                <w:lang w:val="uk-UA"/>
              </w:rPr>
              <w:t>4,5</w:t>
            </w:r>
          </w:p>
        </w:tc>
      </w:tr>
      <w:tr w:rsidR="00B54EBC" w:rsidRPr="000D1CF6" w:rsidTr="00B54EBC">
        <w:trPr>
          <w:trHeight w:val="649"/>
        </w:trPr>
        <w:tc>
          <w:tcPr>
            <w:tcW w:w="3396" w:type="dxa"/>
            <w:shd w:val="clear" w:color="auto" w:fill="D3DFEE"/>
          </w:tcPr>
          <w:p w:rsidR="00B54EBC" w:rsidRPr="000D1CF6" w:rsidRDefault="00B54EBC" w:rsidP="008B4D19">
            <w:pPr>
              <w:pStyle w:val="ad"/>
              <w:contextualSpacing/>
              <w:rPr>
                <w:sz w:val="22"/>
                <w:szCs w:val="22"/>
                <w:lang w:val="uk-UA"/>
              </w:rPr>
            </w:pPr>
            <w:r w:rsidRPr="000D1CF6">
              <w:rPr>
                <w:sz w:val="22"/>
                <w:szCs w:val="22"/>
                <w:lang w:val="uk-UA"/>
              </w:rPr>
              <w:t>Розвиток туризму та супутніх послуг, розвиток інноваційних виробництв</w:t>
            </w:r>
          </w:p>
        </w:tc>
        <w:tc>
          <w:tcPr>
            <w:tcW w:w="1225" w:type="dxa"/>
            <w:tcBorders>
              <w:right w:val="single" w:sz="4" w:space="0" w:color="7BA0CD"/>
            </w:tcBorders>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3</w:t>
            </w:r>
          </w:p>
        </w:tc>
        <w:tc>
          <w:tcPr>
            <w:tcW w:w="4191" w:type="dxa"/>
            <w:tcBorders>
              <w:left w:val="single" w:sz="4" w:space="0" w:color="7BA0CD"/>
            </w:tcBorders>
            <w:shd w:val="clear" w:color="auto" w:fill="D3DFEE"/>
          </w:tcPr>
          <w:p w:rsidR="00B54EBC" w:rsidRPr="000D1CF6" w:rsidRDefault="00B54EBC" w:rsidP="008B4D19">
            <w:pPr>
              <w:pStyle w:val="ad"/>
              <w:contextualSpacing/>
              <w:rPr>
                <w:sz w:val="22"/>
                <w:szCs w:val="22"/>
                <w:lang w:val="uk-UA"/>
              </w:rPr>
            </w:pPr>
            <w:r w:rsidRPr="000D1CF6">
              <w:rPr>
                <w:sz w:val="22"/>
                <w:szCs w:val="22"/>
                <w:lang w:val="uk-UA"/>
              </w:rPr>
              <w:t xml:space="preserve">Висока вразливість до несприятливих економічних факторів </w:t>
            </w:r>
          </w:p>
        </w:tc>
        <w:tc>
          <w:tcPr>
            <w:tcW w:w="1225" w:type="dxa"/>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2,6</w:t>
            </w:r>
          </w:p>
        </w:tc>
      </w:tr>
      <w:tr w:rsidR="00B54EBC" w:rsidRPr="000D1CF6" w:rsidTr="00B54EBC">
        <w:trPr>
          <w:trHeight w:val="649"/>
        </w:trPr>
        <w:tc>
          <w:tcPr>
            <w:tcW w:w="3396" w:type="dxa"/>
            <w:shd w:val="clear" w:color="auto" w:fill="FFFFFF" w:themeFill="background1"/>
          </w:tcPr>
          <w:p w:rsidR="00B54EBC" w:rsidRPr="000D1CF6" w:rsidRDefault="00B54EBC" w:rsidP="008B4D19">
            <w:pPr>
              <w:pStyle w:val="ad"/>
              <w:contextualSpacing/>
              <w:rPr>
                <w:sz w:val="22"/>
                <w:szCs w:val="22"/>
                <w:lang w:val="uk-UA"/>
              </w:rPr>
            </w:pPr>
            <w:r w:rsidRPr="000D1CF6">
              <w:rPr>
                <w:sz w:val="22"/>
                <w:szCs w:val="22"/>
                <w:lang w:val="uk-UA"/>
              </w:rPr>
              <w:t xml:space="preserve">Створення індустріальних парків, потужних вертикально-інтегрованих корпорацій, кластерів, бізнес-інкубаторів тощо </w:t>
            </w:r>
          </w:p>
        </w:tc>
        <w:tc>
          <w:tcPr>
            <w:tcW w:w="1225" w:type="dxa"/>
            <w:tcBorders>
              <w:right w:val="single" w:sz="4" w:space="0" w:color="7BA0CD"/>
            </w:tcBorders>
            <w:shd w:val="clear" w:color="auto" w:fill="FFFFFF" w:themeFill="background1"/>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6</w:t>
            </w:r>
          </w:p>
        </w:tc>
        <w:tc>
          <w:tcPr>
            <w:tcW w:w="4191" w:type="dxa"/>
            <w:tcBorders>
              <w:left w:val="single" w:sz="4" w:space="0" w:color="7BA0CD"/>
            </w:tcBorders>
            <w:shd w:val="clear" w:color="auto" w:fill="FFFFFF" w:themeFill="background1"/>
          </w:tcPr>
          <w:p w:rsidR="00B54EBC" w:rsidRPr="000D1CF6" w:rsidRDefault="00B54EBC" w:rsidP="008B4D19">
            <w:pPr>
              <w:pStyle w:val="ad"/>
              <w:contextualSpacing/>
              <w:rPr>
                <w:sz w:val="22"/>
                <w:szCs w:val="22"/>
                <w:lang w:val="uk-UA"/>
              </w:rPr>
            </w:pPr>
            <w:r w:rsidRPr="000D1CF6">
              <w:rPr>
                <w:sz w:val="22"/>
                <w:szCs w:val="22"/>
                <w:lang w:val="uk-UA"/>
              </w:rPr>
              <w:t xml:space="preserve">Подальше зростання тиску на МСП через збільшення мінімальної заробітної плати, податків та штрафів </w:t>
            </w:r>
          </w:p>
        </w:tc>
        <w:tc>
          <w:tcPr>
            <w:tcW w:w="1225" w:type="dxa"/>
            <w:shd w:val="clear" w:color="auto" w:fill="FFFFFF" w:themeFill="background1"/>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2,5</w:t>
            </w:r>
          </w:p>
        </w:tc>
      </w:tr>
      <w:tr w:rsidR="00B54EBC" w:rsidRPr="000D1CF6" w:rsidTr="00B54EBC">
        <w:trPr>
          <w:trHeight w:val="649"/>
        </w:trPr>
        <w:tc>
          <w:tcPr>
            <w:tcW w:w="3396" w:type="dxa"/>
            <w:shd w:val="clear" w:color="auto" w:fill="D3DFEE"/>
          </w:tcPr>
          <w:p w:rsidR="00B54EBC" w:rsidRPr="000D1CF6" w:rsidRDefault="00B54EBC" w:rsidP="008B4D19">
            <w:pPr>
              <w:pStyle w:val="ad"/>
              <w:contextualSpacing/>
              <w:rPr>
                <w:sz w:val="22"/>
                <w:szCs w:val="22"/>
                <w:lang w:val="uk-UA"/>
              </w:rPr>
            </w:pPr>
            <w:r w:rsidRPr="000D1CF6">
              <w:rPr>
                <w:sz w:val="22"/>
                <w:szCs w:val="22"/>
                <w:lang w:val="uk-UA"/>
              </w:rPr>
              <w:t>Поту</w:t>
            </w:r>
            <w:r w:rsidR="007F7411" w:rsidRPr="000D1CF6">
              <w:rPr>
                <w:sz w:val="22"/>
                <w:szCs w:val="22"/>
                <w:lang w:val="uk-UA"/>
              </w:rPr>
              <w:t xml:space="preserve">жний потенціал співробітництва </w:t>
            </w:r>
            <w:r w:rsidRPr="000D1CF6">
              <w:rPr>
                <w:sz w:val="22"/>
                <w:szCs w:val="22"/>
                <w:lang w:val="uk-UA"/>
              </w:rPr>
              <w:t xml:space="preserve">з навчальними та науковими закладами, міжнародними дослідницькими центрами </w:t>
            </w:r>
          </w:p>
        </w:tc>
        <w:tc>
          <w:tcPr>
            <w:tcW w:w="1225" w:type="dxa"/>
            <w:tcBorders>
              <w:right w:val="single" w:sz="4" w:space="0" w:color="7BA0CD"/>
            </w:tcBorders>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2,4</w:t>
            </w:r>
          </w:p>
        </w:tc>
        <w:tc>
          <w:tcPr>
            <w:tcW w:w="4191" w:type="dxa"/>
            <w:tcBorders>
              <w:left w:val="single" w:sz="4" w:space="0" w:color="7BA0CD"/>
            </w:tcBorders>
            <w:shd w:val="clear" w:color="auto" w:fill="D3DFEE"/>
          </w:tcPr>
          <w:p w:rsidR="00B54EBC" w:rsidRPr="000D1CF6" w:rsidRDefault="00B54EBC" w:rsidP="008B4D19">
            <w:pPr>
              <w:pStyle w:val="ad"/>
              <w:contextualSpacing/>
              <w:rPr>
                <w:sz w:val="22"/>
                <w:szCs w:val="22"/>
                <w:lang w:val="uk-UA"/>
              </w:rPr>
            </w:pPr>
            <w:r w:rsidRPr="000D1CF6">
              <w:rPr>
                <w:sz w:val="22"/>
                <w:szCs w:val="22"/>
                <w:lang w:val="uk-UA"/>
              </w:rPr>
              <w:t>Постійна зміна правових умов діяльності, зокрема нестабільність податкового законодавства та відсутність чітких правил гри</w:t>
            </w:r>
          </w:p>
        </w:tc>
        <w:tc>
          <w:tcPr>
            <w:tcW w:w="1225" w:type="dxa"/>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5</w:t>
            </w:r>
          </w:p>
        </w:tc>
      </w:tr>
      <w:tr w:rsidR="00B54EBC" w:rsidRPr="000D1CF6" w:rsidTr="00B54EBC">
        <w:trPr>
          <w:trHeight w:val="332"/>
        </w:trPr>
        <w:tc>
          <w:tcPr>
            <w:tcW w:w="3396" w:type="dxa"/>
          </w:tcPr>
          <w:p w:rsidR="00B54EBC" w:rsidRPr="000D1CF6" w:rsidRDefault="00B54EBC" w:rsidP="008B4D19">
            <w:pPr>
              <w:pStyle w:val="ad"/>
              <w:contextualSpacing/>
              <w:rPr>
                <w:sz w:val="22"/>
                <w:szCs w:val="22"/>
                <w:lang w:val="uk-UA"/>
              </w:rPr>
            </w:pPr>
            <w:r w:rsidRPr="000D1CF6">
              <w:rPr>
                <w:sz w:val="22"/>
                <w:szCs w:val="22"/>
                <w:lang w:val="uk-UA"/>
              </w:rPr>
              <w:t xml:space="preserve">Успішна реалізація реформ (дерегуляції тощо), збільшення фінансових ресурсів регіону в результаті децентралізації </w:t>
            </w:r>
          </w:p>
        </w:tc>
        <w:tc>
          <w:tcPr>
            <w:tcW w:w="1225" w:type="dxa"/>
            <w:tcBorders>
              <w:right w:val="single" w:sz="4" w:space="0" w:color="7BA0CD"/>
            </w:tcBorders>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1,5</w:t>
            </w:r>
          </w:p>
        </w:tc>
        <w:tc>
          <w:tcPr>
            <w:tcW w:w="4191" w:type="dxa"/>
            <w:tcBorders>
              <w:left w:val="single" w:sz="4" w:space="0" w:color="7BA0CD"/>
            </w:tcBorders>
          </w:tcPr>
          <w:p w:rsidR="00B54EBC" w:rsidRPr="000D1CF6" w:rsidRDefault="00B54EBC" w:rsidP="008B4D19">
            <w:pPr>
              <w:pStyle w:val="ad"/>
              <w:contextualSpacing/>
              <w:rPr>
                <w:sz w:val="22"/>
                <w:szCs w:val="22"/>
                <w:lang w:val="uk-UA"/>
              </w:rPr>
            </w:pPr>
            <w:r w:rsidRPr="000D1CF6">
              <w:rPr>
                <w:sz w:val="22"/>
                <w:szCs w:val="22"/>
                <w:lang w:val="uk-UA"/>
              </w:rPr>
              <w:t xml:space="preserve">Маятникова міграція мешканців області до </w:t>
            </w:r>
            <w:r w:rsidR="000D1CF6">
              <w:rPr>
                <w:sz w:val="22"/>
                <w:szCs w:val="22"/>
                <w:lang w:val="uk-UA"/>
              </w:rPr>
              <w:t xml:space="preserve">міста </w:t>
            </w:r>
            <w:r w:rsidRPr="000D1CF6">
              <w:rPr>
                <w:sz w:val="22"/>
                <w:szCs w:val="22"/>
                <w:lang w:val="uk-UA"/>
              </w:rPr>
              <w:t xml:space="preserve">Києва </w:t>
            </w:r>
          </w:p>
        </w:tc>
        <w:tc>
          <w:tcPr>
            <w:tcW w:w="1225" w:type="dxa"/>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7</w:t>
            </w:r>
          </w:p>
        </w:tc>
      </w:tr>
      <w:tr w:rsidR="00B54EBC" w:rsidRPr="000D1CF6" w:rsidTr="00B54EBC">
        <w:trPr>
          <w:trHeight w:val="649"/>
        </w:trPr>
        <w:tc>
          <w:tcPr>
            <w:tcW w:w="3396" w:type="dxa"/>
            <w:shd w:val="clear" w:color="auto" w:fill="D3DFEE"/>
          </w:tcPr>
          <w:p w:rsidR="00B54EBC" w:rsidRPr="000D1CF6" w:rsidRDefault="00B54EBC" w:rsidP="008B4D19">
            <w:pPr>
              <w:pStyle w:val="ad"/>
              <w:contextualSpacing/>
              <w:rPr>
                <w:sz w:val="22"/>
                <w:szCs w:val="22"/>
                <w:lang w:val="uk-UA"/>
              </w:rPr>
            </w:pPr>
            <w:r w:rsidRPr="000D1CF6">
              <w:rPr>
                <w:sz w:val="22"/>
                <w:szCs w:val="22"/>
                <w:lang w:val="uk-UA"/>
              </w:rPr>
              <w:t>Створення професійних об'єднань, зовнішньото</w:t>
            </w:r>
            <w:r w:rsidR="007F7411" w:rsidRPr="000D1CF6">
              <w:rPr>
                <w:sz w:val="22"/>
                <w:szCs w:val="22"/>
                <w:lang w:val="uk-UA"/>
              </w:rPr>
              <w:t>рговельних асоціацій, саморегульо</w:t>
            </w:r>
            <w:r w:rsidRPr="000D1CF6">
              <w:rPr>
                <w:sz w:val="22"/>
                <w:szCs w:val="22"/>
                <w:lang w:val="uk-UA"/>
              </w:rPr>
              <w:t>в</w:t>
            </w:r>
            <w:r w:rsidR="007F7411" w:rsidRPr="000D1CF6">
              <w:rPr>
                <w:sz w:val="22"/>
                <w:szCs w:val="22"/>
                <w:lang w:val="uk-UA"/>
              </w:rPr>
              <w:t>аних організацій у</w:t>
            </w:r>
            <w:r w:rsidRPr="000D1CF6">
              <w:rPr>
                <w:sz w:val="22"/>
                <w:szCs w:val="22"/>
                <w:lang w:val="uk-UA"/>
              </w:rPr>
              <w:t xml:space="preserve"> районах, містах та за професійними ознаками – для захисту прав та просування інтересів </w:t>
            </w:r>
          </w:p>
        </w:tc>
        <w:tc>
          <w:tcPr>
            <w:tcW w:w="1225" w:type="dxa"/>
            <w:tcBorders>
              <w:right w:val="single" w:sz="4" w:space="0" w:color="7BA0CD"/>
            </w:tcBorders>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4</w:t>
            </w:r>
          </w:p>
        </w:tc>
        <w:tc>
          <w:tcPr>
            <w:tcW w:w="4191" w:type="dxa"/>
            <w:tcBorders>
              <w:left w:val="single" w:sz="4" w:space="0" w:color="7BA0CD"/>
            </w:tcBorders>
            <w:shd w:val="clear" w:color="auto" w:fill="D3DFEE"/>
          </w:tcPr>
          <w:p w:rsidR="00B54EBC" w:rsidRPr="000D1CF6" w:rsidRDefault="00B54EBC" w:rsidP="008B4D19">
            <w:pPr>
              <w:pStyle w:val="ad"/>
              <w:contextualSpacing/>
              <w:rPr>
                <w:sz w:val="22"/>
                <w:szCs w:val="22"/>
                <w:lang w:val="uk-UA"/>
              </w:rPr>
            </w:pPr>
            <w:r w:rsidRPr="000D1CF6">
              <w:rPr>
                <w:sz w:val="22"/>
                <w:szCs w:val="22"/>
                <w:lang w:val="uk-UA"/>
              </w:rPr>
              <w:t xml:space="preserve">Високий рівень корупції в контролюючих органах, втручання органів влади в діяльність бізнесу  </w:t>
            </w:r>
          </w:p>
        </w:tc>
        <w:tc>
          <w:tcPr>
            <w:tcW w:w="1225" w:type="dxa"/>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4,5</w:t>
            </w:r>
          </w:p>
        </w:tc>
      </w:tr>
      <w:tr w:rsidR="00B54EBC" w:rsidRPr="000D1CF6" w:rsidTr="00B54EBC">
        <w:trPr>
          <w:trHeight w:val="332"/>
        </w:trPr>
        <w:tc>
          <w:tcPr>
            <w:tcW w:w="3396" w:type="dxa"/>
          </w:tcPr>
          <w:p w:rsidR="00B54EBC" w:rsidRPr="000D1CF6" w:rsidRDefault="00B54EBC" w:rsidP="008B4D19">
            <w:pPr>
              <w:pStyle w:val="ad"/>
              <w:contextualSpacing/>
              <w:rPr>
                <w:sz w:val="22"/>
                <w:szCs w:val="22"/>
                <w:lang w:val="uk-UA"/>
              </w:rPr>
            </w:pPr>
            <w:r w:rsidRPr="000D1CF6">
              <w:rPr>
                <w:sz w:val="22"/>
                <w:szCs w:val="22"/>
                <w:lang w:val="uk-UA"/>
              </w:rPr>
              <w:t xml:space="preserve">Здатність конкурувати з аналогічними підприємствами столиці та виходити на більш високий рівень </w:t>
            </w:r>
          </w:p>
        </w:tc>
        <w:tc>
          <w:tcPr>
            <w:tcW w:w="1225" w:type="dxa"/>
            <w:tcBorders>
              <w:right w:val="single" w:sz="4" w:space="0" w:color="7BA0CD"/>
            </w:tcBorders>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2,3</w:t>
            </w:r>
          </w:p>
        </w:tc>
        <w:tc>
          <w:tcPr>
            <w:tcW w:w="4191" w:type="dxa"/>
            <w:tcBorders>
              <w:left w:val="single" w:sz="4" w:space="0" w:color="7BA0CD"/>
            </w:tcBorders>
          </w:tcPr>
          <w:p w:rsidR="00B54EBC" w:rsidRPr="000D1CF6" w:rsidRDefault="00B54EBC" w:rsidP="008B4D19">
            <w:pPr>
              <w:pStyle w:val="ad"/>
              <w:contextualSpacing/>
              <w:rPr>
                <w:sz w:val="22"/>
                <w:szCs w:val="22"/>
                <w:lang w:val="uk-UA"/>
              </w:rPr>
            </w:pPr>
            <w:r w:rsidRPr="000D1CF6">
              <w:rPr>
                <w:sz w:val="22"/>
                <w:szCs w:val="22"/>
                <w:lang w:val="uk-UA"/>
              </w:rPr>
              <w:t xml:space="preserve">Неспроможність бізнесу скористатись потенціалом зовнішніх ринків </w:t>
            </w:r>
          </w:p>
        </w:tc>
        <w:tc>
          <w:tcPr>
            <w:tcW w:w="1225" w:type="dxa"/>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3</w:t>
            </w:r>
          </w:p>
        </w:tc>
      </w:tr>
      <w:tr w:rsidR="00B54EBC" w:rsidRPr="000D1CF6" w:rsidTr="008B4D19">
        <w:trPr>
          <w:trHeight w:val="332"/>
        </w:trPr>
        <w:tc>
          <w:tcPr>
            <w:tcW w:w="3396" w:type="dxa"/>
            <w:shd w:val="clear" w:color="auto" w:fill="D3DFEE"/>
          </w:tcPr>
          <w:p w:rsidR="00B54EBC" w:rsidRPr="000D1CF6" w:rsidRDefault="00B54EBC" w:rsidP="008B4D19">
            <w:pPr>
              <w:pStyle w:val="ad"/>
              <w:contextualSpacing/>
              <w:rPr>
                <w:sz w:val="22"/>
                <w:szCs w:val="22"/>
                <w:lang w:val="uk-UA"/>
              </w:rPr>
            </w:pPr>
            <w:r w:rsidRPr="000D1CF6">
              <w:rPr>
                <w:sz w:val="22"/>
                <w:szCs w:val="22"/>
                <w:lang w:val="uk-UA"/>
              </w:rPr>
              <w:t>Високий потенціал співробітництва з Європейським Союзом</w:t>
            </w:r>
          </w:p>
        </w:tc>
        <w:tc>
          <w:tcPr>
            <w:tcW w:w="1225" w:type="dxa"/>
            <w:tcBorders>
              <w:right w:val="single" w:sz="4" w:space="0" w:color="7BA0CD"/>
            </w:tcBorders>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3</w:t>
            </w:r>
          </w:p>
        </w:tc>
        <w:tc>
          <w:tcPr>
            <w:tcW w:w="4191" w:type="dxa"/>
            <w:tcBorders>
              <w:left w:val="single" w:sz="4" w:space="0" w:color="7BA0CD"/>
            </w:tcBorders>
            <w:shd w:val="clear" w:color="auto" w:fill="D3DFEE"/>
            <w:vAlign w:val="center"/>
          </w:tcPr>
          <w:p w:rsidR="00B54EBC" w:rsidRPr="000D1CF6" w:rsidRDefault="00B54EBC" w:rsidP="008B4D19">
            <w:pPr>
              <w:pStyle w:val="ad"/>
              <w:contextualSpacing/>
              <w:rPr>
                <w:sz w:val="22"/>
                <w:szCs w:val="22"/>
                <w:lang w:val="uk-UA"/>
              </w:rPr>
            </w:pPr>
            <w:r w:rsidRPr="000D1CF6">
              <w:rPr>
                <w:sz w:val="22"/>
                <w:szCs w:val="22"/>
                <w:lang w:val="uk-UA"/>
              </w:rPr>
              <w:t>Погіршення умов кредитування бізнесу</w:t>
            </w:r>
          </w:p>
        </w:tc>
        <w:tc>
          <w:tcPr>
            <w:tcW w:w="1225" w:type="dxa"/>
            <w:shd w:val="clear" w:color="auto" w:fill="D3DFEE"/>
            <w:vAlign w:val="center"/>
          </w:tcPr>
          <w:p w:rsidR="00B54EBC" w:rsidRPr="000D1CF6" w:rsidRDefault="00B54EBC" w:rsidP="008B4D19">
            <w:pPr>
              <w:spacing w:before="100" w:beforeAutospacing="1" w:after="100" w:afterAutospacing="1" w:line="240" w:lineRule="auto"/>
              <w:contextualSpacing/>
              <w:jc w:val="center"/>
              <w:rPr>
                <w:rFonts w:ascii="Times New Roman" w:hAnsi="Times New Roman"/>
                <w:b/>
                <w:lang w:val="uk-UA"/>
              </w:rPr>
            </w:pPr>
            <w:r w:rsidRPr="000D1CF6">
              <w:rPr>
                <w:rFonts w:ascii="Times New Roman" w:hAnsi="Times New Roman"/>
                <w:b/>
                <w:lang w:val="uk-UA"/>
              </w:rPr>
              <w:t>1</w:t>
            </w:r>
          </w:p>
        </w:tc>
      </w:tr>
      <w:tr w:rsidR="00B54EBC" w:rsidRPr="000D1CF6" w:rsidTr="00B54EBC">
        <w:trPr>
          <w:trHeight w:val="332"/>
        </w:trPr>
        <w:tc>
          <w:tcPr>
            <w:tcW w:w="3396" w:type="dxa"/>
          </w:tcPr>
          <w:p w:rsidR="00B54EBC" w:rsidRPr="000D1CF6" w:rsidRDefault="00B54EBC" w:rsidP="00486FFE">
            <w:pPr>
              <w:pStyle w:val="ad"/>
              <w:contextualSpacing/>
              <w:rPr>
                <w:sz w:val="22"/>
                <w:szCs w:val="22"/>
                <w:lang w:val="uk-UA"/>
              </w:rPr>
            </w:pPr>
          </w:p>
        </w:tc>
        <w:tc>
          <w:tcPr>
            <w:tcW w:w="1225" w:type="dxa"/>
            <w:tcBorders>
              <w:right w:val="single" w:sz="4" w:space="0" w:color="7BA0CD"/>
            </w:tcBorders>
            <w:vAlign w:val="center"/>
          </w:tcPr>
          <w:p w:rsidR="00B54EBC" w:rsidRPr="000D1CF6" w:rsidRDefault="00B54EBC" w:rsidP="00486FFE">
            <w:pPr>
              <w:spacing w:before="100" w:beforeAutospacing="1" w:after="100" w:afterAutospacing="1" w:line="240" w:lineRule="auto"/>
              <w:contextualSpacing/>
              <w:jc w:val="center"/>
              <w:rPr>
                <w:rFonts w:ascii="Times New Roman" w:hAnsi="Times New Roman"/>
                <w:b/>
                <w:lang w:val="uk-UA"/>
              </w:rPr>
            </w:pPr>
          </w:p>
        </w:tc>
        <w:tc>
          <w:tcPr>
            <w:tcW w:w="4191" w:type="dxa"/>
            <w:tcBorders>
              <w:left w:val="single" w:sz="4" w:space="0" w:color="7BA0CD"/>
            </w:tcBorders>
            <w:vAlign w:val="center"/>
          </w:tcPr>
          <w:p w:rsidR="00B54EBC" w:rsidRPr="000D1CF6" w:rsidRDefault="00B54EBC" w:rsidP="00486FFE">
            <w:pPr>
              <w:pStyle w:val="ad"/>
              <w:contextualSpacing/>
              <w:rPr>
                <w:sz w:val="22"/>
                <w:szCs w:val="22"/>
                <w:lang w:val="uk-UA"/>
              </w:rPr>
            </w:pPr>
          </w:p>
        </w:tc>
        <w:tc>
          <w:tcPr>
            <w:tcW w:w="1225" w:type="dxa"/>
            <w:vAlign w:val="center"/>
          </w:tcPr>
          <w:p w:rsidR="00B54EBC" w:rsidRPr="000D1CF6" w:rsidRDefault="00B54EBC" w:rsidP="00331D90">
            <w:pPr>
              <w:spacing w:before="100" w:beforeAutospacing="1" w:after="100" w:afterAutospacing="1" w:line="240" w:lineRule="auto"/>
              <w:contextualSpacing/>
              <w:jc w:val="center"/>
              <w:rPr>
                <w:rFonts w:ascii="Times New Roman" w:hAnsi="Times New Roman"/>
                <w:b/>
                <w:lang w:val="uk-UA"/>
              </w:rPr>
            </w:pPr>
          </w:p>
        </w:tc>
      </w:tr>
    </w:tbl>
    <w:p w:rsidR="00F06F70" w:rsidRPr="00BA3FE7" w:rsidRDefault="00F06F70" w:rsidP="00B34F1F">
      <w:pPr>
        <w:spacing w:before="120" w:after="120"/>
        <w:jc w:val="both"/>
        <w:rPr>
          <w:rFonts w:ascii="Times New Roman" w:hAnsi="Times New Roman"/>
          <w:sz w:val="20"/>
          <w:szCs w:val="20"/>
          <w:lang w:val="uk-UA"/>
        </w:rPr>
      </w:pPr>
    </w:p>
    <w:p w:rsidR="00486FFE" w:rsidRPr="00BA3FE7" w:rsidRDefault="00486FFE">
      <w:pPr>
        <w:spacing w:after="160" w:line="259" w:lineRule="auto"/>
        <w:rPr>
          <w:rFonts w:ascii="Times New Roman" w:hAnsi="Times New Roman"/>
          <w:lang w:val="uk-UA"/>
        </w:rPr>
      </w:pPr>
      <w:r w:rsidRPr="00BA3FE7">
        <w:rPr>
          <w:rFonts w:ascii="Times New Roman" w:hAnsi="Times New Roman"/>
          <w:lang w:val="uk-UA"/>
        </w:rPr>
        <w:br w:type="page"/>
      </w:r>
    </w:p>
    <w:p w:rsidR="00A64B6B" w:rsidRDefault="006D0AB2" w:rsidP="00A64B6B">
      <w:pPr>
        <w:pStyle w:val="2"/>
        <w:spacing w:line="260" w:lineRule="exact"/>
        <w:jc w:val="right"/>
        <w:rPr>
          <w:rFonts w:ascii="Times New Roman" w:hAnsi="Times New Roman"/>
          <w:color w:val="auto"/>
          <w:sz w:val="28"/>
          <w:lang w:val="uk-UA"/>
        </w:rPr>
      </w:pPr>
      <w:bookmarkStart w:id="51" w:name="_Toc498079980"/>
      <w:r w:rsidRPr="000D1CF6">
        <w:rPr>
          <w:rFonts w:ascii="Times New Roman" w:hAnsi="Times New Roman"/>
          <w:color w:val="auto"/>
          <w:sz w:val="28"/>
          <w:lang w:val="uk-UA"/>
        </w:rPr>
        <w:lastRenderedPageBreak/>
        <w:t xml:space="preserve">Додаток </w:t>
      </w:r>
      <w:r w:rsidR="000D1CF6" w:rsidRPr="000D1CF6">
        <w:rPr>
          <w:rFonts w:ascii="Times New Roman" w:hAnsi="Times New Roman"/>
          <w:color w:val="auto"/>
          <w:sz w:val="28"/>
          <w:lang w:val="uk-UA"/>
        </w:rPr>
        <w:t>4</w:t>
      </w:r>
    </w:p>
    <w:p w:rsidR="006D0AB2" w:rsidRPr="000D1CF6" w:rsidRDefault="00F06F70" w:rsidP="00A64B6B">
      <w:pPr>
        <w:pStyle w:val="2"/>
        <w:spacing w:line="260" w:lineRule="exact"/>
        <w:jc w:val="center"/>
        <w:rPr>
          <w:rFonts w:ascii="Times New Roman" w:hAnsi="Times New Roman"/>
          <w:color w:val="auto"/>
          <w:sz w:val="28"/>
          <w:lang w:val="uk-UA"/>
        </w:rPr>
      </w:pPr>
      <w:r w:rsidRPr="000D1CF6">
        <w:rPr>
          <w:rFonts w:ascii="Times New Roman" w:hAnsi="Times New Roman"/>
          <w:color w:val="auto"/>
          <w:sz w:val="28"/>
          <w:lang w:val="uk-UA"/>
        </w:rPr>
        <w:t>Зв'язок принципів Акта з питань малого бізнесу для Європи з цілями Стратегії</w:t>
      </w:r>
      <w:bookmarkEnd w:id="51"/>
    </w:p>
    <w:tbl>
      <w:tblPr>
        <w:tblW w:w="10364" w:type="dxa"/>
        <w:tblInd w:w="-176" w:type="dxa"/>
        <w:tblLayout w:type="fixed"/>
        <w:tblLook w:val="00A0" w:firstRow="1" w:lastRow="0" w:firstColumn="1" w:lastColumn="0" w:noHBand="0" w:noVBand="0"/>
      </w:tblPr>
      <w:tblGrid>
        <w:gridCol w:w="5037"/>
        <w:gridCol w:w="681"/>
        <w:gridCol w:w="686"/>
        <w:gridCol w:w="540"/>
        <w:gridCol w:w="1080"/>
        <w:gridCol w:w="900"/>
        <w:gridCol w:w="773"/>
        <w:gridCol w:w="667"/>
      </w:tblGrid>
      <w:tr w:rsidR="0078384A" w:rsidRPr="00A7267C" w:rsidTr="00123D6F">
        <w:trPr>
          <w:trHeight w:val="3934"/>
        </w:trPr>
        <w:tc>
          <w:tcPr>
            <w:tcW w:w="5037"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81" w:type="dxa"/>
            <w:tcBorders>
              <w:top w:val="single" w:sz="4" w:space="0" w:color="auto"/>
              <w:left w:val="nil"/>
              <w:bottom w:val="single" w:sz="4" w:space="0" w:color="auto"/>
              <w:right w:val="single" w:sz="4" w:space="0" w:color="auto"/>
            </w:tcBorders>
            <w:shd w:val="clear" w:color="auto" w:fill="B8CCE4"/>
            <w:tcMar>
              <w:top w:w="57" w:type="dxa"/>
              <w:bottom w:w="57" w:type="dxa"/>
            </w:tcMar>
            <w:textDirection w:val="btLr"/>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Ціль 1. Полегшення доступу МСП до ресурсів.</w:t>
            </w:r>
          </w:p>
        </w:tc>
        <w:tc>
          <w:tcPr>
            <w:tcW w:w="686"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textDirection w:val="btLr"/>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Ціль 2. Підвищення конкурентоспроможності МСП.</w:t>
            </w:r>
          </w:p>
        </w:tc>
        <w:tc>
          <w:tcPr>
            <w:tcW w:w="540" w:type="dxa"/>
            <w:tcBorders>
              <w:top w:val="single" w:sz="4" w:space="0" w:color="auto"/>
              <w:left w:val="nil"/>
              <w:bottom w:val="single" w:sz="4" w:space="0" w:color="auto"/>
              <w:right w:val="single" w:sz="4" w:space="0" w:color="auto"/>
            </w:tcBorders>
            <w:shd w:val="clear" w:color="auto" w:fill="B8CCE4"/>
            <w:tcMar>
              <w:top w:w="57" w:type="dxa"/>
              <w:bottom w:w="57" w:type="dxa"/>
            </w:tcMar>
            <w:textDirection w:val="btLr"/>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xml:space="preserve">Ціль 3. Сприяння виходу </w:t>
            </w:r>
            <w:r w:rsidR="000D1CF6" w:rsidRPr="000D1CF6">
              <w:rPr>
                <w:rFonts w:ascii="Times New Roman" w:hAnsi="Times New Roman"/>
                <w:lang w:val="uk-UA"/>
              </w:rPr>
              <w:t xml:space="preserve">МСП </w:t>
            </w:r>
            <w:r w:rsidRPr="000D1CF6">
              <w:rPr>
                <w:rFonts w:ascii="Times New Roman" w:hAnsi="Times New Roman"/>
                <w:lang w:val="uk-UA"/>
              </w:rPr>
              <w:t>на нові ринки.</w:t>
            </w:r>
          </w:p>
        </w:tc>
        <w:tc>
          <w:tcPr>
            <w:tcW w:w="1080"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textDirection w:val="btLr"/>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xml:space="preserve">Ціль 4. Налагодження ефективного діалогу МСП з іншими </w:t>
            </w:r>
            <w:r w:rsidR="000D1CF6" w:rsidRPr="000D1CF6">
              <w:rPr>
                <w:rFonts w:ascii="Times New Roman" w:hAnsi="Times New Roman"/>
                <w:lang w:val="uk-UA"/>
              </w:rPr>
              <w:t>сторонами</w:t>
            </w:r>
            <w:r w:rsidRPr="000D1CF6">
              <w:rPr>
                <w:rFonts w:ascii="Times New Roman" w:hAnsi="Times New Roman"/>
                <w:lang w:val="uk-UA"/>
              </w:rPr>
              <w:t>: влада, суспільство, бізнес.</w:t>
            </w:r>
          </w:p>
        </w:tc>
        <w:tc>
          <w:tcPr>
            <w:tcW w:w="900" w:type="dxa"/>
            <w:tcBorders>
              <w:top w:val="single" w:sz="4" w:space="0" w:color="auto"/>
              <w:left w:val="nil"/>
              <w:bottom w:val="single" w:sz="4" w:space="0" w:color="auto"/>
              <w:right w:val="single" w:sz="4" w:space="0" w:color="auto"/>
            </w:tcBorders>
            <w:shd w:val="clear" w:color="auto" w:fill="B8CCE4"/>
            <w:noWrap/>
            <w:tcMar>
              <w:top w:w="57" w:type="dxa"/>
              <w:bottom w:w="57" w:type="dxa"/>
            </w:tcMar>
            <w:textDirection w:val="btLr"/>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Ціль 5. Покращення регуляторного середовища.</w:t>
            </w:r>
          </w:p>
        </w:tc>
        <w:tc>
          <w:tcPr>
            <w:tcW w:w="773" w:type="dxa"/>
            <w:tcBorders>
              <w:top w:val="single" w:sz="4" w:space="0" w:color="auto"/>
              <w:left w:val="nil"/>
              <w:bottom w:val="single" w:sz="4" w:space="0" w:color="auto"/>
              <w:right w:val="single" w:sz="4" w:space="0" w:color="auto"/>
            </w:tcBorders>
            <w:shd w:val="clear" w:color="auto" w:fill="B8CCE4"/>
            <w:noWrap/>
            <w:tcMar>
              <w:top w:w="57" w:type="dxa"/>
              <w:bottom w:w="57" w:type="dxa"/>
            </w:tcMar>
            <w:textDirection w:val="btLr"/>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Ціль 6. Розбудова ефективної інфраструктури підтримки МСП.</w:t>
            </w:r>
          </w:p>
        </w:tc>
        <w:tc>
          <w:tcPr>
            <w:tcW w:w="667" w:type="dxa"/>
            <w:tcBorders>
              <w:top w:val="single" w:sz="4" w:space="0" w:color="auto"/>
              <w:left w:val="nil"/>
              <w:bottom w:val="single" w:sz="4" w:space="0" w:color="auto"/>
              <w:right w:val="single" w:sz="4" w:space="0" w:color="auto"/>
            </w:tcBorders>
            <w:shd w:val="clear" w:color="auto" w:fill="B8CCE4"/>
            <w:textDirection w:val="btLr"/>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Ціль 7. Збільшення соціальної ролі підприємництва</w:t>
            </w:r>
          </w:p>
        </w:tc>
      </w:tr>
      <w:tr w:rsidR="0078384A" w:rsidRPr="00A7267C" w:rsidTr="00123D6F">
        <w:trPr>
          <w:trHeight w:val="795"/>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sz w:val="22"/>
                <w:lang w:val="uk-UA"/>
              </w:rPr>
            </w:pPr>
            <w:r w:rsidRPr="000D1CF6">
              <w:rPr>
                <w:rFonts w:ascii="Times New Roman" w:hAnsi="Times New Roman"/>
                <w:sz w:val="22"/>
                <w:lang w:val="uk-UA"/>
              </w:rPr>
              <w:t xml:space="preserve">Створити умови, за яких підприємці та сімейний бізнес можуть процвітати, а підприємництво винагороджується </w:t>
            </w:r>
            <w:r w:rsidRPr="000D1CF6">
              <w:rPr>
                <w:rFonts w:ascii="Times New Roman" w:hAnsi="Times New Roman"/>
                <w:i/>
                <w:sz w:val="22"/>
                <w:lang w:val="uk-UA"/>
              </w:rPr>
              <w:t>(Підприємницьке середовище).</w:t>
            </w:r>
          </w:p>
        </w:tc>
        <w:tc>
          <w:tcPr>
            <w:tcW w:w="681" w:type="dxa"/>
            <w:tcBorders>
              <w:top w:val="single" w:sz="4" w:space="0" w:color="auto"/>
              <w:left w:val="nil"/>
              <w:bottom w:val="single" w:sz="4" w:space="0" w:color="auto"/>
              <w:right w:val="single" w:sz="4" w:space="0" w:color="auto"/>
            </w:tcBorders>
            <w:shd w:val="clear" w:color="auto" w:fill="D0CECE" w:themeFill="background2" w:themeFillShade="E6"/>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78384A" w:rsidRPr="00A7267C" w:rsidTr="00123D6F">
        <w:trPr>
          <w:trHeight w:val="536"/>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sz w:val="22"/>
                <w:lang w:val="uk-UA"/>
              </w:rPr>
            </w:pPr>
            <w:r w:rsidRPr="000D1CF6">
              <w:rPr>
                <w:rFonts w:ascii="Times New Roman" w:hAnsi="Times New Roman"/>
                <w:sz w:val="22"/>
                <w:lang w:val="uk-UA"/>
              </w:rPr>
              <w:t xml:space="preserve">Забезпечити умови, за яких чесні підприємці, яким загрожує банкрутство, можуть швидко отримати другий шанс </w:t>
            </w:r>
            <w:r w:rsidRPr="000D1CF6">
              <w:rPr>
                <w:rFonts w:ascii="Times New Roman" w:hAnsi="Times New Roman"/>
                <w:i/>
                <w:sz w:val="22"/>
                <w:lang w:val="uk-UA"/>
              </w:rPr>
              <w:t>(Другий шанс).</w:t>
            </w:r>
          </w:p>
        </w:tc>
        <w:tc>
          <w:tcPr>
            <w:tcW w:w="681" w:type="dxa"/>
            <w:tcBorders>
              <w:top w:val="single" w:sz="4" w:space="0" w:color="auto"/>
              <w:left w:val="nil"/>
              <w:bottom w:val="single" w:sz="4" w:space="0" w:color="auto"/>
              <w:right w:val="single" w:sz="4" w:space="0" w:color="auto"/>
            </w:tcBorders>
            <w:shd w:val="clear" w:color="auto" w:fill="D0CECE" w:themeFill="background2" w:themeFillShade="E6"/>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D0CECE" w:themeFill="background2" w:themeFillShade="E6"/>
          </w:tcPr>
          <w:p w:rsidR="0078384A" w:rsidRPr="000D1CF6" w:rsidRDefault="0078384A" w:rsidP="00A64B6B">
            <w:pPr>
              <w:spacing w:after="0" w:line="260" w:lineRule="exact"/>
              <w:contextualSpacing/>
              <w:rPr>
                <w:rFonts w:ascii="Times New Roman" w:hAnsi="Times New Roman"/>
                <w:lang w:val="uk-UA"/>
              </w:rPr>
            </w:pPr>
          </w:p>
        </w:tc>
      </w:tr>
      <w:tr w:rsidR="0078384A" w:rsidRPr="00A7267C" w:rsidTr="00123D6F">
        <w:trPr>
          <w:trHeight w:val="572"/>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i/>
                <w:sz w:val="22"/>
                <w:lang w:val="uk-UA"/>
              </w:rPr>
            </w:pPr>
            <w:r w:rsidRPr="000D1CF6">
              <w:rPr>
                <w:rFonts w:ascii="Times New Roman" w:hAnsi="Times New Roman"/>
                <w:sz w:val="22"/>
                <w:lang w:val="uk-UA"/>
              </w:rPr>
              <w:t xml:space="preserve">Розробляти правила відповідно до принципу «спочатку подумай про малих підприємців» </w:t>
            </w:r>
            <w:r w:rsidRPr="000D1CF6">
              <w:rPr>
                <w:rFonts w:ascii="Times New Roman" w:hAnsi="Times New Roman"/>
                <w:i/>
                <w:sz w:val="22"/>
                <w:lang w:val="uk-UA"/>
              </w:rPr>
              <w:t>(Спочатку подумай про малих підприємців).</w:t>
            </w:r>
          </w:p>
        </w:tc>
        <w:tc>
          <w:tcPr>
            <w:tcW w:w="681"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78384A" w:rsidRPr="00A7267C" w:rsidTr="00123D6F">
        <w:trPr>
          <w:trHeight w:val="625"/>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i/>
                <w:sz w:val="22"/>
                <w:lang w:val="uk-UA"/>
              </w:rPr>
            </w:pPr>
            <w:r w:rsidRPr="000D1CF6">
              <w:rPr>
                <w:rFonts w:ascii="Times New Roman" w:hAnsi="Times New Roman"/>
                <w:sz w:val="22"/>
                <w:lang w:val="uk-UA"/>
              </w:rPr>
              <w:t xml:space="preserve">Домагатися від Уряду бути чутливим до потреб малих та середніх підприємств </w:t>
            </w:r>
            <w:r w:rsidRPr="000D1CF6">
              <w:rPr>
                <w:rFonts w:ascii="Times New Roman" w:hAnsi="Times New Roman"/>
                <w:i/>
                <w:sz w:val="22"/>
                <w:lang w:val="uk-UA"/>
              </w:rPr>
              <w:t>(Підтримка з боку влади).</w:t>
            </w:r>
          </w:p>
        </w:tc>
        <w:tc>
          <w:tcPr>
            <w:tcW w:w="681"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p>
        </w:tc>
        <w:tc>
          <w:tcPr>
            <w:tcW w:w="900" w:type="dxa"/>
            <w:tcBorders>
              <w:top w:val="nil"/>
              <w:left w:val="nil"/>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78384A" w:rsidRPr="00A7267C" w:rsidTr="00123D6F">
        <w:trPr>
          <w:trHeight w:val="595"/>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i/>
                <w:sz w:val="22"/>
                <w:lang w:val="uk-UA"/>
              </w:rPr>
            </w:pPr>
            <w:r w:rsidRPr="000D1CF6">
              <w:rPr>
                <w:rFonts w:ascii="Times New Roman" w:hAnsi="Times New Roman"/>
                <w:sz w:val="22"/>
                <w:lang w:val="uk-UA"/>
              </w:rPr>
              <w:t xml:space="preserve">Адаптувати інструменти публічної політики до потреб малих та середніх підприємств </w:t>
            </w:r>
            <w:r w:rsidRPr="000D1CF6">
              <w:rPr>
                <w:rFonts w:ascii="Times New Roman" w:hAnsi="Times New Roman"/>
                <w:i/>
                <w:sz w:val="22"/>
                <w:lang w:val="uk-UA"/>
              </w:rPr>
              <w:t>(Інструменти підтримки МСП).</w:t>
            </w:r>
          </w:p>
        </w:tc>
        <w:tc>
          <w:tcPr>
            <w:tcW w:w="681"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443F57" w:rsidRPr="00A7267C" w:rsidTr="00123D6F">
        <w:trPr>
          <w:trHeight w:val="803"/>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i/>
                <w:sz w:val="22"/>
                <w:lang w:val="uk-UA"/>
              </w:rPr>
            </w:pPr>
            <w:r w:rsidRPr="000D1CF6">
              <w:rPr>
                <w:rFonts w:ascii="Times New Roman" w:hAnsi="Times New Roman"/>
                <w:sz w:val="22"/>
                <w:lang w:val="uk-UA"/>
              </w:rPr>
              <w:t xml:space="preserve">Полегшити доступ малих та середніх підприємств до фінансових ресурсів і розвивати правове й ділове середовище, яке сприятиме своєчасним розрахункам за комерційними операціями </w:t>
            </w:r>
            <w:r w:rsidRPr="000D1CF6">
              <w:rPr>
                <w:rFonts w:ascii="Times New Roman" w:hAnsi="Times New Roman"/>
                <w:i/>
                <w:sz w:val="22"/>
                <w:lang w:val="uk-UA"/>
              </w:rPr>
              <w:t>(Фінансування).</w:t>
            </w:r>
          </w:p>
        </w:tc>
        <w:tc>
          <w:tcPr>
            <w:tcW w:w="681" w:type="dxa"/>
            <w:tcBorders>
              <w:top w:val="single" w:sz="4" w:space="0" w:color="auto"/>
              <w:left w:val="nil"/>
              <w:bottom w:val="single" w:sz="4" w:space="0" w:color="auto"/>
              <w:right w:val="single" w:sz="4" w:space="0" w:color="auto"/>
            </w:tcBorders>
            <w:shd w:val="clear" w:color="auto" w:fill="D0CECE" w:themeFill="background2" w:themeFillShade="E6"/>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78384A" w:rsidRPr="00A7267C" w:rsidTr="00123D6F">
        <w:trPr>
          <w:trHeight w:val="263"/>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i/>
                <w:sz w:val="22"/>
                <w:lang w:val="uk-UA"/>
              </w:rPr>
            </w:pPr>
            <w:r w:rsidRPr="000D1CF6">
              <w:rPr>
                <w:rFonts w:ascii="Times New Roman" w:hAnsi="Times New Roman"/>
                <w:sz w:val="22"/>
                <w:lang w:val="uk-UA"/>
              </w:rPr>
              <w:t xml:space="preserve">Допомогти малим та середнім підприємствам більш повно скористатися можливостями спільного ринку ЄС </w:t>
            </w:r>
            <w:r w:rsidRPr="000D1CF6">
              <w:rPr>
                <w:rFonts w:ascii="Times New Roman" w:hAnsi="Times New Roman"/>
                <w:i/>
                <w:sz w:val="22"/>
                <w:lang w:val="uk-UA"/>
              </w:rPr>
              <w:t>(Спільний ринок).</w:t>
            </w:r>
          </w:p>
        </w:tc>
        <w:tc>
          <w:tcPr>
            <w:tcW w:w="681"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443F57" w:rsidRPr="00A7267C" w:rsidTr="00123D6F">
        <w:trPr>
          <w:trHeight w:val="672"/>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i/>
                <w:sz w:val="22"/>
                <w:lang w:val="uk-UA"/>
              </w:rPr>
            </w:pPr>
            <w:r w:rsidRPr="000D1CF6">
              <w:rPr>
                <w:rFonts w:ascii="Times New Roman" w:hAnsi="Times New Roman"/>
                <w:sz w:val="22"/>
                <w:lang w:val="uk-UA"/>
              </w:rPr>
              <w:t xml:space="preserve">Сприяти підвищенню кваліфікації представників малих та середніх підприємств і розвитку всіх форм інновацій </w:t>
            </w:r>
            <w:r w:rsidRPr="000D1CF6">
              <w:rPr>
                <w:rFonts w:ascii="Times New Roman" w:hAnsi="Times New Roman"/>
                <w:i/>
                <w:sz w:val="22"/>
                <w:lang w:val="uk-UA"/>
              </w:rPr>
              <w:t>(Підвищення кваліфікації).</w:t>
            </w:r>
          </w:p>
        </w:tc>
        <w:tc>
          <w:tcPr>
            <w:tcW w:w="681"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443F57" w:rsidRPr="00A7267C" w:rsidTr="00123D6F">
        <w:trPr>
          <w:trHeight w:val="654"/>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spacing w:before="0" w:after="0" w:line="260" w:lineRule="exact"/>
              <w:ind w:left="274" w:hanging="274"/>
              <w:jc w:val="left"/>
              <w:rPr>
                <w:rFonts w:ascii="Times New Roman" w:hAnsi="Times New Roman"/>
                <w:i/>
                <w:sz w:val="22"/>
                <w:lang w:val="uk-UA"/>
              </w:rPr>
            </w:pPr>
            <w:r w:rsidRPr="000D1CF6">
              <w:rPr>
                <w:rFonts w:ascii="Times New Roman" w:hAnsi="Times New Roman"/>
                <w:sz w:val="22"/>
                <w:lang w:val="uk-UA"/>
              </w:rPr>
              <w:t xml:space="preserve">Сприяти розвитку можливостей малих та середніх підприємств трансформувати екологічні виклики в можливості </w:t>
            </w:r>
            <w:r w:rsidRPr="000D1CF6">
              <w:rPr>
                <w:rFonts w:ascii="Times New Roman" w:hAnsi="Times New Roman"/>
                <w:i/>
                <w:sz w:val="22"/>
                <w:lang w:val="uk-UA"/>
              </w:rPr>
              <w:t>(Можливість відповідати на екологічні виклики).</w:t>
            </w:r>
          </w:p>
        </w:tc>
        <w:tc>
          <w:tcPr>
            <w:tcW w:w="681"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r w:rsidR="0078384A" w:rsidRPr="00A7267C" w:rsidTr="00123D6F">
        <w:trPr>
          <w:trHeight w:val="407"/>
        </w:trPr>
        <w:tc>
          <w:tcPr>
            <w:tcW w:w="5037" w:type="dxa"/>
            <w:tcBorders>
              <w:top w:val="nil"/>
              <w:left w:val="single" w:sz="4" w:space="0" w:color="auto"/>
              <w:bottom w:val="single" w:sz="4" w:space="0" w:color="auto"/>
              <w:right w:val="single" w:sz="4" w:space="0" w:color="auto"/>
            </w:tcBorders>
            <w:shd w:val="clear" w:color="auto" w:fill="B8CCE4"/>
          </w:tcPr>
          <w:p w:rsidR="0078384A" w:rsidRPr="000D1CF6" w:rsidRDefault="0078384A" w:rsidP="00A64B6B">
            <w:pPr>
              <w:pStyle w:val="a7"/>
              <w:numPr>
                <w:ilvl w:val="1"/>
                <w:numId w:val="12"/>
              </w:numPr>
              <w:tabs>
                <w:tab w:val="left" w:pos="356"/>
              </w:tabs>
              <w:spacing w:before="0" w:after="0" w:line="260" w:lineRule="exact"/>
              <w:ind w:left="274" w:hanging="274"/>
              <w:jc w:val="left"/>
              <w:rPr>
                <w:rFonts w:ascii="Times New Roman" w:hAnsi="Times New Roman"/>
                <w:sz w:val="22"/>
                <w:lang w:val="uk-UA"/>
              </w:rPr>
            </w:pPr>
            <w:r w:rsidRPr="000D1CF6">
              <w:rPr>
                <w:rFonts w:ascii="Times New Roman" w:hAnsi="Times New Roman"/>
                <w:sz w:val="22"/>
                <w:lang w:val="uk-UA"/>
              </w:rPr>
              <w:t xml:space="preserve">Заохочувати та підтримувати малі та середні підприємства отримувати зиск від ринків, які зростають </w:t>
            </w:r>
            <w:r w:rsidRPr="000D1CF6">
              <w:rPr>
                <w:rFonts w:ascii="Times New Roman" w:hAnsi="Times New Roman"/>
                <w:i/>
                <w:sz w:val="22"/>
                <w:lang w:val="uk-UA"/>
              </w:rPr>
              <w:t>(Зовнішні ринки).</w:t>
            </w:r>
          </w:p>
        </w:tc>
        <w:tc>
          <w:tcPr>
            <w:tcW w:w="681" w:type="dxa"/>
            <w:tcBorders>
              <w:top w:val="single" w:sz="4" w:space="0" w:color="auto"/>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c>
          <w:tcPr>
            <w:tcW w:w="686"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tcPr>
          <w:p w:rsidR="0078384A" w:rsidRPr="000D1CF6" w:rsidRDefault="0078384A" w:rsidP="00A64B6B">
            <w:pPr>
              <w:spacing w:after="0" w:line="260" w:lineRule="exact"/>
              <w:contextualSpacing/>
              <w:rPr>
                <w:rFonts w:ascii="Times New Roman" w:hAnsi="Times New Roman"/>
                <w:lang w:val="uk-UA"/>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900"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773" w:type="dxa"/>
            <w:tcBorders>
              <w:top w:val="nil"/>
              <w:left w:val="nil"/>
              <w:bottom w:val="single" w:sz="4" w:space="0" w:color="auto"/>
              <w:right w:val="single" w:sz="4" w:space="0" w:color="auto"/>
            </w:tcBorders>
            <w:shd w:val="clear" w:color="auto" w:fill="auto"/>
            <w:noWrap/>
            <w:vAlign w:val="center"/>
          </w:tcPr>
          <w:p w:rsidR="0078384A" w:rsidRPr="000D1CF6" w:rsidRDefault="0078384A" w:rsidP="00A64B6B">
            <w:pPr>
              <w:spacing w:after="0" w:line="260" w:lineRule="exact"/>
              <w:contextualSpacing/>
              <w:rPr>
                <w:rFonts w:ascii="Times New Roman" w:hAnsi="Times New Roman"/>
                <w:lang w:val="uk-UA"/>
              </w:rPr>
            </w:pPr>
            <w:r w:rsidRPr="000D1CF6">
              <w:rPr>
                <w:rFonts w:ascii="Times New Roman" w:hAnsi="Times New Roman"/>
                <w:lang w:val="uk-UA"/>
              </w:rPr>
              <w:t> </w:t>
            </w:r>
          </w:p>
        </w:tc>
        <w:tc>
          <w:tcPr>
            <w:tcW w:w="667" w:type="dxa"/>
            <w:tcBorders>
              <w:top w:val="nil"/>
              <w:left w:val="nil"/>
              <w:bottom w:val="single" w:sz="4" w:space="0" w:color="auto"/>
              <w:right w:val="single" w:sz="4" w:space="0" w:color="auto"/>
            </w:tcBorders>
            <w:shd w:val="clear" w:color="auto" w:fill="auto"/>
          </w:tcPr>
          <w:p w:rsidR="0078384A" w:rsidRPr="000D1CF6" w:rsidRDefault="0078384A" w:rsidP="00A64B6B">
            <w:pPr>
              <w:spacing w:after="0" w:line="260" w:lineRule="exact"/>
              <w:contextualSpacing/>
              <w:rPr>
                <w:rFonts w:ascii="Times New Roman" w:hAnsi="Times New Roman"/>
                <w:lang w:val="uk-UA"/>
              </w:rPr>
            </w:pPr>
          </w:p>
        </w:tc>
      </w:tr>
    </w:tbl>
    <w:p w:rsidR="007E6947" w:rsidRPr="00BA3FE7" w:rsidRDefault="007E6947" w:rsidP="00A64B6B">
      <w:pPr>
        <w:spacing w:after="160" w:line="260" w:lineRule="exact"/>
        <w:rPr>
          <w:rFonts w:ascii="Times New Roman" w:hAnsi="Times New Roman"/>
          <w:lang w:val="uk-UA"/>
        </w:rPr>
      </w:pPr>
    </w:p>
    <w:p w:rsidR="00A64B6B" w:rsidRDefault="007E6947" w:rsidP="00A64B6B">
      <w:pPr>
        <w:pStyle w:val="2"/>
        <w:spacing w:before="360" w:after="360"/>
        <w:jc w:val="right"/>
        <w:rPr>
          <w:rFonts w:ascii="Times New Roman" w:hAnsi="Times New Roman"/>
          <w:color w:val="auto"/>
          <w:sz w:val="28"/>
          <w:lang w:val="uk-UA"/>
        </w:rPr>
      </w:pPr>
      <w:bookmarkStart w:id="52" w:name="_Toc461196997"/>
      <w:bookmarkStart w:id="53" w:name="_Toc476049307"/>
      <w:bookmarkStart w:id="54" w:name="_Toc492287664"/>
      <w:bookmarkStart w:id="55" w:name="_Toc498079981"/>
      <w:r w:rsidRPr="00246137">
        <w:rPr>
          <w:rFonts w:ascii="Times New Roman" w:hAnsi="Times New Roman"/>
          <w:color w:val="auto"/>
          <w:sz w:val="28"/>
          <w:lang w:val="uk-UA"/>
        </w:rPr>
        <w:t xml:space="preserve">Додаток </w:t>
      </w:r>
      <w:r w:rsidR="00246137" w:rsidRPr="00246137">
        <w:rPr>
          <w:rFonts w:ascii="Times New Roman" w:hAnsi="Times New Roman"/>
          <w:color w:val="auto"/>
          <w:sz w:val="28"/>
          <w:lang w:val="uk-UA"/>
        </w:rPr>
        <w:t>5</w:t>
      </w:r>
    </w:p>
    <w:p w:rsidR="007E6947" w:rsidRPr="00246137" w:rsidRDefault="007E6947" w:rsidP="007E6947">
      <w:pPr>
        <w:pStyle w:val="2"/>
        <w:spacing w:before="360" w:after="360"/>
        <w:rPr>
          <w:rFonts w:ascii="Times New Roman" w:hAnsi="Times New Roman"/>
          <w:color w:val="auto"/>
          <w:sz w:val="28"/>
          <w:lang w:val="uk-UA"/>
        </w:rPr>
      </w:pPr>
      <w:r w:rsidRPr="00246137">
        <w:rPr>
          <w:rFonts w:ascii="Times New Roman" w:hAnsi="Times New Roman"/>
          <w:color w:val="auto"/>
          <w:sz w:val="28"/>
          <w:lang w:val="uk-UA"/>
        </w:rPr>
        <w:t xml:space="preserve"> Розвиток МСП: розподіл сфер відповідальності між владою та бізнесом</w:t>
      </w:r>
      <w:bookmarkEnd w:id="52"/>
      <w:bookmarkEnd w:id="53"/>
      <w:bookmarkEnd w:id="54"/>
      <w:bookmarkEnd w:id="55"/>
    </w:p>
    <w:tbl>
      <w:tblPr>
        <w:tblW w:w="0" w:type="auto"/>
        <w:tblBorders>
          <w:top w:val="single" w:sz="8" w:space="0" w:color="4F81BD"/>
          <w:bottom w:val="single" w:sz="8" w:space="0" w:color="4F81BD"/>
        </w:tblBorders>
        <w:tblLook w:val="04A0" w:firstRow="1" w:lastRow="0" w:firstColumn="1" w:lastColumn="0" w:noHBand="0" w:noVBand="1"/>
      </w:tblPr>
      <w:tblGrid>
        <w:gridCol w:w="3217"/>
        <w:gridCol w:w="3666"/>
        <w:gridCol w:w="3114"/>
      </w:tblGrid>
      <w:tr w:rsidR="007E6947" w:rsidRPr="00EC6294" w:rsidTr="00CC2D03">
        <w:tc>
          <w:tcPr>
            <w:tcW w:w="3227" w:type="dxa"/>
            <w:tcBorders>
              <w:top w:val="single" w:sz="8" w:space="0" w:color="4F81BD"/>
              <w:bottom w:val="single" w:sz="8" w:space="0" w:color="4F81BD"/>
            </w:tcBorders>
            <w:shd w:val="clear" w:color="auto" w:fill="auto"/>
            <w:vAlign w:val="center"/>
          </w:tcPr>
          <w:p w:rsidR="007E6947" w:rsidRPr="00EC6294" w:rsidRDefault="007E6947" w:rsidP="00CC2D03">
            <w:pPr>
              <w:spacing w:after="0" w:line="240" w:lineRule="auto"/>
              <w:jc w:val="center"/>
              <w:rPr>
                <w:rFonts w:ascii="Times New Roman" w:hAnsi="Times New Roman"/>
                <w:lang w:val="uk-UA"/>
              </w:rPr>
            </w:pPr>
            <w:r w:rsidRPr="00EC6294">
              <w:rPr>
                <w:rFonts w:ascii="Times New Roman" w:hAnsi="Times New Roman"/>
                <w:b/>
                <w:lang w:val="uk-UA"/>
              </w:rPr>
              <w:t>Сфера виняткової відповідальності</w:t>
            </w:r>
            <w:r w:rsidRPr="00EC6294">
              <w:rPr>
                <w:rFonts w:ascii="Times New Roman" w:hAnsi="Times New Roman"/>
                <w:lang w:val="uk-UA"/>
              </w:rPr>
              <w:t xml:space="preserve"> </w:t>
            </w:r>
            <w:r w:rsidRPr="00EC6294">
              <w:rPr>
                <w:rFonts w:ascii="Times New Roman" w:hAnsi="Times New Roman"/>
                <w:b/>
                <w:bCs/>
                <w:lang w:val="uk-UA"/>
              </w:rPr>
              <w:t>місцевої влади</w:t>
            </w:r>
          </w:p>
        </w:tc>
        <w:tc>
          <w:tcPr>
            <w:tcW w:w="3685" w:type="dxa"/>
            <w:tcBorders>
              <w:top w:val="single" w:sz="8" w:space="0" w:color="4F81BD"/>
              <w:bottom w:val="single" w:sz="8" w:space="0" w:color="4F81BD"/>
            </w:tcBorders>
            <w:shd w:val="clear" w:color="auto" w:fill="auto"/>
            <w:vAlign w:val="center"/>
          </w:tcPr>
          <w:p w:rsidR="007E6947" w:rsidRPr="00EC6294" w:rsidRDefault="007E6947" w:rsidP="00CC2D03">
            <w:pPr>
              <w:spacing w:after="0" w:line="240" w:lineRule="auto"/>
              <w:jc w:val="center"/>
              <w:rPr>
                <w:rFonts w:ascii="Times New Roman" w:hAnsi="Times New Roman"/>
                <w:lang w:val="uk-UA"/>
              </w:rPr>
            </w:pPr>
            <w:r w:rsidRPr="00EC6294">
              <w:rPr>
                <w:rFonts w:ascii="Times New Roman" w:hAnsi="Times New Roman"/>
                <w:b/>
                <w:bCs/>
                <w:lang w:val="uk-UA"/>
              </w:rPr>
              <w:t>Сфера спільної відповідальності</w:t>
            </w:r>
          </w:p>
        </w:tc>
        <w:tc>
          <w:tcPr>
            <w:tcW w:w="3119" w:type="dxa"/>
            <w:tcBorders>
              <w:top w:val="single" w:sz="8" w:space="0" w:color="4F81BD"/>
              <w:bottom w:val="single" w:sz="8" w:space="0" w:color="4F81BD"/>
            </w:tcBorders>
            <w:shd w:val="clear" w:color="auto" w:fill="auto"/>
            <w:vAlign w:val="center"/>
          </w:tcPr>
          <w:p w:rsidR="007E6947" w:rsidRPr="00EC6294" w:rsidRDefault="007E6947" w:rsidP="00CC2D03">
            <w:pPr>
              <w:spacing w:after="0" w:line="240" w:lineRule="auto"/>
              <w:jc w:val="center"/>
              <w:rPr>
                <w:rFonts w:ascii="Times New Roman" w:hAnsi="Times New Roman"/>
                <w:lang w:val="uk-UA"/>
              </w:rPr>
            </w:pPr>
            <w:r w:rsidRPr="00EC6294">
              <w:rPr>
                <w:rFonts w:ascii="Times New Roman" w:hAnsi="Times New Roman"/>
                <w:b/>
                <w:bCs/>
                <w:lang w:val="uk-UA"/>
              </w:rPr>
              <w:t>Сфера виняткової відповідальності бізнесу</w:t>
            </w:r>
          </w:p>
        </w:tc>
      </w:tr>
      <w:tr w:rsidR="007E6947" w:rsidRPr="00A7267C" w:rsidTr="00CC2D03">
        <w:tc>
          <w:tcPr>
            <w:tcW w:w="3227" w:type="dxa"/>
            <w:shd w:val="clear" w:color="auto" w:fill="D3DFEE"/>
            <w:vAlign w:val="center"/>
          </w:tcPr>
          <w:p w:rsidR="007E6947" w:rsidRPr="00EC6294" w:rsidRDefault="007E6947" w:rsidP="00EC6294">
            <w:pPr>
              <w:pStyle w:val="a7"/>
              <w:numPr>
                <w:ilvl w:val="0"/>
                <w:numId w:val="23"/>
              </w:numPr>
              <w:tabs>
                <w:tab w:val="left" w:pos="270"/>
              </w:tabs>
              <w:spacing w:after="0"/>
              <w:ind w:left="0" w:firstLine="90"/>
              <w:jc w:val="left"/>
              <w:rPr>
                <w:rFonts w:ascii="Times New Roman" w:hAnsi="Times New Roman"/>
                <w:sz w:val="22"/>
                <w:lang w:val="uk-UA"/>
              </w:rPr>
            </w:pPr>
            <w:r w:rsidRPr="00EC6294">
              <w:rPr>
                <w:rFonts w:ascii="Times New Roman" w:hAnsi="Times New Roman"/>
                <w:bCs/>
                <w:sz w:val="22"/>
                <w:lang w:val="uk-UA"/>
              </w:rPr>
              <w:t xml:space="preserve">Імплементація Стратегії розвитку </w:t>
            </w:r>
            <w:r w:rsidR="00CC2D03" w:rsidRPr="00EC6294">
              <w:rPr>
                <w:rFonts w:ascii="Times New Roman" w:hAnsi="Times New Roman"/>
                <w:bCs/>
                <w:sz w:val="22"/>
                <w:lang w:val="uk-UA"/>
              </w:rPr>
              <w:t>Київської</w:t>
            </w:r>
            <w:r w:rsidRPr="00EC6294">
              <w:rPr>
                <w:rFonts w:ascii="Times New Roman" w:hAnsi="Times New Roman"/>
                <w:bCs/>
                <w:sz w:val="22"/>
                <w:lang w:val="uk-UA"/>
              </w:rPr>
              <w:t xml:space="preserve"> області на період до 2020 року, яка, серед іншого, передбачає </w:t>
            </w:r>
            <w:r w:rsidR="009F5228" w:rsidRPr="00EC6294">
              <w:rPr>
                <w:rFonts w:ascii="Times New Roman" w:hAnsi="Times New Roman"/>
                <w:bCs/>
                <w:sz w:val="22"/>
                <w:lang w:val="uk-UA"/>
              </w:rPr>
              <w:t xml:space="preserve">створення умов для пріоритетного розвитку </w:t>
            </w:r>
            <w:r w:rsidR="00EC6294">
              <w:rPr>
                <w:rFonts w:ascii="Times New Roman" w:hAnsi="Times New Roman"/>
                <w:bCs/>
                <w:sz w:val="22"/>
                <w:lang w:val="uk-UA"/>
              </w:rPr>
              <w:t>МСП</w:t>
            </w:r>
            <w:r w:rsidR="009F5228" w:rsidRPr="00EC6294">
              <w:rPr>
                <w:rFonts w:ascii="Times New Roman" w:hAnsi="Times New Roman"/>
                <w:sz w:val="22"/>
                <w:lang w:val="uk-UA"/>
              </w:rPr>
              <w:t xml:space="preserve"> </w:t>
            </w:r>
          </w:p>
        </w:tc>
        <w:tc>
          <w:tcPr>
            <w:tcW w:w="3685" w:type="dxa"/>
            <w:tcBorders>
              <w:left w:val="nil"/>
              <w:right w:val="nil"/>
            </w:tcBorders>
            <w:shd w:val="clear" w:color="auto" w:fill="D3DFEE"/>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 xml:space="preserve">1. </w:t>
            </w:r>
            <w:r w:rsidRPr="00EC6294">
              <w:rPr>
                <w:rFonts w:ascii="Times New Roman" w:hAnsi="Times New Roman"/>
                <w:lang w:val="uk-UA"/>
              </w:rPr>
              <w:t xml:space="preserve">Формування іміджу регіону в Україні та за кордоном як інвестиційного та регуляторного «раю». </w:t>
            </w:r>
          </w:p>
        </w:tc>
        <w:tc>
          <w:tcPr>
            <w:tcW w:w="3119" w:type="dxa"/>
            <w:shd w:val="clear" w:color="auto" w:fill="D3DFEE"/>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 xml:space="preserve">1. Готовність функціонувати у висококонкурентному середовищі на регіональному (місцевому) та зовнішніх (в інших регіонах та за кордоном) ринках. </w:t>
            </w:r>
          </w:p>
        </w:tc>
      </w:tr>
      <w:tr w:rsidR="007E6947" w:rsidRPr="00A7267C" w:rsidTr="00CC2D03">
        <w:trPr>
          <w:trHeight w:val="1699"/>
        </w:trPr>
        <w:tc>
          <w:tcPr>
            <w:tcW w:w="3227" w:type="dxa"/>
            <w:shd w:val="clear" w:color="auto" w:fill="auto"/>
            <w:vAlign w:val="center"/>
          </w:tcPr>
          <w:p w:rsidR="007E6947" w:rsidRPr="00EC6294" w:rsidRDefault="007E6947" w:rsidP="00CC2D03">
            <w:pPr>
              <w:spacing w:after="0" w:line="240" w:lineRule="auto"/>
              <w:rPr>
                <w:rFonts w:ascii="Times New Roman" w:hAnsi="Times New Roman"/>
                <w:lang w:val="uk-UA"/>
              </w:rPr>
            </w:pPr>
            <w:r w:rsidRPr="00EC6294">
              <w:rPr>
                <w:rFonts w:ascii="Times New Roman" w:hAnsi="Times New Roman"/>
                <w:lang w:val="uk-UA"/>
              </w:rPr>
              <w:t xml:space="preserve">2. Активний діалог місцевої влади з ЦОВВ стосовно політики розвитку МСП. </w:t>
            </w:r>
          </w:p>
        </w:tc>
        <w:tc>
          <w:tcPr>
            <w:tcW w:w="3685" w:type="dxa"/>
            <w:shd w:val="clear" w:color="auto" w:fill="auto"/>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eastAsia="Times New Roman" w:hAnsi="Times New Roman"/>
                <w:lang w:val="uk-UA"/>
              </w:rPr>
              <w:t xml:space="preserve">2. </w:t>
            </w:r>
            <w:r w:rsidRPr="00EC6294">
              <w:rPr>
                <w:rFonts w:ascii="Times New Roman" w:hAnsi="Times New Roman"/>
                <w:bCs/>
                <w:lang w:val="uk-UA"/>
              </w:rPr>
              <w:t xml:space="preserve">Формування позитивного іміджу підприємництва в регіоні та залучення до підприємництва окремих верств населення. </w:t>
            </w:r>
          </w:p>
        </w:tc>
        <w:tc>
          <w:tcPr>
            <w:tcW w:w="3119" w:type="dxa"/>
            <w:shd w:val="clear" w:color="auto" w:fill="auto"/>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 xml:space="preserve">2. Бажання інвестувати в розбудову власної конкурентоспроможності, готовність підвищувати свій рівень знань та навичок, впроваджувати інновації. </w:t>
            </w:r>
          </w:p>
        </w:tc>
      </w:tr>
      <w:tr w:rsidR="007E6947" w:rsidRPr="00A7267C" w:rsidTr="00CC2D03">
        <w:tc>
          <w:tcPr>
            <w:tcW w:w="3227" w:type="dxa"/>
            <w:shd w:val="clear" w:color="auto" w:fill="D3DFEE"/>
            <w:vAlign w:val="center"/>
          </w:tcPr>
          <w:p w:rsidR="007E6947" w:rsidRPr="00EC6294" w:rsidRDefault="007E6947" w:rsidP="00CC2D03">
            <w:pPr>
              <w:spacing w:after="0" w:line="240" w:lineRule="auto"/>
              <w:rPr>
                <w:rFonts w:ascii="Times New Roman" w:hAnsi="Times New Roman"/>
                <w:lang w:val="uk-UA"/>
              </w:rPr>
            </w:pPr>
            <w:r w:rsidRPr="00EC6294">
              <w:rPr>
                <w:rFonts w:ascii="Times New Roman" w:hAnsi="Times New Roman"/>
                <w:lang w:val="uk-UA"/>
              </w:rPr>
              <w:t>3. Забезпечення ефективного надання адміні</w:t>
            </w:r>
            <w:r w:rsidR="007F7411" w:rsidRPr="00EC6294">
              <w:rPr>
                <w:rFonts w:ascii="Times New Roman" w:hAnsi="Times New Roman"/>
                <w:lang w:val="uk-UA"/>
              </w:rPr>
              <w:t>стративних послуг, у тому числі</w:t>
            </w:r>
            <w:r w:rsidRPr="00EC6294">
              <w:rPr>
                <w:rFonts w:ascii="Times New Roman" w:hAnsi="Times New Roman"/>
                <w:lang w:val="uk-UA"/>
              </w:rPr>
              <w:t xml:space="preserve"> оптимізація та зменшення забюрократизованості процедур отримання підприємцями документів</w:t>
            </w:r>
            <w:r w:rsidR="007F7411" w:rsidRPr="00EC6294">
              <w:rPr>
                <w:rFonts w:ascii="Times New Roman" w:hAnsi="Times New Roman"/>
                <w:lang w:val="uk-UA"/>
              </w:rPr>
              <w:t>,</w:t>
            </w:r>
            <w:r w:rsidRPr="00EC6294">
              <w:rPr>
                <w:rFonts w:ascii="Times New Roman" w:hAnsi="Times New Roman"/>
                <w:lang w:val="uk-UA"/>
              </w:rPr>
              <w:t xml:space="preserve"> необхідних для провадження господарської діяльності (передусім, дозвільного характеру).</w:t>
            </w:r>
          </w:p>
        </w:tc>
        <w:tc>
          <w:tcPr>
            <w:tcW w:w="3685" w:type="dxa"/>
            <w:tcBorders>
              <w:left w:val="nil"/>
              <w:right w:val="nil"/>
            </w:tcBorders>
            <w:shd w:val="clear" w:color="auto" w:fill="D3DFEE"/>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 xml:space="preserve">3. </w:t>
            </w:r>
            <w:r w:rsidRPr="00EC6294">
              <w:rPr>
                <w:rFonts w:ascii="Times New Roman" w:eastAsia="Times New Roman" w:hAnsi="Times New Roman"/>
                <w:lang w:val="uk-UA"/>
              </w:rPr>
              <w:t>Постійний та конструктивний діалог між владою та бізнесом із питань формування сприятливого бізнес-середовища в регіоні в цілому та розвитку МСП зокрема.</w:t>
            </w:r>
          </w:p>
        </w:tc>
        <w:tc>
          <w:tcPr>
            <w:tcW w:w="3119" w:type="dxa"/>
            <w:shd w:val="clear" w:color="auto" w:fill="D3DFEE"/>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3. Активний пошук нових ринкових можливостей та партнерів, формування мереж і кластерів виробничо-комерційного характеру задля зміцнення взаємовигідної співпраці й підвищення експортних спроможностей</w:t>
            </w:r>
          </w:p>
        </w:tc>
      </w:tr>
      <w:tr w:rsidR="007E6947" w:rsidRPr="00A7267C" w:rsidTr="00CC2D03">
        <w:tc>
          <w:tcPr>
            <w:tcW w:w="3227" w:type="dxa"/>
            <w:shd w:val="clear" w:color="auto" w:fill="auto"/>
            <w:vAlign w:val="center"/>
          </w:tcPr>
          <w:p w:rsidR="007E6947" w:rsidRPr="00EC6294" w:rsidRDefault="007E6947" w:rsidP="00CC2D03">
            <w:pPr>
              <w:spacing w:after="0" w:line="240" w:lineRule="auto"/>
              <w:rPr>
                <w:rFonts w:ascii="Times New Roman" w:hAnsi="Times New Roman"/>
                <w:lang w:val="uk-UA"/>
              </w:rPr>
            </w:pPr>
            <w:r w:rsidRPr="00EC6294">
              <w:rPr>
                <w:rFonts w:ascii="Times New Roman" w:hAnsi="Times New Roman"/>
                <w:lang w:val="uk-UA"/>
              </w:rPr>
              <w:t>4. Навчання державних службовців кращим практикам сприяння розвитку пі</w:t>
            </w:r>
            <w:r w:rsidRPr="00EC6294">
              <w:rPr>
                <w:rFonts w:ascii="Times New Roman" w:hAnsi="Times New Roman"/>
                <w:bCs/>
                <w:lang w:val="uk-UA"/>
              </w:rPr>
              <w:t>дприємництва в цілому та МСП зокрема</w:t>
            </w:r>
            <w:r w:rsidRPr="00EC6294">
              <w:rPr>
                <w:rFonts w:ascii="Times New Roman" w:hAnsi="Times New Roman"/>
                <w:b/>
                <w:bCs/>
                <w:lang w:val="uk-UA"/>
              </w:rPr>
              <w:t xml:space="preserve">   </w:t>
            </w:r>
          </w:p>
        </w:tc>
        <w:tc>
          <w:tcPr>
            <w:tcW w:w="3685" w:type="dxa"/>
            <w:shd w:val="clear" w:color="auto" w:fill="auto"/>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 xml:space="preserve">4. </w:t>
            </w:r>
            <w:r w:rsidRPr="00EC6294">
              <w:rPr>
                <w:rFonts w:ascii="Times New Roman" w:hAnsi="Times New Roman"/>
                <w:lang w:val="uk-UA"/>
              </w:rPr>
              <w:t>Створення дієвих механізмів залучення альтернативних джерел фінансування МСП.</w:t>
            </w:r>
            <w:r w:rsidRPr="00EC6294">
              <w:rPr>
                <w:rFonts w:ascii="Times New Roman" w:hAnsi="Times New Roman"/>
                <w:bCs/>
                <w:lang w:val="uk-UA"/>
              </w:rPr>
              <w:t xml:space="preserve"> </w:t>
            </w:r>
          </w:p>
          <w:p w:rsidR="007E6947" w:rsidRPr="00EC6294" w:rsidRDefault="007E6947" w:rsidP="00CC2D03">
            <w:pPr>
              <w:spacing w:after="0" w:line="240" w:lineRule="auto"/>
              <w:rPr>
                <w:rFonts w:ascii="Times New Roman" w:hAnsi="Times New Roman"/>
                <w:bCs/>
                <w:lang w:val="uk-UA"/>
              </w:rPr>
            </w:pPr>
          </w:p>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 xml:space="preserve">5. Становлення функціональної інфраструктури підтримки МСП відповідно до поточних потреб </w:t>
            </w:r>
            <w:r w:rsidR="007F7411" w:rsidRPr="00EC6294">
              <w:rPr>
                <w:rFonts w:ascii="Times New Roman" w:hAnsi="Times New Roman"/>
                <w:bCs/>
                <w:lang w:val="uk-UA"/>
              </w:rPr>
              <w:t>бізнесу, у тому числі</w:t>
            </w:r>
            <w:r w:rsidRPr="00EC6294">
              <w:rPr>
                <w:rFonts w:ascii="Times New Roman" w:hAnsi="Times New Roman"/>
                <w:bCs/>
                <w:lang w:val="uk-UA"/>
              </w:rPr>
              <w:t xml:space="preserve"> інфраструктури сприяння експорту.</w:t>
            </w:r>
          </w:p>
        </w:tc>
        <w:tc>
          <w:tcPr>
            <w:tcW w:w="3119" w:type="dxa"/>
            <w:shd w:val="clear" w:color="auto" w:fill="auto"/>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 xml:space="preserve">4. Розробка й імплементація проактивних бізнес-стратегій, включаючи стратегію географічної та галузевої диверсифікації. </w:t>
            </w:r>
          </w:p>
        </w:tc>
      </w:tr>
      <w:tr w:rsidR="007E6947" w:rsidRPr="00A7267C" w:rsidTr="00CC2D03">
        <w:tc>
          <w:tcPr>
            <w:tcW w:w="3227" w:type="dxa"/>
            <w:shd w:val="clear" w:color="auto" w:fill="D3DFEE"/>
            <w:vAlign w:val="center"/>
          </w:tcPr>
          <w:p w:rsidR="007E6947" w:rsidRPr="00EC6294" w:rsidRDefault="007E6947" w:rsidP="00CC2D03">
            <w:pPr>
              <w:spacing w:after="0" w:line="240" w:lineRule="auto"/>
              <w:rPr>
                <w:rFonts w:ascii="Times New Roman" w:hAnsi="Times New Roman"/>
                <w:lang w:val="uk-UA"/>
              </w:rPr>
            </w:pPr>
          </w:p>
        </w:tc>
        <w:tc>
          <w:tcPr>
            <w:tcW w:w="3685" w:type="dxa"/>
            <w:tcBorders>
              <w:left w:val="nil"/>
              <w:right w:val="nil"/>
            </w:tcBorders>
            <w:shd w:val="clear" w:color="auto" w:fill="D3DFEE"/>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6. Розбудова інформаційно-консультаційної системи забезпечення потреб влади та бізнесу у сфері розвитку МСП.</w:t>
            </w:r>
          </w:p>
        </w:tc>
        <w:tc>
          <w:tcPr>
            <w:tcW w:w="3119" w:type="dxa"/>
            <w:shd w:val="clear" w:color="auto" w:fill="D3DFEE"/>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5. Остаточна відповідальність за прийняття бізнес-рішення та результати виробничо-комерційної діяльності в цілому.</w:t>
            </w:r>
          </w:p>
        </w:tc>
      </w:tr>
      <w:tr w:rsidR="007E6947" w:rsidRPr="00A7267C" w:rsidTr="00CC2D03">
        <w:tc>
          <w:tcPr>
            <w:tcW w:w="3227" w:type="dxa"/>
            <w:shd w:val="clear" w:color="auto" w:fill="auto"/>
            <w:vAlign w:val="center"/>
          </w:tcPr>
          <w:p w:rsidR="007E6947" w:rsidRPr="00EC6294" w:rsidRDefault="007E6947" w:rsidP="00CC2D03">
            <w:pPr>
              <w:spacing w:after="0" w:line="240" w:lineRule="auto"/>
              <w:rPr>
                <w:rFonts w:ascii="Times New Roman" w:hAnsi="Times New Roman"/>
                <w:lang w:val="uk-UA"/>
              </w:rPr>
            </w:pPr>
          </w:p>
        </w:tc>
        <w:tc>
          <w:tcPr>
            <w:tcW w:w="3685" w:type="dxa"/>
            <w:shd w:val="clear" w:color="auto" w:fill="auto"/>
            <w:vAlign w:val="center"/>
          </w:tcPr>
          <w:p w:rsidR="007E6947" w:rsidRPr="00EC6294" w:rsidRDefault="007E6947" w:rsidP="00CC2D03">
            <w:pPr>
              <w:spacing w:after="0" w:line="240" w:lineRule="auto"/>
              <w:rPr>
                <w:rFonts w:ascii="Times New Roman" w:hAnsi="Times New Roman"/>
                <w:bCs/>
                <w:lang w:val="uk-UA"/>
              </w:rPr>
            </w:pPr>
            <w:r w:rsidRPr="00EC6294">
              <w:rPr>
                <w:rFonts w:ascii="Times New Roman" w:hAnsi="Times New Roman"/>
                <w:bCs/>
                <w:lang w:val="uk-UA"/>
              </w:rPr>
              <w:t>7. Розбудова системи підготовки кадрів для підприємницької діяльності, зміцнення зв’язків між наукою та бізнесом задля спільної вигоди.</w:t>
            </w:r>
          </w:p>
        </w:tc>
        <w:tc>
          <w:tcPr>
            <w:tcW w:w="3119" w:type="dxa"/>
            <w:shd w:val="clear" w:color="auto" w:fill="auto"/>
            <w:vAlign w:val="center"/>
          </w:tcPr>
          <w:p w:rsidR="007E6947" w:rsidRPr="00EC6294" w:rsidRDefault="007E6947" w:rsidP="00CC2D03">
            <w:pPr>
              <w:spacing w:after="0" w:line="240" w:lineRule="auto"/>
              <w:rPr>
                <w:rFonts w:ascii="Times New Roman" w:hAnsi="Times New Roman"/>
                <w:bCs/>
                <w:lang w:val="uk-UA"/>
              </w:rPr>
            </w:pPr>
          </w:p>
        </w:tc>
      </w:tr>
    </w:tbl>
    <w:p w:rsidR="00242576" w:rsidRPr="00A7267C" w:rsidRDefault="00A7267C" w:rsidP="00A7267C">
      <w:pPr>
        <w:jc w:val="center"/>
        <w:rPr>
          <w:rFonts w:ascii="Times New Roman" w:hAnsi="Times New Roman"/>
          <w:b/>
          <w:sz w:val="24"/>
          <w:szCs w:val="24"/>
          <w:lang w:val="uk-UA"/>
        </w:rPr>
      </w:pPr>
      <w:bookmarkStart w:id="56" w:name="_GoBack"/>
      <w:bookmarkEnd w:id="56"/>
      <w:r>
        <w:rPr>
          <w:rFonts w:ascii="Times New Roman" w:hAnsi="Times New Roman"/>
          <w:b/>
          <w:sz w:val="24"/>
          <w:szCs w:val="24"/>
          <w:lang w:val="uk-UA"/>
        </w:rPr>
        <w:t>Перший заступник голови ради                                          В.В. Майбоженко</w:t>
      </w:r>
    </w:p>
    <w:sectPr w:rsidR="00242576" w:rsidRPr="00A7267C" w:rsidSect="00C91A19">
      <w:footerReference w:type="default" r:id="rId13"/>
      <w:pgSz w:w="12240" w:h="15840"/>
      <w:pgMar w:top="720" w:right="758" w:bottom="850" w:left="1701" w:header="270" w:footer="2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90" w:rsidRDefault="00B32C90" w:rsidP="00242576">
      <w:pPr>
        <w:spacing w:after="0" w:line="240" w:lineRule="auto"/>
      </w:pPr>
      <w:r>
        <w:separator/>
      </w:r>
    </w:p>
  </w:endnote>
  <w:endnote w:type="continuationSeparator" w:id="0">
    <w:p w:rsidR="00B32C90" w:rsidRDefault="00B32C90" w:rsidP="0024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Droid Sans">
    <w:altName w:val="Times New Roman"/>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32886"/>
      <w:docPartObj>
        <w:docPartGallery w:val="Page Numbers (Bottom of Page)"/>
        <w:docPartUnique/>
      </w:docPartObj>
    </w:sdtPr>
    <w:sdtEndPr/>
    <w:sdtContent>
      <w:p w:rsidR="003D4A9C" w:rsidRDefault="004E1C00" w:rsidP="00BA3FE7">
        <w:pPr>
          <w:pStyle w:val="af7"/>
          <w:jc w:val="right"/>
        </w:pPr>
        <w:r>
          <w:fldChar w:fldCharType="begin"/>
        </w:r>
        <w:r w:rsidR="003D4A9C">
          <w:instrText>PAGE   \* MERGEFORMAT</w:instrText>
        </w:r>
        <w:r>
          <w:fldChar w:fldCharType="separate"/>
        </w:r>
        <w:r w:rsidR="00A7267C" w:rsidRPr="00A7267C">
          <w:rPr>
            <w:noProof/>
            <w:lang w:val="ru-RU"/>
          </w:rPr>
          <w:t>52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90" w:rsidRDefault="00B32C90" w:rsidP="00242576">
      <w:pPr>
        <w:spacing w:after="0" w:line="240" w:lineRule="auto"/>
      </w:pPr>
      <w:r>
        <w:separator/>
      </w:r>
    </w:p>
  </w:footnote>
  <w:footnote w:type="continuationSeparator" w:id="0">
    <w:p w:rsidR="00B32C90" w:rsidRDefault="00B32C90" w:rsidP="00242576">
      <w:pPr>
        <w:spacing w:after="0" w:line="240" w:lineRule="auto"/>
      </w:pPr>
      <w:r>
        <w:continuationSeparator/>
      </w:r>
    </w:p>
  </w:footnote>
  <w:footnote w:id="1">
    <w:p w:rsidR="003D4A9C" w:rsidRPr="00BC3357" w:rsidRDefault="003D4A9C" w:rsidP="00242576">
      <w:pPr>
        <w:pStyle w:val="a8"/>
        <w:rPr>
          <w:rFonts w:ascii="Times New Roman" w:hAnsi="Times New Roman"/>
          <w:lang w:val="uk-UA"/>
        </w:rPr>
      </w:pPr>
      <w:r w:rsidRPr="00BC3357">
        <w:rPr>
          <w:rStyle w:val="aa"/>
          <w:rFonts w:ascii="Times New Roman" w:hAnsi="Times New Roman"/>
        </w:rPr>
        <w:footnoteRef/>
      </w:r>
      <w:r w:rsidRPr="00BC3357">
        <w:rPr>
          <w:rFonts w:ascii="Times New Roman" w:hAnsi="Times New Roman"/>
        </w:rPr>
        <w:t xml:space="preserve"> </w:t>
      </w:r>
      <w:r w:rsidRPr="00BC3357">
        <w:rPr>
          <w:rFonts w:ascii="Times New Roman" w:hAnsi="Times New Roman"/>
          <w:lang w:val="uk-UA"/>
        </w:rPr>
        <w:t>Small Business Act for Europe</w:t>
      </w:r>
      <w:r w:rsidRPr="00BC3357">
        <w:rPr>
          <w:rFonts w:ascii="Times New Roman" w:hAnsi="Times New Roman"/>
        </w:rPr>
        <w:t xml:space="preserve">. </w:t>
      </w:r>
      <w:r w:rsidRPr="00BC3357">
        <w:rPr>
          <w:rFonts w:ascii="Times New Roman" w:hAnsi="Times New Roman"/>
          <w:lang w:val="uk-UA"/>
        </w:rPr>
        <w:t>Режим доступу: http://eur-lex.europa.eu/legal-content/EN/TXT/PDF/?uri=CELEX:52008DC0394&amp;from=EN</w:t>
      </w:r>
    </w:p>
  </w:footnote>
  <w:footnote w:id="2">
    <w:p w:rsidR="003D4A9C" w:rsidRPr="00BC3357" w:rsidRDefault="003D4A9C" w:rsidP="00242576">
      <w:pPr>
        <w:pStyle w:val="a8"/>
        <w:jc w:val="both"/>
        <w:rPr>
          <w:rFonts w:ascii="Times New Roman" w:hAnsi="Times New Roman"/>
          <w:lang w:val="uk-UA"/>
        </w:rPr>
      </w:pPr>
      <w:r w:rsidRPr="00BC3357">
        <w:rPr>
          <w:rStyle w:val="aa"/>
          <w:rFonts w:ascii="Times New Roman" w:hAnsi="Times New Roman"/>
        </w:rPr>
        <w:footnoteRef/>
      </w:r>
      <w:r w:rsidRPr="00BC3357">
        <w:rPr>
          <w:rFonts w:ascii="Times New Roman" w:hAnsi="Times New Roman"/>
          <w:lang w:val="ru-RU"/>
        </w:rPr>
        <w:t xml:space="preserve"> </w:t>
      </w:r>
      <w:r w:rsidRPr="00BC3357">
        <w:rPr>
          <w:rFonts w:ascii="Times New Roman" w:hAnsi="Times New Roman"/>
          <w:lang w:val="uk-UA"/>
        </w:rPr>
        <w:t>У цьому розділі наведено лише основні дані щодо розвитку МСП у регіоні. Більше інформації про розвиток малого та середнього підприємництва міститься в Регіональному профілі МСП Київської області. Тут і далі джерелами інформації є дані: Державної служби статистики (та Головного управління статистики у Київській області), Державної фіскальної служби України, Національного банку України та дослідження «Щорічна оцінка ділового клімату» (</w:t>
      </w:r>
      <w:r w:rsidRPr="00BC3357">
        <w:rPr>
          <w:rFonts w:ascii="Times New Roman" w:hAnsi="Times New Roman"/>
        </w:rPr>
        <w:t>ABCA</w:t>
      </w:r>
      <w:r w:rsidRPr="00BC3357">
        <w:rPr>
          <w:rFonts w:ascii="Times New Roman" w:hAnsi="Times New Roman"/>
          <w:lang w:val="uk-UA"/>
        </w:rPr>
        <w:t>) 2016.</w:t>
      </w:r>
    </w:p>
  </w:footnote>
  <w:footnote w:id="3">
    <w:p w:rsidR="003D4A9C" w:rsidRPr="00B01CA6" w:rsidRDefault="003D4A9C" w:rsidP="00CD72A2">
      <w:pPr>
        <w:pStyle w:val="a8"/>
        <w:rPr>
          <w:rFonts w:ascii="Times New Roman" w:hAnsi="Times New Roman"/>
          <w:color w:val="000000" w:themeColor="text1"/>
          <w:lang w:val="uk-UA"/>
        </w:rPr>
      </w:pPr>
      <w:r w:rsidRPr="00B01CA6">
        <w:rPr>
          <w:rStyle w:val="aa"/>
          <w:rFonts w:ascii="Times New Roman" w:hAnsi="Times New Roman"/>
          <w:color w:val="000000" w:themeColor="text1"/>
        </w:rPr>
        <w:footnoteRef/>
      </w:r>
      <w:r w:rsidRPr="00B01CA6">
        <w:rPr>
          <w:rFonts w:ascii="Times New Roman" w:hAnsi="Times New Roman"/>
          <w:color w:val="000000" w:themeColor="text1"/>
          <w:lang w:val="uk-UA"/>
        </w:rPr>
        <w:t xml:space="preserve"> </w:t>
      </w:r>
      <w:hyperlink r:id="rId1" w:history="1">
        <w:r w:rsidRPr="00B01CA6">
          <w:rPr>
            <w:rStyle w:val="a3"/>
            <w:rFonts w:ascii="Times New Roman" w:hAnsi="Times New Roman"/>
            <w:color w:val="000000" w:themeColor="text1"/>
            <w:lang w:val="uk-UA"/>
          </w:rPr>
          <w:t>https://hmarochos.kiev.ua/2017/01/11/shhodnya-v-kiyiv-z-oblasti-yizdit-pivmilyona-lyudey-rezultati-doslidzhennya/</w:t>
        </w:r>
      </w:hyperlink>
      <w:r w:rsidRPr="00B01CA6">
        <w:rPr>
          <w:rFonts w:ascii="Times New Roman" w:hAnsi="Times New Roman"/>
          <w:color w:val="000000" w:themeColor="text1"/>
          <w:lang w:val="uk-UA"/>
        </w:rPr>
        <w:t xml:space="preserve"> </w:t>
      </w:r>
    </w:p>
  </w:footnote>
  <w:footnote w:id="4">
    <w:p w:rsidR="003D4A9C" w:rsidRPr="00BC3357" w:rsidRDefault="003D4A9C" w:rsidP="00242576">
      <w:pPr>
        <w:pStyle w:val="a8"/>
        <w:rPr>
          <w:rFonts w:ascii="Times New Roman" w:hAnsi="Times New Roman"/>
          <w:lang w:val="pl-PL"/>
        </w:rPr>
      </w:pPr>
      <w:r w:rsidRPr="00B01CA6">
        <w:rPr>
          <w:rStyle w:val="aa"/>
          <w:rFonts w:ascii="Times New Roman" w:hAnsi="Times New Roman"/>
          <w:color w:val="000000" w:themeColor="text1"/>
        </w:rPr>
        <w:footnoteRef/>
      </w:r>
      <w:r w:rsidRPr="00B01CA6">
        <w:rPr>
          <w:rFonts w:ascii="Times New Roman" w:hAnsi="Times New Roman"/>
          <w:color w:val="000000" w:themeColor="text1"/>
          <w:lang w:val="uk-UA"/>
        </w:rPr>
        <w:t xml:space="preserve"> </w:t>
      </w:r>
      <w:hyperlink r:id="rId2" w:history="1">
        <w:r w:rsidRPr="00B01CA6">
          <w:rPr>
            <w:rStyle w:val="a3"/>
            <w:rFonts w:ascii="Times New Roman" w:hAnsi="Times New Roman"/>
            <w:color w:val="000000" w:themeColor="text1"/>
          </w:rPr>
          <w:t>https</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www</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slovoidilo</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ua</w:t>
        </w:r>
        <w:r w:rsidRPr="00B01CA6">
          <w:rPr>
            <w:rStyle w:val="a3"/>
            <w:rFonts w:ascii="Times New Roman" w:hAnsi="Times New Roman"/>
            <w:color w:val="000000" w:themeColor="text1"/>
            <w:lang w:val="uk-UA"/>
          </w:rPr>
          <w:t>/2017/04/20/</w:t>
        </w:r>
        <w:r w:rsidRPr="00B01CA6">
          <w:rPr>
            <w:rStyle w:val="a3"/>
            <w:rFonts w:ascii="Times New Roman" w:hAnsi="Times New Roman"/>
            <w:color w:val="000000" w:themeColor="text1"/>
          </w:rPr>
          <w:t>infografika</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suspilstvo</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mihracziya</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okupovanyx</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terytorij</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yak</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zminylasya</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kilkist</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pereselencziv</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rehionax</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pochatku</w:t>
        </w:r>
        <w:r w:rsidRPr="00B01CA6">
          <w:rPr>
            <w:rStyle w:val="a3"/>
            <w:rFonts w:ascii="Times New Roman" w:hAnsi="Times New Roman"/>
            <w:color w:val="000000" w:themeColor="text1"/>
            <w:lang w:val="uk-UA"/>
          </w:rPr>
          <w:t>-</w:t>
        </w:r>
        <w:r w:rsidRPr="00B01CA6">
          <w:rPr>
            <w:rStyle w:val="a3"/>
            <w:rFonts w:ascii="Times New Roman" w:hAnsi="Times New Roman"/>
            <w:color w:val="000000" w:themeColor="text1"/>
          </w:rPr>
          <w:t>roku</w:t>
        </w:r>
      </w:hyperlink>
      <w:r w:rsidRPr="00BC3357">
        <w:rPr>
          <w:rFonts w:ascii="Times New Roman" w:hAnsi="Times New Roman"/>
          <w:lang w:val="uk-UA"/>
        </w:rPr>
        <w:t xml:space="preserve"> </w:t>
      </w:r>
    </w:p>
  </w:footnote>
  <w:footnote w:id="5">
    <w:p w:rsidR="003D4A9C" w:rsidRPr="00BC3357" w:rsidRDefault="003D4A9C">
      <w:pPr>
        <w:pStyle w:val="a8"/>
        <w:rPr>
          <w:rFonts w:ascii="Times New Roman" w:hAnsi="Times New Roman"/>
          <w:lang w:val="uk-UA"/>
        </w:rPr>
      </w:pPr>
      <w:r w:rsidRPr="00BC3357">
        <w:rPr>
          <w:rStyle w:val="aa"/>
          <w:rFonts w:ascii="Times New Roman" w:hAnsi="Times New Roman"/>
        </w:rPr>
        <w:footnoteRef/>
      </w:r>
      <w:r w:rsidRPr="00BC3357">
        <w:rPr>
          <w:rFonts w:ascii="Times New Roman" w:hAnsi="Times New Roman"/>
          <w:lang w:val="pl-PL"/>
        </w:rPr>
        <w:t xml:space="preserve"> </w:t>
      </w:r>
      <w:r w:rsidRPr="00BC3357">
        <w:rPr>
          <w:rFonts w:ascii="Times New Roman" w:hAnsi="Times New Roman"/>
          <w:lang w:val="uk-UA"/>
        </w:rPr>
        <w:t xml:space="preserve">План заходів з реалізації у 2015-2017 роках Стратегії розвитку Київської області на період до 2020 року. </w:t>
      </w:r>
    </w:p>
  </w:footnote>
  <w:footnote w:id="6">
    <w:p w:rsidR="003D4A9C" w:rsidRPr="00BC3357" w:rsidRDefault="003D4A9C">
      <w:pPr>
        <w:pStyle w:val="a8"/>
        <w:rPr>
          <w:rFonts w:ascii="Times New Roman" w:hAnsi="Times New Roman"/>
          <w:lang w:val="pl-PL"/>
        </w:rPr>
      </w:pPr>
      <w:r w:rsidRPr="00BC3357">
        <w:rPr>
          <w:rStyle w:val="aa"/>
          <w:rFonts w:ascii="Times New Roman" w:hAnsi="Times New Roman"/>
        </w:rPr>
        <w:footnoteRef/>
      </w:r>
      <w:r w:rsidRPr="00BC3357">
        <w:rPr>
          <w:rFonts w:ascii="Times New Roman" w:hAnsi="Times New Roman"/>
          <w:lang w:val="pl-PL"/>
        </w:rPr>
        <w:t xml:space="preserve"> https://dt.ua/UKRAINE/do-2025-roku-kiyiv-ta-peredmistya-utvoryat-aglomeraciyu-z-naselennyam-u-7-5-mln-osib-eksperti-230101_.html</w:t>
      </w:r>
    </w:p>
  </w:footnote>
  <w:footnote w:id="7">
    <w:p w:rsidR="003D4A9C" w:rsidRPr="00BC3357" w:rsidRDefault="003D4A9C">
      <w:pPr>
        <w:pStyle w:val="a8"/>
        <w:rPr>
          <w:rFonts w:ascii="Times New Roman" w:hAnsi="Times New Roman"/>
          <w:lang w:val="uk-UA"/>
        </w:rPr>
      </w:pPr>
      <w:r w:rsidRPr="00BC3357">
        <w:rPr>
          <w:rStyle w:val="aa"/>
          <w:rFonts w:ascii="Times New Roman" w:hAnsi="Times New Roman"/>
        </w:rPr>
        <w:footnoteRef/>
      </w:r>
      <w:r w:rsidRPr="00BC3357">
        <w:rPr>
          <w:rFonts w:ascii="Times New Roman" w:hAnsi="Times New Roman"/>
          <w:lang w:val="ru-RU"/>
        </w:rPr>
        <w:t xml:space="preserve"> </w:t>
      </w:r>
      <w:r w:rsidRPr="00BC3357">
        <w:rPr>
          <w:rFonts w:ascii="Times New Roman" w:hAnsi="Times New Roman"/>
          <w:sz w:val="18"/>
          <w:szCs w:val="18"/>
          <w:lang w:val="uk-UA"/>
        </w:rPr>
        <w:t>Детальніше про зв’язок Стратегії розвитку малого та середнього підприємництва Київської області до 2020 року з деякими іншими стратегічними документами, що реалізуються в регіоні, ідеться в Додатку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ED0"/>
    <w:multiLevelType w:val="hybridMultilevel"/>
    <w:tmpl w:val="18166A10"/>
    <w:lvl w:ilvl="0" w:tplc="5C98C6A4">
      <w:start w:val="1"/>
      <w:numFmt w:val="bullet"/>
      <w:lvlText w:val="•"/>
      <w:lvlJc w:val="left"/>
      <w:pPr>
        <w:tabs>
          <w:tab w:val="num" w:pos="720"/>
        </w:tabs>
        <w:ind w:left="720" w:hanging="360"/>
      </w:pPr>
      <w:rPr>
        <w:rFonts w:ascii="Arial" w:hAnsi="Arial" w:hint="default"/>
      </w:rPr>
    </w:lvl>
    <w:lvl w:ilvl="1" w:tplc="32AAE9C0" w:tentative="1">
      <w:start w:val="1"/>
      <w:numFmt w:val="bullet"/>
      <w:lvlText w:val="•"/>
      <w:lvlJc w:val="left"/>
      <w:pPr>
        <w:tabs>
          <w:tab w:val="num" w:pos="1440"/>
        </w:tabs>
        <w:ind w:left="1440" w:hanging="360"/>
      </w:pPr>
      <w:rPr>
        <w:rFonts w:ascii="Arial" w:hAnsi="Arial" w:hint="default"/>
      </w:rPr>
    </w:lvl>
    <w:lvl w:ilvl="2" w:tplc="F814A1D6" w:tentative="1">
      <w:start w:val="1"/>
      <w:numFmt w:val="bullet"/>
      <w:lvlText w:val="•"/>
      <w:lvlJc w:val="left"/>
      <w:pPr>
        <w:tabs>
          <w:tab w:val="num" w:pos="2160"/>
        </w:tabs>
        <w:ind w:left="2160" w:hanging="360"/>
      </w:pPr>
      <w:rPr>
        <w:rFonts w:ascii="Arial" w:hAnsi="Arial" w:hint="default"/>
      </w:rPr>
    </w:lvl>
    <w:lvl w:ilvl="3" w:tplc="22D6DE3E" w:tentative="1">
      <w:start w:val="1"/>
      <w:numFmt w:val="bullet"/>
      <w:lvlText w:val="•"/>
      <w:lvlJc w:val="left"/>
      <w:pPr>
        <w:tabs>
          <w:tab w:val="num" w:pos="2880"/>
        </w:tabs>
        <w:ind w:left="2880" w:hanging="360"/>
      </w:pPr>
      <w:rPr>
        <w:rFonts w:ascii="Arial" w:hAnsi="Arial" w:hint="default"/>
      </w:rPr>
    </w:lvl>
    <w:lvl w:ilvl="4" w:tplc="778485A4" w:tentative="1">
      <w:start w:val="1"/>
      <w:numFmt w:val="bullet"/>
      <w:lvlText w:val="•"/>
      <w:lvlJc w:val="left"/>
      <w:pPr>
        <w:tabs>
          <w:tab w:val="num" w:pos="3600"/>
        </w:tabs>
        <w:ind w:left="3600" w:hanging="360"/>
      </w:pPr>
      <w:rPr>
        <w:rFonts w:ascii="Arial" w:hAnsi="Arial" w:hint="default"/>
      </w:rPr>
    </w:lvl>
    <w:lvl w:ilvl="5" w:tplc="6264F7F6" w:tentative="1">
      <w:start w:val="1"/>
      <w:numFmt w:val="bullet"/>
      <w:lvlText w:val="•"/>
      <w:lvlJc w:val="left"/>
      <w:pPr>
        <w:tabs>
          <w:tab w:val="num" w:pos="4320"/>
        </w:tabs>
        <w:ind w:left="4320" w:hanging="360"/>
      </w:pPr>
      <w:rPr>
        <w:rFonts w:ascii="Arial" w:hAnsi="Arial" w:hint="default"/>
      </w:rPr>
    </w:lvl>
    <w:lvl w:ilvl="6" w:tplc="5C348DDE" w:tentative="1">
      <w:start w:val="1"/>
      <w:numFmt w:val="bullet"/>
      <w:lvlText w:val="•"/>
      <w:lvlJc w:val="left"/>
      <w:pPr>
        <w:tabs>
          <w:tab w:val="num" w:pos="5040"/>
        </w:tabs>
        <w:ind w:left="5040" w:hanging="360"/>
      </w:pPr>
      <w:rPr>
        <w:rFonts w:ascii="Arial" w:hAnsi="Arial" w:hint="default"/>
      </w:rPr>
    </w:lvl>
    <w:lvl w:ilvl="7" w:tplc="EC9CB9FC" w:tentative="1">
      <w:start w:val="1"/>
      <w:numFmt w:val="bullet"/>
      <w:lvlText w:val="•"/>
      <w:lvlJc w:val="left"/>
      <w:pPr>
        <w:tabs>
          <w:tab w:val="num" w:pos="5760"/>
        </w:tabs>
        <w:ind w:left="5760" w:hanging="360"/>
      </w:pPr>
      <w:rPr>
        <w:rFonts w:ascii="Arial" w:hAnsi="Arial" w:hint="default"/>
      </w:rPr>
    </w:lvl>
    <w:lvl w:ilvl="8" w:tplc="84BA6D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863EB8"/>
    <w:multiLevelType w:val="hybridMultilevel"/>
    <w:tmpl w:val="294A6D42"/>
    <w:lvl w:ilvl="0" w:tplc="BF128A5A">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D07B5"/>
    <w:multiLevelType w:val="hybridMultilevel"/>
    <w:tmpl w:val="9800C980"/>
    <w:lvl w:ilvl="0" w:tplc="E680665C">
      <w:start w:val="1"/>
      <w:numFmt w:val="bullet"/>
      <w:lvlText w:val="•"/>
      <w:lvlJc w:val="left"/>
      <w:pPr>
        <w:tabs>
          <w:tab w:val="num" w:pos="720"/>
        </w:tabs>
        <w:ind w:left="720" w:hanging="360"/>
      </w:pPr>
      <w:rPr>
        <w:rFonts w:ascii="Arial" w:hAnsi="Arial" w:hint="default"/>
      </w:rPr>
    </w:lvl>
    <w:lvl w:ilvl="1" w:tplc="48B84412" w:tentative="1">
      <w:start w:val="1"/>
      <w:numFmt w:val="bullet"/>
      <w:lvlText w:val="•"/>
      <w:lvlJc w:val="left"/>
      <w:pPr>
        <w:tabs>
          <w:tab w:val="num" w:pos="1440"/>
        </w:tabs>
        <w:ind w:left="1440" w:hanging="360"/>
      </w:pPr>
      <w:rPr>
        <w:rFonts w:ascii="Arial" w:hAnsi="Arial" w:hint="default"/>
      </w:rPr>
    </w:lvl>
    <w:lvl w:ilvl="2" w:tplc="DFDED4D8" w:tentative="1">
      <w:start w:val="1"/>
      <w:numFmt w:val="bullet"/>
      <w:lvlText w:val="•"/>
      <w:lvlJc w:val="left"/>
      <w:pPr>
        <w:tabs>
          <w:tab w:val="num" w:pos="2160"/>
        </w:tabs>
        <w:ind w:left="2160" w:hanging="360"/>
      </w:pPr>
      <w:rPr>
        <w:rFonts w:ascii="Arial" w:hAnsi="Arial" w:hint="default"/>
      </w:rPr>
    </w:lvl>
    <w:lvl w:ilvl="3" w:tplc="F5B009E8" w:tentative="1">
      <w:start w:val="1"/>
      <w:numFmt w:val="bullet"/>
      <w:lvlText w:val="•"/>
      <w:lvlJc w:val="left"/>
      <w:pPr>
        <w:tabs>
          <w:tab w:val="num" w:pos="2880"/>
        </w:tabs>
        <w:ind w:left="2880" w:hanging="360"/>
      </w:pPr>
      <w:rPr>
        <w:rFonts w:ascii="Arial" w:hAnsi="Arial" w:hint="default"/>
      </w:rPr>
    </w:lvl>
    <w:lvl w:ilvl="4" w:tplc="5D5AB5B8" w:tentative="1">
      <w:start w:val="1"/>
      <w:numFmt w:val="bullet"/>
      <w:lvlText w:val="•"/>
      <w:lvlJc w:val="left"/>
      <w:pPr>
        <w:tabs>
          <w:tab w:val="num" w:pos="3600"/>
        </w:tabs>
        <w:ind w:left="3600" w:hanging="360"/>
      </w:pPr>
      <w:rPr>
        <w:rFonts w:ascii="Arial" w:hAnsi="Arial" w:hint="default"/>
      </w:rPr>
    </w:lvl>
    <w:lvl w:ilvl="5" w:tplc="F4B68478" w:tentative="1">
      <w:start w:val="1"/>
      <w:numFmt w:val="bullet"/>
      <w:lvlText w:val="•"/>
      <w:lvlJc w:val="left"/>
      <w:pPr>
        <w:tabs>
          <w:tab w:val="num" w:pos="4320"/>
        </w:tabs>
        <w:ind w:left="4320" w:hanging="360"/>
      </w:pPr>
      <w:rPr>
        <w:rFonts w:ascii="Arial" w:hAnsi="Arial" w:hint="default"/>
      </w:rPr>
    </w:lvl>
    <w:lvl w:ilvl="6" w:tplc="57FE253A" w:tentative="1">
      <w:start w:val="1"/>
      <w:numFmt w:val="bullet"/>
      <w:lvlText w:val="•"/>
      <w:lvlJc w:val="left"/>
      <w:pPr>
        <w:tabs>
          <w:tab w:val="num" w:pos="5040"/>
        </w:tabs>
        <w:ind w:left="5040" w:hanging="360"/>
      </w:pPr>
      <w:rPr>
        <w:rFonts w:ascii="Arial" w:hAnsi="Arial" w:hint="default"/>
      </w:rPr>
    </w:lvl>
    <w:lvl w:ilvl="7" w:tplc="88640496" w:tentative="1">
      <w:start w:val="1"/>
      <w:numFmt w:val="bullet"/>
      <w:lvlText w:val="•"/>
      <w:lvlJc w:val="left"/>
      <w:pPr>
        <w:tabs>
          <w:tab w:val="num" w:pos="5760"/>
        </w:tabs>
        <w:ind w:left="5760" w:hanging="360"/>
      </w:pPr>
      <w:rPr>
        <w:rFonts w:ascii="Arial" w:hAnsi="Arial" w:hint="default"/>
      </w:rPr>
    </w:lvl>
    <w:lvl w:ilvl="8" w:tplc="550E5C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25EE2"/>
    <w:multiLevelType w:val="hybridMultilevel"/>
    <w:tmpl w:val="B16AE654"/>
    <w:lvl w:ilvl="0" w:tplc="A96AF7B0">
      <w:start w:val="1"/>
      <w:numFmt w:val="bullet"/>
      <w:lvlText w:val="•"/>
      <w:lvlJc w:val="left"/>
      <w:pPr>
        <w:tabs>
          <w:tab w:val="num" w:pos="720"/>
        </w:tabs>
        <w:ind w:left="720" w:hanging="360"/>
      </w:pPr>
      <w:rPr>
        <w:rFonts w:ascii="Arial" w:hAnsi="Arial" w:hint="default"/>
      </w:rPr>
    </w:lvl>
    <w:lvl w:ilvl="1" w:tplc="B8D2C98A" w:tentative="1">
      <w:start w:val="1"/>
      <w:numFmt w:val="bullet"/>
      <w:lvlText w:val="•"/>
      <w:lvlJc w:val="left"/>
      <w:pPr>
        <w:tabs>
          <w:tab w:val="num" w:pos="1440"/>
        </w:tabs>
        <w:ind w:left="1440" w:hanging="360"/>
      </w:pPr>
      <w:rPr>
        <w:rFonts w:ascii="Arial" w:hAnsi="Arial" w:hint="default"/>
      </w:rPr>
    </w:lvl>
    <w:lvl w:ilvl="2" w:tplc="6472BF12" w:tentative="1">
      <w:start w:val="1"/>
      <w:numFmt w:val="bullet"/>
      <w:lvlText w:val="•"/>
      <w:lvlJc w:val="left"/>
      <w:pPr>
        <w:tabs>
          <w:tab w:val="num" w:pos="2160"/>
        </w:tabs>
        <w:ind w:left="2160" w:hanging="360"/>
      </w:pPr>
      <w:rPr>
        <w:rFonts w:ascii="Arial" w:hAnsi="Arial" w:hint="default"/>
      </w:rPr>
    </w:lvl>
    <w:lvl w:ilvl="3" w:tplc="B3A67B9C" w:tentative="1">
      <w:start w:val="1"/>
      <w:numFmt w:val="bullet"/>
      <w:lvlText w:val="•"/>
      <w:lvlJc w:val="left"/>
      <w:pPr>
        <w:tabs>
          <w:tab w:val="num" w:pos="2880"/>
        </w:tabs>
        <w:ind w:left="2880" w:hanging="360"/>
      </w:pPr>
      <w:rPr>
        <w:rFonts w:ascii="Arial" w:hAnsi="Arial" w:hint="default"/>
      </w:rPr>
    </w:lvl>
    <w:lvl w:ilvl="4" w:tplc="A14A3D42" w:tentative="1">
      <w:start w:val="1"/>
      <w:numFmt w:val="bullet"/>
      <w:lvlText w:val="•"/>
      <w:lvlJc w:val="left"/>
      <w:pPr>
        <w:tabs>
          <w:tab w:val="num" w:pos="3600"/>
        </w:tabs>
        <w:ind w:left="3600" w:hanging="360"/>
      </w:pPr>
      <w:rPr>
        <w:rFonts w:ascii="Arial" w:hAnsi="Arial" w:hint="default"/>
      </w:rPr>
    </w:lvl>
    <w:lvl w:ilvl="5" w:tplc="5CD251D8" w:tentative="1">
      <w:start w:val="1"/>
      <w:numFmt w:val="bullet"/>
      <w:lvlText w:val="•"/>
      <w:lvlJc w:val="left"/>
      <w:pPr>
        <w:tabs>
          <w:tab w:val="num" w:pos="4320"/>
        </w:tabs>
        <w:ind w:left="4320" w:hanging="360"/>
      </w:pPr>
      <w:rPr>
        <w:rFonts w:ascii="Arial" w:hAnsi="Arial" w:hint="default"/>
      </w:rPr>
    </w:lvl>
    <w:lvl w:ilvl="6" w:tplc="2E82B30E" w:tentative="1">
      <w:start w:val="1"/>
      <w:numFmt w:val="bullet"/>
      <w:lvlText w:val="•"/>
      <w:lvlJc w:val="left"/>
      <w:pPr>
        <w:tabs>
          <w:tab w:val="num" w:pos="5040"/>
        </w:tabs>
        <w:ind w:left="5040" w:hanging="360"/>
      </w:pPr>
      <w:rPr>
        <w:rFonts w:ascii="Arial" w:hAnsi="Arial" w:hint="default"/>
      </w:rPr>
    </w:lvl>
    <w:lvl w:ilvl="7" w:tplc="AB486276" w:tentative="1">
      <w:start w:val="1"/>
      <w:numFmt w:val="bullet"/>
      <w:lvlText w:val="•"/>
      <w:lvlJc w:val="left"/>
      <w:pPr>
        <w:tabs>
          <w:tab w:val="num" w:pos="5760"/>
        </w:tabs>
        <w:ind w:left="5760" w:hanging="360"/>
      </w:pPr>
      <w:rPr>
        <w:rFonts w:ascii="Arial" w:hAnsi="Arial" w:hint="default"/>
      </w:rPr>
    </w:lvl>
    <w:lvl w:ilvl="8" w:tplc="A058C7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3A6D39"/>
    <w:multiLevelType w:val="hybridMultilevel"/>
    <w:tmpl w:val="08AE5734"/>
    <w:lvl w:ilvl="0" w:tplc="FA74FCCE">
      <w:start w:val="1"/>
      <w:numFmt w:val="bullet"/>
      <w:lvlText w:val="•"/>
      <w:lvlJc w:val="left"/>
      <w:pPr>
        <w:tabs>
          <w:tab w:val="num" w:pos="720"/>
        </w:tabs>
        <w:ind w:left="720" w:hanging="360"/>
      </w:pPr>
      <w:rPr>
        <w:rFonts w:ascii="Arial" w:hAnsi="Arial" w:hint="default"/>
      </w:rPr>
    </w:lvl>
    <w:lvl w:ilvl="1" w:tplc="0EC04924" w:tentative="1">
      <w:start w:val="1"/>
      <w:numFmt w:val="bullet"/>
      <w:lvlText w:val="•"/>
      <w:lvlJc w:val="left"/>
      <w:pPr>
        <w:tabs>
          <w:tab w:val="num" w:pos="1440"/>
        </w:tabs>
        <w:ind w:left="1440" w:hanging="360"/>
      </w:pPr>
      <w:rPr>
        <w:rFonts w:ascii="Arial" w:hAnsi="Arial" w:hint="default"/>
      </w:rPr>
    </w:lvl>
    <w:lvl w:ilvl="2" w:tplc="48C65CF0" w:tentative="1">
      <w:start w:val="1"/>
      <w:numFmt w:val="bullet"/>
      <w:lvlText w:val="•"/>
      <w:lvlJc w:val="left"/>
      <w:pPr>
        <w:tabs>
          <w:tab w:val="num" w:pos="2160"/>
        </w:tabs>
        <w:ind w:left="2160" w:hanging="360"/>
      </w:pPr>
      <w:rPr>
        <w:rFonts w:ascii="Arial" w:hAnsi="Arial" w:hint="default"/>
      </w:rPr>
    </w:lvl>
    <w:lvl w:ilvl="3" w:tplc="00F27B74" w:tentative="1">
      <w:start w:val="1"/>
      <w:numFmt w:val="bullet"/>
      <w:lvlText w:val="•"/>
      <w:lvlJc w:val="left"/>
      <w:pPr>
        <w:tabs>
          <w:tab w:val="num" w:pos="2880"/>
        </w:tabs>
        <w:ind w:left="2880" w:hanging="360"/>
      </w:pPr>
      <w:rPr>
        <w:rFonts w:ascii="Arial" w:hAnsi="Arial" w:hint="default"/>
      </w:rPr>
    </w:lvl>
    <w:lvl w:ilvl="4" w:tplc="7CEA7F02" w:tentative="1">
      <w:start w:val="1"/>
      <w:numFmt w:val="bullet"/>
      <w:lvlText w:val="•"/>
      <w:lvlJc w:val="left"/>
      <w:pPr>
        <w:tabs>
          <w:tab w:val="num" w:pos="3600"/>
        </w:tabs>
        <w:ind w:left="3600" w:hanging="360"/>
      </w:pPr>
      <w:rPr>
        <w:rFonts w:ascii="Arial" w:hAnsi="Arial" w:hint="default"/>
      </w:rPr>
    </w:lvl>
    <w:lvl w:ilvl="5" w:tplc="15A0D94C" w:tentative="1">
      <w:start w:val="1"/>
      <w:numFmt w:val="bullet"/>
      <w:lvlText w:val="•"/>
      <w:lvlJc w:val="left"/>
      <w:pPr>
        <w:tabs>
          <w:tab w:val="num" w:pos="4320"/>
        </w:tabs>
        <w:ind w:left="4320" w:hanging="360"/>
      </w:pPr>
      <w:rPr>
        <w:rFonts w:ascii="Arial" w:hAnsi="Arial" w:hint="default"/>
      </w:rPr>
    </w:lvl>
    <w:lvl w:ilvl="6" w:tplc="B6B00D74" w:tentative="1">
      <w:start w:val="1"/>
      <w:numFmt w:val="bullet"/>
      <w:lvlText w:val="•"/>
      <w:lvlJc w:val="left"/>
      <w:pPr>
        <w:tabs>
          <w:tab w:val="num" w:pos="5040"/>
        </w:tabs>
        <w:ind w:left="5040" w:hanging="360"/>
      </w:pPr>
      <w:rPr>
        <w:rFonts w:ascii="Arial" w:hAnsi="Arial" w:hint="default"/>
      </w:rPr>
    </w:lvl>
    <w:lvl w:ilvl="7" w:tplc="64F2134E" w:tentative="1">
      <w:start w:val="1"/>
      <w:numFmt w:val="bullet"/>
      <w:lvlText w:val="•"/>
      <w:lvlJc w:val="left"/>
      <w:pPr>
        <w:tabs>
          <w:tab w:val="num" w:pos="5760"/>
        </w:tabs>
        <w:ind w:left="5760" w:hanging="360"/>
      </w:pPr>
      <w:rPr>
        <w:rFonts w:ascii="Arial" w:hAnsi="Arial" w:hint="default"/>
      </w:rPr>
    </w:lvl>
    <w:lvl w:ilvl="8" w:tplc="F168C8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4E0329"/>
    <w:multiLevelType w:val="multilevel"/>
    <w:tmpl w:val="C26C1B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6652FAD"/>
    <w:multiLevelType w:val="multilevel"/>
    <w:tmpl w:val="75E2E12A"/>
    <w:lvl w:ilvl="0">
      <w:start w:val="6"/>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E8D0F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6F3653"/>
    <w:multiLevelType w:val="hybridMultilevel"/>
    <w:tmpl w:val="97008888"/>
    <w:lvl w:ilvl="0" w:tplc="642EACC6">
      <w:start w:val="1"/>
      <w:numFmt w:val="bullet"/>
      <w:lvlText w:val="•"/>
      <w:lvlJc w:val="left"/>
      <w:pPr>
        <w:tabs>
          <w:tab w:val="num" w:pos="720"/>
        </w:tabs>
        <w:ind w:left="720" w:hanging="360"/>
      </w:pPr>
      <w:rPr>
        <w:rFonts w:ascii="Arial" w:hAnsi="Arial" w:hint="default"/>
      </w:rPr>
    </w:lvl>
    <w:lvl w:ilvl="1" w:tplc="CAD6E6EE" w:tentative="1">
      <w:start w:val="1"/>
      <w:numFmt w:val="bullet"/>
      <w:lvlText w:val="•"/>
      <w:lvlJc w:val="left"/>
      <w:pPr>
        <w:tabs>
          <w:tab w:val="num" w:pos="1440"/>
        </w:tabs>
        <w:ind w:left="1440" w:hanging="360"/>
      </w:pPr>
      <w:rPr>
        <w:rFonts w:ascii="Arial" w:hAnsi="Arial" w:hint="default"/>
      </w:rPr>
    </w:lvl>
    <w:lvl w:ilvl="2" w:tplc="DC0448F4" w:tentative="1">
      <w:start w:val="1"/>
      <w:numFmt w:val="bullet"/>
      <w:lvlText w:val="•"/>
      <w:lvlJc w:val="left"/>
      <w:pPr>
        <w:tabs>
          <w:tab w:val="num" w:pos="2160"/>
        </w:tabs>
        <w:ind w:left="2160" w:hanging="360"/>
      </w:pPr>
      <w:rPr>
        <w:rFonts w:ascii="Arial" w:hAnsi="Arial" w:hint="default"/>
      </w:rPr>
    </w:lvl>
    <w:lvl w:ilvl="3" w:tplc="4418C828" w:tentative="1">
      <w:start w:val="1"/>
      <w:numFmt w:val="bullet"/>
      <w:lvlText w:val="•"/>
      <w:lvlJc w:val="left"/>
      <w:pPr>
        <w:tabs>
          <w:tab w:val="num" w:pos="2880"/>
        </w:tabs>
        <w:ind w:left="2880" w:hanging="360"/>
      </w:pPr>
      <w:rPr>
        <w:rFonts w:ascii="Arial" w:hAnsi="Arial" w:hint="default"/>
      </w:rPr>
    </w:lvl>
    <w:lvl w:ilvl="4" w:tplc="2D8240CC" w:tentative="1">
      <w:start w:val="1"/>
      <w:numFmt w:val="bullet"/>
      <w:lvlText w:val="•"/>
      <w:lvlJc w:val="left"/>
      <w:pPr>
        <w:tabs>
          <w:tab w:val="num" w:pos="3600"/>
        </w:tabs>
        <w:ind w:left="3600" w:hanging="360"/>
      </w:pPr>
      <w:rPr>
        <w:rFonts w:ascii="Arial" w:hAnsi="Arial" w:hint="default"/>
      </w:rPr>
    </w:lvl>
    <w:lvl w:ilvl="5" w:tplc="5F34C862" w:tentative="1">
      <w:start w:val="1"/>
      <w:numFmt w:val="bullet"/>
      <w:lvlText w:val="•"/>
      <w:lvlJc w:val="left"/>
      <w:pPr>
        <w:tabs>
          <w:tab w:val="num" w:pos="4320"/>
        </w:tabs>
        <w:ind w:left="4320" w:hanging="360"/>
      </w:pPr>
      <w:rPr>
        <w:rFonts w:ascii="Arial" w:hAnsi="Arial" w:hint="default"/>
      </w:rPr>
    </w:lvl>
    <w:lvl w:ilvl="6" w:tplc="E35A7288" w:tentative="1">
      <w:start w:val="1"/>
      <w:numFmt w:val="bullet"/>
      <w:lvlText w:val="•"/>
      <w:lvlJc w:val="left"/>
      <w:pPr>
        <w:tabs>
          <w:tab w:val="num" w:pos="5040"/>
        </w:tabs>
        <w:ind w:left="5040" w:hanging="360"/>
      </w:pPr>
      <w:rPr>
        <w:rFonts w:ascii="Arial" w:hAnsi="Arial" w:hint="default"/>
      </w:rPr>
    </w:lvl>
    <w:lvl w:ilvl="7" w:tplc="329AB68E" w:tentative="1">
      <w:start w:val="1"/>
      <w:numFmt w:val="bullet"/>
      <w:lvlText w:val="•"/>
      <w:lvlJc w:val="left"/>
      <w:pPr>
        <w:tabs>
          <w:tab w:val="num" w:pos="5760"/>
        </w:tabs>
        <w:ind w:left="5760" w:hanging="360"/>
      </w:pPr>
      <w:rPr>
        <w:rFonts w:ascii="Arial" w:hAnsi="Arial" w:hint="default"/>
      </w:rPr>
    </w:lvl>
    <w:lvl w:ilvl="8" w:tplc="0BDA1E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9F34F3"/>
    <w:multiLevelType w:val="hybridMultilevel"/>
    <w:tmpl w:val="EE4462EC"/>
    <w:lvl w:ilvl="0" w:tplc="04220001">
      <w:start w:val="1"/>
      <w:numFmt w:val="bullet"/>
      <w:lvlText w:val=""/>
      <w:lvlJc w:val="left"/>
      <w:pPr>
        <w:ind w:left="720" w:hanging="360"/>
      </w:pPr>
      <w:rPr>
        <w:rFonts w:ascii="Symbol" w:hAnsi="Symbol" w:hint="default"/>
      </w:rPr>
    </w:lvl>
    <w:lvl w:ilvl="1" w:tplc="6E006F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41A8"/>
    <w:multiLevelType w:val="hybridMultilevel"/>
    <w:tmpl w:val="C26C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30966"/>
    <w:multiLevelType w:val="hybridMultilevel"/>
    <w:tmpl w:val="90547072"/>
    <w:lvl w:ilvl="0" w:tplc="1198315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F1FA6"/>
    <w:multiLevelType w:val="multilevel"/>
    <w:tmpl w:val="B4A4933E"/>
    <w:lvl w:ilvl="0">
      <w:start w:val="6"/>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B651457"/>
    <w:multiLevelType w:val="hybridMultilevel"/>
    <w:tmpl w:val="194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17A3"/>
    <w:multiLevelType w:val="multilevel"/>
    <w:tmpl w:val="AE44E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4DA02CBD"/>
    <w:multiLevelType w:val="multilevel"/>
    <w:tmpl w:val="690EA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F36BDC"/>
    <w:multiLevelType w:val="multilevel"/>
    <w:tmpl w:val="C81C8E2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AD67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A008D"/>
    <w:multiLevelType w:val="hybridMultilevel"/>
    <w:tmpl w:val="AC409F92"/>
    <w:lvl w:ilvl="0" w:tplc="16761056">
      <w:start w:val="1"/>
      <w:numFmt w:val="bullet"/>
      <w:lvlText w:val="•"/>
      <w:lvlJc w:val="left"/>
      <w:pPr>
        <w:tabs>
          <w:tab w:val="num" w:pos="720"/>
        </w:tabs>
        <w:ind w:left="720" w:hanging="360"/>
      </w:pPr>
      <w:rPr>
        <w:rFonts w:ascii="Arial" w:hAnsi="Arial" w:hint="default"/>
      </w:rPr>
    </w:lvl>
    <w:lvl w:ilvl="1" w:tplc="141CC2FA" w:tentative="1">
      <w:start w:val="1"/>
      <w:numFmt w:val="bullet"/>
      <w:lvlText w:val="•"/>
      <w:lvlJc w:val="left"/>
      <w:pPr>
        <w:tabs>
          <w:tab w:val="num" w:pos="1440"/>
        </w:tabs>
        <w:ind w:left="1440" w:hanging="360"/>
      </w:pPr>
      <w:rPr>
        <w:rFonts w:ascii="Arial" w:hAnsi="Arial" w:hint="default"/>
      </w:rPr>
    </w:lvl>
    <w:lvl w:ilvl="2" w:tplc="7D827448" w:tentative="1">
      <w:start w:val="1"/>
      <w:numFmt w:val="bullet"/>
      <w:lvlText w:val="•"/>
      <w:lvlJc w:val="left"/>
      <w:pPr>
        <w:tabs>
          <w:tab w:val="num" w:pos="2160"/>
        </w:tabs>
        <w:ind w:left="2160" w:hanging="360"/>
      </w:pPr>
      <w:rPr>
        <w:rFonts w:ascii="Arial" w:hAnsi="Arial" w:hint="default"/>
      </w:rPr>
    </w:lvl>
    <w:lvl w:ilvl="3" w:tplc="84C63C2E" w:tentative="1">
      <w:start w:val="1"/>
      <w:numFmt w:val="bullet"/>
      <w:lvlText w:val="•"/>
      <w:lvlJc w:val="left"/>
      <w:pPr>
        <w:tabs>
          <w:tab w:val="num" w:pos="2880"/>
        </w:tabs>
        <w:ind w:left="2880" w:hanging="360"/>
      </w:pPr>
      <w:rPr>
        <w:rFonts w:ascii="Arial" w:hAnsi="Arial" w:hint="default"/>
      </w:rPr>
    </w:lvl>
    <w:lvl w:ilvl="4" w:tplc="330EEA0C" w:tentative="1">
      <w:start w:val="1"/>
      <w:numFmt w:val="bullet"/>
      <w:lvlText w:val="•"/>
      <w:lvlJc w:val="left"/>
      <w:pPr>
        <w:tabs>
          <w:tab w:val="num" w:pos="3600"/>
        </w:tabs>
        <w:ind w:left="3600" w:hanging="360"/>
      </w:pPr>
      <w:rPr>
        <w:rFonts w:ascii="Arial" w:hAnsi="Arial" w:hint="default"/>
      </w:rPr>
    </w:lvl>
    <w:lvl w:ilvl="5" w:tplc="7B945BFC" w:tentative="1">
      <w:start w:val="1"/>
      <w:numFmt w:val="bullet"/>
      <w:lvlText w:val="•"/>
      <w:lvlJc w:val="left"/>
      <w:pPr>
        <w:tabs>
          <w:tab w:val="num" w:pos="4320"/>
        </w:tabs>
        <w:ind w:left="4320" w:hanging="360"/>
      </w:pPr>
      <w:rPr>
        <w:rFonts w:ascii="Arial" w:hAnsi="Arial" w:hint="default"/>
      </w:rPr>
    </w:lvl>
    <w:lvl w:ilvl="6" w:tplc="49523074" w:tentative="1">
      <w:start w:val="1"/>
      <w:numFmt w:val="bullet"/>
      <w:lvlText w:val="•"/>
      <w:lvlJc w:val="left"/>
      <w:pPr>
        <w:tabs>
          <w:tab w:val="num" w:pos="5040"/>
        </w:tabs>
        <w:ind w:left="5040" w:hanging="360"/>
      </w:pPr>
      <w:rPr>
        <w:rFonts w:ascii="Arial" w:hAnsi="Arial" w:hint="default"/>
      </w:rPr>
    </w:lvl>
    <w:lvl w:ilvl="7" w:tplc="2C32CF44" w:tentative="1">
      <w:start w:val="1"/>
      <w:numFmt w:val="bullet"/>
      <w:lvlText w:val="•"/>
      <w:lvlJc w:val="left"/>
      <w:pPr>
        <w:tabs>
          <w:tab w:val="num" w:pos="5760"/>
        </w:tabs>
        <w:ind w:left="5760" w:hanging="360"/>
      </w:pPr>
      <w:rPr>
        <w:rFonts w:ascii="Arial" w:hAnsi="Arial" w:hint="default"/>
      </w:rPr>
    </w:lvl>
    <w:lvl w:ilvl="8" w:tplc="FA7612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607850"/>
    <w:multiLevelType w:val="hybridMultilevel"/>
    <w:tmpl w:val="BEE02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EF25CD"/>
    <w:multiLevelType w:val="multilevel"/>
    <w:tmpl w:val="69F8C6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17279C1"/>
    <w:multiLevelType w:val="multilevel"/>
    <w:tmpl w:val="67246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A4C2F"/>
    <w:multiLevelType w:val="hybridMultilevel"/>
    <w:tmpl w:val="E1C614F8"/>
    <w:lvl w:ilvl="0" w:tplc="CFE8840E">
      <w:start w:val="1"/>
      <w:numFmt w:val="bullet"/>
      <w:lvlText w:val="•"/>
      <w:lvlJc w:val="left"/>
      <w:pPr>
        <w:tabs>
          <w:tab w:val="num" w:pos="720"/>
        </w:tabs>
        <w:ind w:left="720" w:hanging="360"/>
      </w:pPr>
      <w:rPr>
        <w:rFonts w:ascii="Arial" w:hAnsi="Arial" w:hint="default"/>
      </w:rPr>
    </w:lvl>
    <w:lvl w:ilvl="1" w:tplc="7A5EDBF6" w:tentative="1">
      <w:start w:val="1"/>
      <w:numFmt w:val="bullet"/>
      <w:lvlText w:val="•"/>
      <w:lvlJc w:val="left"/>
      <w:pPr>
        <w:tabs>
          <w:tab w:val="num" w:pos="1440"/>
        </w:tabs>
        <w:ind w:left="1440" w:hanging="360"/>
      </w:pPr>
      <w:rPr>
        <w:rFonts w:ascii="Arial" w:hAnsi="Arial" w:hint="default"/>
      </w:rPr>
    </w:lvl>
    <w:lvl w:ilvl="2" w:tplc="03E0EAB8" w:tentative="1">
      <w:start w:val="1"/>
      <w:numFmt w:val="bullet"/>
      <w:lvlText w:val="•"/>
      <w:lvlJc w:val="left"/>
      <w:pPr>
        <w:tabs>
          <w:tab w:val="num" w:pos="2160"/>
        </w:tabs>
        <w:ind w:left="2160" w:hanging="360"/>
      </w:pPr>
      <w:rPr>
        <w:rFonts w:ascii="Arial" w:hAnsi="Arial" w:hint="default"/>
      </w:rPr>
    </w:lvl>
    <w:lvl w:ilvl="3" w:tplc="217C1746" w:tentative="1">
      <w:start w:val="1"/>
      <w:numFmt w:val="bullet"/>
      <w:lvlText w:val="•"/>
      <w:lvlJc w:val="left"/>
      <w:pPr>
        <w:tabs>
          <w:tab w:val="num" w:pos="2880"/>
        </w:tabs>
        <w:ind w:left="2880" w:hanging="360"/>
      </w:pPr>
      <w:rPr>
        <w:rFonts w:ascii="Arial" w:hAnsi="Arial" w:hint="default"/>
      </w:rPr>
    </w:lvl>
    <w:lvl w:ilvl="4" w:tplc="4412D850" w:tentative="1">
      <w:start w:val="1"/>
      <w:numFmt w:val="bullet"/>
      <w:lvlText w:val="•"/>
      <w:lvlJc w:val="left"/>
      <w:pPr>
        <w:tabs>
          <w:tab w:val="num" w:pos="3600"/>
        </w:tabs>
        <w:ind w:left="3600" w:hanging="360"/>
      </w:pPr>
      <w:rPr>
        <w:rFonts w:ascii="Arial" w:hAnsi="Arial" w:hint="default"/>
      </w:rPr>
    </w:lvl>
    <w:lvl w:ilvl="5" w:tplc="F02A43C2" w:tentative="1">
      <w:start w:val="1"/>
      <w:numFmt w:val="bullet"/>
      <w:lvlText w:val="•"/>
      <w:lvlJc w:val="left"/>
      <w:pPr>
        <w:tabs>
          <w:tab w:val="num" w:pos="4320"/>
        </w:tabs>
        <w:ind w:left="4320" w:hanging="360"/>
      </w:pPr>
      <w:rPr>
        <w:rFonts w:ascii="Arial" w:hAnsi="Arial" w:hint="default"/>
      </w:rPr>
    </w:lvl>
    <w:lvl w:ilvl="6" w:tplc="E8CC5FFA" w:tentative="1">
      <w:start w:val="1"/>
      <w:numFmt w:val="bullet"/>
      <w:lvlText w:val="•"/>
      <w:lvlJc w:val="left"/>
      <w:pPr>
        <w:tabs>
          <w:tab w:val="num" w:pos="5040"/>
        </w:tabs>
        <w:ind w:left="5040" w:hanging="360"/>
      </w:pPr>
      <w:rPr>
        <w:rFonts w:ascii="Arial" w:hAnsi="Arial" w:hint="default"/>
      </w:rPr>
    </w:lvl>
    <w:lvl w:ilvl="7" w:tplc="6C8EDD26" w:tentative="1">
      <w:start w:val="1"/>
      <w:numFmt w:val="bullet"/>
      <w:lvlText w:val="•"/>
      <w:lvlJc w:val="left"/>
      <w:pPr>
        <w:tabs>
          <w:tab w:val="num" w:pos="5760"/>
        </w:tabs>
        <w:ind w:left="5760" w:hanging="360"/>
      </w:pPr>
      <w:rPr>
        <w:rFonts w:ascii="Arial" w:hAnsi="Arial" w:hint="default"/>
      </w:rPr>
    </w:lvl>
    <w:lvl w:ilvl="8" w:tplc="734CA9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476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9F7CC0"/>
    <w:multiLevelType w:val="hybridMultilevel"/>
    <w:tmpl w:val="5F0A958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73816376"/>
    <w:multiLevelType w:val="multilevel"/>
    <w:tmpl w:val="67AA7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1D092D"/>
    <w:multiLevelType w:val="multilevel"/>
    <w:tmpl w:val="A2C4C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AF445DF"/>
    <w:multiLevelType w:val="hybridMultilevel"/>
    <w:tmpl w:val="611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35F7A"/>
    <w:multiLevelType w:val="multilevel"/>
    <w:tmpl w:val="632C18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000000" w:themeColor="text1"/>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E5C67B7"/>
    <w:multiLevelType w:val="multilevel"/>
    <w:tmpl w:val="67AA7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E887D16"/>
    <w:multiLevelType w:val="multilevel"/>
    <w:tmpl w:val="4E56930C"/>
    <w:lvl w:ilvl="0">
      <w:start w:val="5"/>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7ECF1F96"/>
    <w:multiLevelType w:val="hybridMultilevel"/>
    <w:tmpl w:val="CB3C47D0"/>
    <w:lvl w:ilvl="0" w:tplc="7F6249F6">
      <w:start w:val="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9"/>
  </w:num>
  <w:num w:numId="4">
    <w:abstractNumId w:val="15"/>
  </w:num>
  <w:num w:numId="5">
    <w:abstractNumId w:val="22"/>
  </w:num>
  <w:num w:numId="6">
    <w:abstractNumId w:val="18"/>
  </w:num>
  <w:num w:numId="7">
    <w:abstractNumId w:val="4"/>
  </w:num>
  <w:num w:numId="8">
    <w:abstractNumId w:val="8"/>
  </w:num>
  <w:num w:numId="9">
    <w:abstractNumId w:val="16"/>
  </w:num>
  <w:num w:numId="10">
    <w:abstractNumId w:val="11"/>
  </w:num>
  <w:num w:numId="11">
    <w:abstractNumId w:val="28"/>
  </w:num>
  <w:num w:numId="12">
    <w:abstractNumId w:val="9"/>
  </w:num>
  <w:num w:numId="13">
    <w:abstractNumId w:val="1"/>
  </w:num>
  <w:num w:numId="14">
    <w:abstractNumId w:val="13"/>
  </w:num>
  <w:num w:numId="15">
    <w:abstractNumId w:val="0"/>
  </w:num>
  <w:num w:numId="16">
    <w:abstractNumId w:val="3"/>
  </w:num>
  <w:num w:numId="17">
    <w:abstractNumId w:val="2"/>
  </w:num>
  <w:num w:numId="18">
    <w:abstractNumId w:val="25"/>
  </w:num>
  <w:num w:numId="19">
    <w:abstractNumId w:val="24"/>
  </w:num>
  <w:num w:numId="20">
    <w:abstractNumId w:val="17"/>
  </w:num>
  <w:num w:numId="21">
    <w:abstractNumId w:val="7"/>
  </w:num>
  <w:num w:numId="22">
    <w:abstractNumId w:val="23"/>
  </w:num>
  <w:num w:numId="23">
    <w:abstractNumId w:val="10"/>
  </w:num>
  <w:num w:numId="24">
    <w:abstractNumId w:val="5"/>
  </w:num>
  <w:num w:numId="25">
    <w:abstractNumId w:val="14"/>
  </w:num>
  <w:num w:numId="26">
    <w:abstractNumId w:val="27"/>
  </w:num>
  <w:num w:numId="27">
    <w:abstractNumId w:val="31"/>
  </w:num>
  <w:num w:numId="28">
    <w:abstractNumId w:val="19"/>
  </w:num>
  <w:num w:numId="29">
    <w:abstractNumId w:val="21"/>
  </w:num>
  <w:num w:numId="30">
    <w:abstractNumId w:val="30"/>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112E"/>
    <w:rsid w:val="000038A5"/>
    <w:rsid w:val="0001194C"/>
    <w:rsid w:val="00013A50"/>
    <w:rsid w:val="000202BF"/>
    <w:rsid w:val="00023CA0"/>
    <w:rsid w:val="000255E8"/>
    <w:rsid w:val="000267D5"/>
    <w:rsid w:val="00036968"/>
    <w:rsid w:val="0003705D"/>
    <w:rsid w:val="00046EE3"/>
    <w:rsid w:val="0005044E"/>
    <w:rsid w:val="00050E35"/>
    <w:rsid w:val="000522F7"/>
    <w:rsid w:val="00054DFC"/>
    <w:rsid w:val="00055ADC"/>
    <w:rsid w:val="000570C2"/>
    <w:rsid w:val="00057424"/>
    <w:rsid w:val="00057DB2"/>
    <w:rsid w:val="000636EA"/>
    <w:rsid w:val="00065847"/>
    <w:rsid w:val="000672EA"/>
    <w:rsid w:val="00072DE2"/>
    <w:rsid w:val="00073DFA"/>
    <w:rsid w:val="00073F03"/>
    <w:rsid w:val="00077639"/>
    <w:rsid w:val="00080108"/>
    <w:rsid w:val="00080DE7"/>
    <w:rsid w:val="0008162B"/>
    <w:rsid w:val="00082DE0"/>
    <w:rsid w:val="00092FBB"/>
    <w:rsid w:val="00096BE0"/>
    <w:rsid w:val="000A01A1"/>
    <w:rsid w:val="000A28CB"/>
    <w:rsid w:val="000A4517"/>
    <w:rsid w:val="000A7B85"/>
    <w:rsid w:val="000B55EA"/>
    <w:rsid w:val="000B6535"/>
    <w:rsid w:val="000C07F5"/>
    <w:rsid w:val="000C200B"/>
    <w:rsid w:val="000D19FA"/>
    <w:rsid w:val="000D1CF6"/>
    <w:rsid w:val="000D3E7A"/>
    <w:rsid w:val="000D404E"/>
    <w:rsid w:val="000E1B57"/>
    <w:rsid w:val="000F1AEC"/>
    <w:rsid w:val="001008A7"/>
    <w:rsid w:val="0010260B"/>
    <w:rsid w:val="001104E0"/>
    <w:rsid w:val="00122FBC"/>
    <w:rsid w:val="00123D6F"/>
    <w:rsid w:val="00125681"/>
    <w:rsid w:val="001332A6"/>
    <w:rsid w:val="00137981"/>
    <w:rsid w:val="00141F4F"/>
    <w:rsid w:val="001429EB"/>
    <w:rsid w:val="00142B1D"/>
    <w:rsid w:val="00145B62"/>
    <w:rsid w:val="00170221"/>
    <w:rsid w:val="00173924"/>
    <w:rsid w:val="00176E13"/>
    <w:rsid w:val="001861E2"/>
    <w:rsid w:val="0019473D"/>
    <w:rsid w:val="001953A7"/>
    <w:rsid w:val="001973E2"/>
    <w:rsid w:val="001A35CE"/>
    <w:rsid w:val="001B1B6A"/>
    <w:rsid w:val="001C0E31"/>
    <w:rsid w:val="001C1BAA"/>
    <w:rsid w:val="001C206F"/>
    <w:rsid w:val="001C263A"/>
    <w:rsid w:val="001C7383"/>
    <w:rsid w:val="001C7D01"/>
    <w:rsid w:val="001D16E3"/>
    <w:rsid w:val="001D57CC"/>
    <w:rsid w:val="001D71F2"/>
    <w:rsid w:val="001E057D"/>
    <w:rsid w:val="001E438D"/>
    <w:rsid w:val="001E706F"/>
    <w:rsid w:val="00211629"/>
    <w:rsid w:val="0021461E"/>
    <w:rsid w:val="00227F73"/>
    <w:rsid w:val="002320BB"/>
    <w:rsid w:val="00235FDD"/>
    <w:rsid w:val="00236ABD"/>
    <w:rsid w:val="00237FB7"/>
    <w:rsid w:val="00240B7E"/>
    <w:rsid w:val="00241426"/>
    <w:rsid w:val="00242576"/>
    <w:rsid w:val="00244AED"/>
    <w:rsid w:val="00245255"/>
    <w:rsid w:val="00246137"/>
    <w:rsid w:val="0024719C"/>
    <w:rsid w:val="002532EA"/>
    <w:rsid w:val="00253DBE"/>
    <w:rsid w:val="00254DFD"/>
    <w:rsid w:val="00264E04"/>
    <w:rsid w:val="0026672A"/>
    <w:rsid w:val="002703F5"/>
    <w:rsid w:val="00270F17"/>
    <w:rsid w:val="00271D94"/>
    <w:rsid w:val="00273843"/>
    <w:rsid w:val="00281820"/>
    <w:rsid w:val="00282DC7"/>
    <w:rsid w:val="00283520"/>
    <w:rsid w:val="00283CF1"/>
    <w:rsid w:val="00283EDE"/>
    <w:rsid w:val="00290A66"/>
    <w:rsid w:val="0029198E"/>
    <w:rsid w:val="00293656"/>
    <w:rsid w:val="002951C8"/>
    <w:rsid w:val="002957DD"/>
    <w:rsid w:val="002A1F82"/>
    <w:rsid w:val="002A2468"/>
    <w:rsid w:val="002A3409"/>
    <w:rsid w:val="002A5FC2"/>
    <w:rsid w:val="002A66B5"/>
    <w:rsid w:val="002B0750"/>
    <w:rsid w:val="002B7453"/>
    <w:rsid w:val="002B784B"/>
    <w:rsid w:val="002B7A1A"/>
    <w:rsid w:val="002C26B4"/>
    <w:rsid w:val="002C7B57"/>
    <w:rsid w:val="002D58FD"/>
    <w:rsid w:val="002E160D"/>
    <w:rsid w:val="002F5BA7"/>
    <w:rsid w:val="00302F45"/>
    <w:rsid w:val="003033F4"/>
    <w:rsid w:val="00303A8E"/>
    <w:rsid w:val="00303F8A"/>
    <w:rsid w:val="00305BB2"/>
    <w:rsid w:val="00306BDC"/>
    <w:rsid w:val="003071AA"/>
    <w:rsid w:val="00307566"/>
    <w:rsid w:val="00307BFD"/>
    <w:rsid w:val="00307E4B"/>
    <w:rsid w:val="00310979"/>
    <w:rsid w:val="00312154"/>
    <w:rsid w:val="00316406"/>
    <w:rsid w:val="003240CB"/>
    <w:rsid w:val="0032751E"/>
    <w:rsid w:val="00331D90"/>
    <w:rsid w:val="00334E76"/>
    <w:rsid w:val="00337791"/>
    <w:rsid w:val="00343A7A"/>
    <w:rsid w:val="003516BF"/>
    <w:rsid w:val="00356839"/>
    <w:rsid w:val="0036085C"/>
    <w:rsid w:val="0036435A"/>
    <w:rsid w:val="0036744C"/>
    <w:rsid w:val="00375593"/>
    <w:rsid w:val="00381014"/>
    <w:rsid w:val="0038112E"/>
    <w:rsid w:val="0038740C"/>
    <w:rsid w:val="00387A90"/>
    <w:rsid w:val="00387B46"/>
    <w:rsid w:val="003929A0"/>
    <w:rsid w:val="00394C4B"/>
    <w:rsid w:val="00395D4E"/>
    <w:rsid w:val="00397E08"/>
    <w:rsid w:val="003A2868"/>
    <w:rsid w:val="003A7B50"/>
    <w:rsid w:val="003B3B56"/>
    <w:rsid w:val="003B5C7D"/>
    <w:rsid w:val="003B70D6"/>
    <w:rsid w:val="003C1A77"/>
    <w:rsid w:val="003C25A4"/>
    <w:rsid w:val="003C4C7D"/>
    <w:rsid w:val="003C6D2F"/>
    <w:rsid w:val="003D4A9C"/>
    <w:rsid w:val="003D4B87"/>
    <w:rsid w:val="003E2C52"/>
    <w:rsid w:val="003E570F"/>
    <w:rsid w:val="003F0AD3"/>
    <w:rsid w:val="003F24F8"/>
    <w:rsid w:val="004008C4"/>
    <w:rsid w:val="0040217A"/>
    <w:rsid w:val="00404B4B"/>
    <w:rsid w:val="004118F3"/>
    <w:rsid w:val="00412BBC"/>
    <w:rsid w:val="00414962"/>
    <w:rsid w:val="00414CE6"/>
    <w:rsid w:val="00426AA4"/>
    <w:rsid w:val="00432B57"/>
    <w:rsid w:val="00435416"/>
    <w:rsid w:val="00436C26"/>
    <w:rsid w:val="0044214A"/>
    <w:rsid w:val="0044378F"/>
    <w:rsid w:val="00443F57"/>
    <w:rsid w:val="00443F87"/>
    <w:rsid w:val="00446139"/>
    <w:rsid w:val="004519ED"/>
    <w:rsid w:val="00461AA1"/>
    <w:rsid w:val="00461CAF"/>
    <w:rsid w:val="00462517"/>
    <w:rsid w:val="00462D22"/>
    <w:rsid w:val="00466627"/>
    <w:rsid w:val="00471FE7"/>
    <w:rsid w:val="00477609"/>
    <w:rsid w:val="00483046"/>
    <w:rsid w:val="00486FFE"/>
    <w:rsid w:val="0049684F"/>
    <w:rsid w:val="004A37CE"/>
    <w:rsid w:val="004A5D52"/>
    <w:rsid w:val="004B01BE"/>
    <w:rsid w:val="004B26C9"/>
    <w:rsid w:val="004B4615"/>
    <w:rsid w:val="004B601C"/>
    <w:rsid w:val="004B6471"/>
    <w:rsid w:val="004C7216"/>
    <w:rsid w:val="004C728D"/>
    <w:rsid w:val="004D7A7F"/>
    <w:rsid w:val="004E1C00"/>
    <w:rsid w:val="004E29F5"/>
    <w:rsid w:val="004E56EA"/>
    <w:rsid w:val="004F3F92"/>
    <w:rsid w:val="004F4FE6"/>
    <w:rsid w:val="004F514D"/>
    <w:rsid w:val="0050019D"/>
    <w:rsid w:val="005056B4"/>
    <w:rsid w:val="00507717"/>
    <w:rsid w:val="0051228E"/>
    <w:rsid w:val="00516859"/>
    <w:rsid w:val="00521F13"/>
    <w:rsid w:val="00524F6F"/>
    <w:rsid w:val="00530FF4"/>
    <w:rsid w:val="00531705"/>
    <w:rsid w:val="005326B0"/>
    <w:rsid w:val="005367AC"/>
    <w:rsid w:val="00541499"/>
    <w:rsid w:val="0054508C"/>
    <w:rsid w:val="005452B4"/>
    <w:rsid w:val="00545848"/>
    <w:rsid w:val="0054748A"/>
    <w:rsid w:val="0055542E"/>
    <w:rsid w:val="0056105E"/>
    <w:rsid w:val="005629D7"/>
    <w:rsid w:val="00563275"/>
    <w:rsid w:val="00564FB8"/>
    <w:rsid w:val="00573BA1"/>
    <w:rsid w:val="00576E0D"/>
    <w:rsid w:val="0058022C"/>
    <w:rsid w:val="00586542"/>
    <w:rsid w:val="00590386"/>
    <w:rsid w:val="00595937"/>
    <w:rsid w:val="005A1796"/>
    <w:rsid w:val="005A321C"/>
    <w:rsid w:val="005A407E"/>
    <w:rsid w:val="005A7CCA"/>
    <w:rsid w:val="005D1B16"/>
    <w:rsid w:val="005D1BA6"/>
    <w:rsid w:val="005D66BA"/>
    <w:rsid w:val="005E09C0"/>
    <w:rsid w:val="005E2291"/>
    <w:rsid w:val="005F0E0C"/>
    <w:rsid w:val="005F2A92"/>
    <w:rsid w:val="005F3E59"/>
    <w:rsid w:val="005F4E8E"/>
    <w:rsid w:val="005F5721"/>
    <w:rsid w:val="00620DB9"/>
    <w:rsid w:val="00622E11"/>
    <w:rsid w:val="006233AD"/>
    <w:rsid w:val="00623A24"/>
    <w:rsid w:val="006255DA"/>
    <w:rsid w:val="00625D82"/>
    <w:rsid w:val="00626900"/>
    <w:rsid w:val="006315F6"/>
    <w:rsid w:val="00631B12"/>
    <w:rsid w:val="00631E02"/>
    <w:rsid w:val="00636C50"/>
    <w:rsid w:val="00640924"/>
    <w:rsid w:val="00642219"/>
    <w:rsid w:val="00643097"/>
    <w:rsid w:val="00645506"/>
    <w:rsid w:val="00652230"/>
    <w:rsid w:val="006523FB"/>
    <w:rsid w:val="00653C72"/>
    <w:rsid w:val="00654C83"/>
    <w:rsid w:val="00655E38"/>
    <w:rsid w:val="0066645C"/>
    <w:rsid w:val="00670772"/>
    <w:rsid w:val="006912AC"/>
    <w:rsid w:val="00695EB2"/>
    <w:rsid w:val="006A6881"/>
    <w:rsid w:val="006A6EBB"/>
    <w:rsid w:val="006B1D85"/>
    <w:rsid w:val="006B73ED"/>
    <w:rsid w:val="006C4F31"/>
    <w:rsid w:val="006D0AB2"/>
    <w:rsid w:val="006D7506"/>
    <w:rsid w:val="006E2390"/>
    <w:rsid w:val="006E769A"/>
    <w:rsid w:val="006E7DF6"/>
    <w:rsid w:val="006F0FCA"/>
    <w:rsid w:val="006F4AB9"/>
    <w:rsid w:val="007030FA"/>
    <w:rsid w:val="007160C4"/>
    <w:rsid w:val="00722070"/>
    <w:rsid w:val="00722B08"/>
    <w:rsid w:val="007302D3"/>
    <w:rsid w:val="007345FC"/>
    <w:rsid w:val="0073467D"/>
    <w:rsid w:val="00742CB0"/>
    <w:rsid w:val="00742D17"/>
    <w:rsid w:val="00746232"/>
    <w:rsid w:val="00752AC9"/>
    <w:rsid w:val="00761382"/>
    <w:rsid w:val="00761AA1"/>
    <w:rsid w:val="00762B83"/>
    <w:rsid w:val="00767EAD"/>
    <w:rsid w:val="007700B3"/>
    <w:rsid w:val="007814DF"/>
    <w:rsid w:val="00782564"/>
    <w:rsid w:val="0078384A"/>
    <w:rsid w:val="00785E41"/>
    <w:rsid w:val="00787602"/>
    <w:rsid w:val="00787B44"/>
    <w:rsid w:val="00790A04"/>
    <w:rsid w:val="007972B2"/>
    <w:rsid w:val="007A0ACE"/>
    <w:rsid w:val="007B6DA1"/>
    <w:rsid w:val="007E2DAE"/>
    <w:rsid w:val="007E4F32"/>
    <w:rsid w:val="007E6947"/>
    <w:rsid w:val="007F7388"/>
    <w:rsid w:val="007F7411"/>
    <w:rsid w:val="008003A2"/>
    <w:rsid w:val="00800A22"/>
    <w:rsid w:val="00802A0E"/>
    <w:rsid w:val="0080540C"/>
    <w:rsid w:val="00806308"/>
    <w:rsid w:val="008065E5"/>
    <w:rsid w:val="00813B91"/>
    <w:rsid w:val="00814E09"/>
    <w:rsid w:val="00817A7E"/>
    <w:rsid w:val="00822E2E"/>
    <w:rsid w:val="00827210"/>
    <w:rsid w:val="00830727"/>
    <w:rsid w:val="00830C45"/>
    <w:rsid w:val="008366D3"/>
    <w:rsid w:val="0084009F"/>
    <w:rsid w:val="00840312"/>
    <w:rsid w:val="0084171B"/>
    <w:rsid w:val="00842DB1"/>
    <w:rsid w:val="008459E5"/>
    <w:rsid w:val="0085067F"/>
    <w:rsid w:val="0085319B"/>
    <w:rsid w:val="00857EAE"/>
    <w:rsid w:val="0086018E"/>
    <w:rsid w:val="0086457C"/>
    <w:rsid w:val="00865700"/>
    <w:rsid w:val="0086591C"/>
    <w:rsid w:val="008709BC"/>
    <w:rsid w:val="00881549"/>
    <w:rsid w:val="00881F2D"/>
    <w:rsid w:val="008834EB"/>
    <w:rsid w:val="00883FC2"/>
    <w:rsid w:val="008842B6"/>
    <w:rsid w:val="00886F13"/>
    <w:rsid w:val="008A575B"/>
    <w:rsid w:val="008A5CE3"/>
    <w:rsid w:val="008B0AA5"/>
    <w:rsid w:val="008B43E9"/>
    <w:rsid w:val="008B4BB3"/>
    <w:rsid w:val="008B4D19"/>
    <w:rsid w:val="008B6717"/>
    <w:rsid w:val="008B6A52"/>
    <w:rsid w:val="008C3FD9"/>
    <w:rsid w:val="008C73F7"/>
    <w:rsid w:val="008D375E"/>
    <w:rsid w:val="008E0BE3"/>
    <w:rsid w:val="008E0EB2"/>
    <w:rsid w:val="008E2832"/>
    <w:rsid w:val="008E6897"/>
    <w:rsid w:val="008F016A"/>
    <w:rsid w:val="008F486A"/>
    <w:rsid w:val="008F7BC7"/>
    <w:rsid w:val="00900704"/>
    <w:rsid w:val="00900CDB"/>
    <w:rsid w:val="0091193C"/>
    <w:rsid w:val="00914D9A"/>
    <w:rsid w:val="00917148"/>
    <w:rsid w:val="009212A1"/>
    <w:rsid w:val="00921869"/>
    <w:rsid w:val="00921FE6"/>
    <w:rsid w:val="00925858"/>
    <w:rsid w:val="00925AAD"/>
    <w:rsid w:val="00930EFD"/>
    <w:rsid w:val="00931791"/>
    <w:rsid w:val="00931C17"/>
    <w:rsid w:val="009343A7"/>
    <w:rsid w:val="0093626D"/>
    <w:rsid w:val="00937112"/>
    <w:rsid w:val="00941C70"/>
    <w:rsid w:val="00945029"/>
    <w:rsid w:val="00950B96"/>
    <w:rsid w:val="00953F1D"/>
    <w:rsid w:val="009570C1"/>
    <w:rsid w:val="00962F0B"/>
    <w:rsid w:val="009636EE"/>
    <w:rsid w:val="0096386F"/>
    <w:rsid w:val="00980E9C"/>
    <w:rsid w:val="00983DBA"/>
    <w:rsid w:val="009853F2"/>
    <w:rsid w:val="00986BF5"/>
    <w:rsid w:val="009877B8"/>
    <w:rsid w:val="00991272"/>
    <w:rsid w:val="00991307"/>
    <w:rsid w:val="00994FF9"/>
    <w:rsid w:val="00995739"/>
    <w:rsid w:val="009A125D"/>
    <w:rsid w:val="009A7482"/>
    <w:rsid w:val="009C0345"/>
    <w:rsid w:val="009C144B"/>
    <w:rsid w:val="009C1BF4"/>
    <w:rsid w:val="009C78E1"/>
    <w:rsid w:val="009D0702"/>
    <w:rsid w:val="009E4869"/>
    <w:rsid w:val="009F0352"/>
    <w:rsid w:val="009F43C5"/>
    <w:rsid w:val="009F5228"/>
    <w:rsid w:val="00A12750"/>
    <w:rsid w:val="00A23B1E"/>
    <w:rsid w:val="00A244BD"/>
    <w:rsid w:val="00A27CCA"/>
    <w:rsid w:val="00A30A42"/>
    <w:rsid w:val="00A31755"/>
    <w:rsid w:val="00A330CD"/>
    <w:rsid w:val="00A33DC4"/>
    <w:rsid w:val="00A4123C"/>
    <w:rsid w:val="00A431E6"/>
    <w:rsid w:val="00A436E9"/>
    <w:rsid w:val="00A57D37"/>
    <w:rsid w:val="00A64B6B"/>
    <w:rsid w:val="00A67381"/>
    <w:rsid w:val="00A71957"/>
    <w:rsid w:val="00A7267C"/>
    <w:rsid w:val="00A7321A"/>
    <w:rsid w:val="00A7525D"/>
    <w:rsid w:val="00A80EA1"/>
    <w:rsid w:val="00A8577B"/>
    <w:rsid w:val="00A93B89"/>
    <w:rsid w:val="00AA25C6"/>
    <w:rsid w:val="00AA5116"/>
    <w:rsid w:val="00AA6D6D"/>
    <w:rsid w:val="00AB03BF"/>
    <w:rsid w:val="00AB34D2"/>
    <w:rsid w:val="00AB6340"/>
    <w:rsid w:val="00AB7F8B"/>
    <w:rsid w:val="00AC3F64"/>
    <w:rsid w:val="00AC4893"/>
    <w:rsid w:val="00AD0233"/>
    <w:rsid w:val="00AD03B1"/>
    <w:rsid w:val="00AD149D"/>
    <w:rsid w:val="00AD4E2A"/>
    <w:rsid w:val="00AD5436"/>
    <w:rsid w:val="00AD5DFE"/>
    <w:rsid w:val="00AD7AF3"/>
    <w:rsid w:val="00AE011B"/>
    <w:rsid w:val="00AE2777"/>
    <w:rsid w:val="00AE3033"/>
    <w:rsid w:val="00AE4138"/>
    <w:rsid w:val="00AE70EF"/>
    <w:rsid w:val="00AF0178"/>
    <w:rsid w:val="00AF7066"/>
    <w:rsid w:val="00B0070F"/>
    <w:rsid w:val="00B01CA6"/>
    <w:rsid w:val="00B02A3F"/>
    <w:rsid w:val="00B03207"/>
    <w:rsid w:val="00B15AF4"/>
    <w:rsid w:val="00B176FA"/>
    <w:rsid w:val="00B234EE"/>
    <w:rsid w:val="00B25C4E"/>
    <w:rsid w:val="00B26C8F"/>
    <w:rsid w:val="00B273A5"/>
    <w:rsid w:val="00B276D4"/>
    <w:rsid w:val="00B311B5"/>
    <w:rsid w:val="00B31DBF"/>
    <w:rsid w:val="00B31E7C"/>
    <w:rsid w:val="00B32253"/>
    <w:rsid w:val="00B32808"/>
    <w:rsid w:val="00B32C90"/>
    <w:rsid w:val="00B34F1F"/>
    <w:rsid w:val="00B362C7"/>
    <w:rsid w:val="00B367E1"/>
    <w:rsid w:val="00B41C17"/>
    <w:rsid w:val="00B43E0D"/>
    <w:rsid w:val="00B45967"/>
    <w:rsid w:val="00B47798"/>
    <w:rsid w:val="00B47B64"/>
    <w:rsid w:val="00B47C64"/>
    <w:rsid w:val="00B5010E"/>
    <w:rsid w:val="00B51BC5"/>
    <w:rsid w:val="00B54EBC"/>
    <w:rsid w:val="00B560AC"/>
    <w:rsid w:val="00B64EAC"/>
    <w:rsid w:val="00B73E70"/>
    <w:rsid w:val="00B752CF"/>
    <w:rsid w:val="00B877E0"/>
    <w:rsid w:val="00B928F1"/>
    <w:rsid w:val="00BA02A2"/>
    <w:rsid w:val="00BA3C39"/>
    <w:rsid w:val="00BA3FE7"/>
    <w:rsid w:val="00BA5562"/>
    <w:rsid w:val="00BA5CC4"/>
    <w:rsid w:val="00BA7439"/>
    <w:rsid w:val="00BA78B4"/>
    <w:rsid w:val="00BB04C4"/>
    <w:rsid w:val="00BB617A"/>
    <w:rsid w:val="00BB634D"/>
    <w:rsid w:val="00BB7A56"/>
    <w:rsid w:val="00BC1F23"/>
    <w:rsid w:val="00BC3357"/>
    <w:rsid w:val="00BD228F"/>
    <w:rsid w:val="00BD34CA"/>
    <w:rsid w:val="00BD58D0"/>
    <w:rsid w:val="00BD6C4E"/>
    <w:rsid w:val="00BD7AC2"/>
    <w:rsid w:val="00BE30D5"/>
    <w:rsid w:val="00BE491F"/>
    <w:rsid w:val="00BF0096"/>
    <w:rsid w:val="00BF1C86"/>
    <w:rsid w:val="00BF41F4"/>
    <w:rsid w:val="00C015DF"/>
    <w:rsid w:val="00C16CF0"/>
    <w:rsid w:val="00C2370F"/>
    <w:rsid w:val="00C27BB3"/>
    <w:rsid w:val="00C32D2A"/>
    <w:rsid w:val="00C33C6F"/>
    <w:rsid w:val="00C33F2D"/>
    <w:rsid w:val="00C35451"/>
    <w:rsid w:val="00C4636D"/>
    <w:rsid w:val="00C5732F"/>
    <w:rsid w:val="00C6062D"/>
    <w:rsid w:val="00C626CC"/>
    <w:rsid w:val="00C6418B"/>
    <w:rsid w:val="00C67666"/>
    <w:rsid w:val="00C7631F"/>
    <w:rsid w:val="00C80DE9"/>
    <w:rsid w:val="00C81108"/>
    <w:rsid w:val="00C85C68"/>
    <w:rsid w:val="00C91A19"/>
    <w:rsid w:val="00CA42DD"/>
    <w:rsid w:val="00CA4AF4"/>
    <w:rsid w:val="00CB1E46"/>
    <w:rsid w:val="00CB43E7"/>
    <w:rsid w:val="00CB5E50"/>
    <w:rsid w:val="00CB6136"/>
    <w:rsid w:val="00CB6AC7"/>
    <w:rsid w:val="00CC0D7A"/>
    <w:rsid w:val="00CC2D03"/>
    <w:rsid w:val="00CC35BB"/>
    <w:rsid w:val="00CC5202"/>
    <w:rsid w:val="00CC5E5B"/>
    <w:rsid w:val="00CC7072"/>
    <w:rsid w:val="00CD72A2"/>
    <w:rsid w:val="00CE179F"/>
    <w:rsid w:val="00CE2B68"/>
    <w:rsid w:val="00CF508A"/>
    <w:rsid w:val="00CF5131"/>
    <w:rsid w:val="00CF65D7"/>
    <w:rsid w:val="00CF66CB"/>
    <w:rsid w:val="00D047F8"/>
    <w:rsid w:val="00D15FF7"/>
    <w:rsid w:val="00D25362"/>
    <w:rsid w:val="00D25A1E"/>
    <w:rsid w:val="00D27046"/>
    <w:rsid w:val="00D35997"/>
    <w:rsid w:val="00D40CB4"/>
    <w:rsid w:val="00D42A44"/>
    <w:rsid w:val="00D46550"/>
    <w:rsid w:val="00D47B9A"/>
    <w:rsid w:val="00D47DD4"/>
    <w:rsid w:val="00D51C32"/>
    <w:rsid w:val="00D52448"/>
    <w:rsid w:val="00D54AA9"/>
    <w:rsid w:val="00D57FD6"/>
    <w:rsid w:val="00D6502D"/>
    <w:rsid w:val="00D66122"/>
    <w:rsid w:val="00D6716B"/>
    <w:rsid w:val="00D70E8F"/>
    <w:rsid w:val="00D72047"/>
    <w:rsid w:val="00D76FB1"/>
    <w:rsid w:val="00D802A6"/>
    <w:rsid w:val="00D839A8"/>
    <w:rsid w:val="00D83C32"/>
    <w:rsid w:val="00D84F96"/>
    <w:rsid w:val="00D86A83"/>
    <w:rsid w:val="00D90CBF"/>
    <w:rsid w:val="00D91437"/>
    <w:rsid w:val="00DA2CB3"/>
    <w:rsid w:val="00DA4A78"/>
    <w:rsid w:val="00DA53EF"/>
    <w:rsid w:val="00DB4A27"/>
    <w:rsid w:val="00DB54DD"/>
    <w:rsid w:val="00DC0B6D"/>
    <w:rsid w:val="00DC25A4"/>
    <w:rsid w:val="00DC2F95"/>
    <w:rsid w:val="00DC30ED"/>
    <w:rsid w:val="00DC7A50"/>
    <w:rsid w:val="00DD2960"/>
    <w:rsid w:val="00DD74CF"/>
    <w:rsid w:val="00DE0121"/>
    <w:rsid w:val="00DE2264"/>
    <w:rsid w:val="00DF23AB"/>
    <w:rsid w:val="00E00F31"/>
    <w:rsid w:val="00E1030E"/>
    <w:rsid w:val="00E1184B"/>
    <w:rsid w:val="00E11E3E"/>
    <w:rsid w:val="00E129F8"/>
    <w:rsid w:val="00E13D7E"/>
    <w:rsid w:val="00E14183"/>
    <w:rsid w:val="00E14EBD"/>
    <w:rsid w:val="00E15E63"/>
    <w:rsid w:val="00E16D6C"/>
    <w:rsid w:val="00E21CA2"/>
    <w:rsid w:val="00E238A9"/>
    <w:rsid w:val="00E25904"/>
    <w:rsid w:val="00E25F2F"/>
    <w:rsid w:val="00E2695A"/>
    <w:rsid w:val="00E31571"/>
    <w:rsid w:val="00E31BD7"/>
    <w:rsid w:val="00E45167"/>
    <w:rsid w:val="00E51F07"/>
    <w:rsid w:val="00E61343"/>
    <w:rsid w:val="00E65A1D"/>
    <w:rsid w:val="00E66753"/>
    <w:rsid w:val="00E76D7B"/>
    <w:rsid w:val="00E77BE1"/>
    <w:rsid w:val="00E80659"/>
    <w:rsid w:val="00E82D23"/>
    <w:rsid w:val="00E92B30"/>
    <w:rsid w:val="00E95D19"/>
    <w:rsid w:val="00EA1785"/>
    <w:rsid w:val="00EA6486"/>
    <w:rsid w:val="00EB3046"/>
    <w:rsid w:val="00EB7390"/>
    <w:rsid w:val="00EC6294"/>
    <w:rsid w:val="00ED10FA"/>
    <w:rsid w:val="00EE0D0C"/>
    <w:rsid w:val="00EE1B0F"/>
    <w:rsid w:val="00EF2BDA"/>
    <w:rsid w:val="00EF7D8E"/>
    <w:rsid w:val="00F00A9F"/>
    <w:rsid w:val="00F052AA"/>
    <w:rsid w:val="00F06F70"/>
    <w:rsid w:val="00F10C9F"/>
    <w:rsid w:val="00F14188"/>
    <w:rsid w:val="00F14A7B"/>
    <w:rsid w:val="00F172A1"/>
    <w:rsid w:val="00F232AF"/>
    <w:rsid w:val="00F23A93"/>
    <w:rsid w:val="00F23AF5"/>
    <w:rsid w:val="00F25365"/>
    <w:rsid w:val="00F32D44"/>
    <w:rsid w:val="00F33359"/>
    <w:rsid w:val="00F347C8"/>
    <w:rsid w:val="00F356E5"/>
    <w:rsid w:val="00F474F6"/>
    <w:rsid w:val="00F5053E"/>
    <w:rsid w:val="00F507BB"/>
    <w:rsid w:val="00F51E44"/>
    <w:rsid w:val="00F55A5A"/>
    <w:rsid w:val="00F611B3"/>
    <w:rsid w:val="00F61F0C"/>
    <w:rsid w:val="00F72095"/>
    <w:rsid w:val="00F76699"/>
    <w:rsid w:val="00F83E0D"/>
    <w:rsid w:val="00F84381"/>
    <w:rsid w:val="00F86692"/>
    <w:rsid w:val="00F94356"/>
    <w:rsid w:val="00F949B4"/>
    <w:rsid w:val="00FA548A"/>
    <w:rsid w:val="00FB142E"/>
    <w:rsid w:val="00FB35A4"/>
    <w:rsid w:val="00FC09E8"/>
    <w:rsid w:val="00FC7257"/>
    <w:rsid w:val="00FD53C5"/>
    <w:rsid w:val="00FD5BE7"/>
    <w:rsid w:val="00FE60ED"/>
    <w:rsid w:val="00FF47D3"/>
    <w:rsid w:val="00FF5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77713"/>
  <w15:docId w15:val="{4C858414-A783-48F2-BD2E-8CE7A09D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19B"/>
    <w:pPr>
      <w:spacing w:after="200" w:line="276" w:lineRule="auto"/>
    </w:pPr>
    <w:rPr>
      <w:rFonts w:ascii="Calibri" w:eastAsia="Calibri" w:hAnsi="Calibri" w:cs="Times New Roman"/>
    </w:rPr>
  </w:style>
  <w:style w:type="paragraph" w:styleId="1">
    <w:name w:val="heading 1"/>
    <w:basedOn w:val="a"/>
    <w:next w:val="a"/>
    <w:link w:val="10"/>
    <w:uiPriority w:val="9"/>
    <w:qFormat/>
    <w:rsid w:val="00443F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4257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38101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C14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319B"/>
    <w:rPr>
      <w:color w:val="0000FF"/>
      <w:u w:val="single"/>
    </w:rPr>
  </w:style>
  <w:style w:type="paragraph" w:styleId="a4">
    <w:name w:val="Body Text"/>
    <w:basedOn w:val="a"/>
    <w:link w:val="a5"/>
    <w:uiPriority w:val="1"/>
    <w:qFormat/>
    <w:rsid w:val="0085319B"/>
    <w:pPr>
      <w:widowControl w:val="0"/>
      <w:spacing w:after="0" w:line="240" w:lineRule="auto"/>
      <w:ind w:left="500" w:hanging="360"/>
    </w:pPr>
    <w:rPr>
      <w:rFonts w:cstheme="minorBidi"/>
    </w:rPr>
  </w:style>
  <w:style w:type="character" w:customStyle="1" w:styleId="a5">
    <w:name w:val="Основной текст Знак"/>
    <w:basedOn w:val="a0"/>
    <w:link w:val="a4"/>
    <w:uiPriority w:val="1"/>
    <w:rsid w:val="0085319B"/>
    <w:rPr>
      <w:rFonts w:ascii="Calibri" w:eastAsia="Calibri" w:hAnsi="Calibri"/>
    </w:rPr>
  </w:style>
  <w:style w:type="paragraph" w:customStyle="1" w:styleId="a6">
    <w:name w:val="Содержимое таблицы"/>
    <w:basedOn w:val="a"/>
    <w:rsid w:val="0085319B"/>
    <w:pPr>
      <w:widowControl w:val="0"/>
      <w:suppressLineNumbers/>
      <w:snapToGrid w:val="0"/>
      <w:spacing w:after="0" w:line="240" w:lineRule="auto"/>
    </w:pPr>
    <w:rPr>
      <w:rFonts w:ascii="Liberation Serif" w:eastAsia="Droid Sans" w:hAnsi="Liberation Serif" w:cs="FreeSans"/>
      <w:kern w:val="1"/>
      <w:sz w:val="24"/>
      <w:szCs w:val="24"/>
      <w:lang w:eastAsia="zh-CN" w:bidi="hi-IN"/>
    </w:rPr>
  </w:style>
  <w:style w:type="paragraph" w:styleId="a7">
    <w:name w:val="List Paragraph"/>
    <w:basedOn w:val="a"/>
    <w:uiPriority w:val="34"/>
    <w:qFormat/>
    <w:rsid w:val="00242576"/>
    <w:pPr>
      <w:spacing w:before="120" w:after="120" w:line="240" w:lineRule="auto"/>
      <w:ind w:left="720"/>
      <w:contextualSpacing/>
      <w:jc w:val="both"/>
    </w:pPr>
    <w:rPr>
      <w:rFonts w:ascii="Verdana" w:hAnsi="Verdana"/>
      <w:sz w:val="24"/>
    </w:rPr>
  </w:style>
  <w:style w:type="character" w:customStyle="1" w:styleId="20">
    <w:name w:val="Заголовок 2 Знак"/>
    <w:basedOn w:val="a0"/>
    <w:link w:val="2"/>
    <w:uiPriority w:val="9"/>
    <w:rsid w:val="00242576"/>
    <w:rPr>
      <w:rFonts w:ascii="Cambria" w:eastAsia="Times New Roman" w:hAnsi="Cambria" w:cs="Times New Roman"/>
      <w:b/>
      <w:bCs/>
      <w:color w:val="4F81BD"/>
      <w:sz w:val="26"/>
      <w:szCs w:val="26"/>
    </w:rPr>
  </w:style>
  <w:style w:type="paragraph" w:styleId="a8">
    <w:name w:val="footnote text"/>
    <w:basedOn w:val="a"/>
    <w:link w:val="a9"/>
    <w:uiPriority w:val="99"/>
    <w:semiHidden/>
    <w:unhideWhenUsed/>
    <w:rsid w:val="00242576"/>
    <w:pPr>
      <w:spacing w:after="0" w:line="240" w:lineRule="auto"/>
    </w:pPr>
    <w:rPr>
      <w:sz w:val="20"/>
      <w:szCs w:val="20"/>
    </w:rPr>
  </w:style>
  <w:style w:type="character" w:customStyle="1" w:styleId="a9">
    <w:name w:val="Текст сноски Знак"/>
    <w:basedOn w:val="a0"/>
    <w:link w:val="a8"/>
    <w:uiPriority w:val="99"/>
    <w:semiHidden/>
    <w:rsid w:val="00242576"/>
    <w:rPr>
      <w:rFonts w:ascii="Calibri" w:eastAsia="Calibri" w:hAnsi="Calibri" w:cs="Times New Roman"/>
      <w:sz w:val="20"/>
      <w:szCs w:val="20"/>
    </w:rPr>
  </w:style>
  <w:style w:type="character" w:styleId="aa">
    <w:name w:val="footnote reference"/>
    <w:aliases w:val="Footnote Reference Number,BVI fnr,сноска,Знак сноски-FN,Знак сноски Знак Char,сноска Знак1 Char Char,Знак сноски 1 Знак,Знак сноски 1,niinea,Ciae niinee-FN,Ciae niinee Ciae Char,niinea Ciae1 Char Char,Ciae niinee 1 Ciae,Ciae niinee 1"/>
    <w:uiPriority w:val="99"/>
    <w:unhideWhenUsed/>
    <w:rsid w:val="00242576"/>
    <w:rPr>
      <w:vertAlign w:val="superscript"/>
    </w:rPr>
  </w:style>
  <w:style w:type="paragraph" w:styleId="ab">
    <w:name w:val="Balloon Text"/>
    <w:basedOn w:val="a"/>
    <w:link w:val="ac"/>
    <w:uiPriority w:val="99"/>
    <w:semiHidden/>
    <w:unhideWhenUsed/>
    <w:rsid w:val="00443F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3F87"/>
    <w:rPr>
      <w:rFonts w:ascii="Tahoma" w:eastAsia="Calibri" w:hAnsi="Tahoma" w:cs="Tahoma"/>
      <w:sz w:val="16"/>
      <w:szCs w:val="16"/>
    </w:rPr>
  </w:style>
  <w:style w:type="character" w:customStyle="1" w:styleId="10">
    <w:name w:val="Заголовок 1 Знак"/>
    <w:basedOn w:val="a0"/>
    <w:link w:val="1"/>
    <w:uiPriority w:val="9"/>
    <w:rsid w:val="00443F57"/>
    <w:rPr>
      <w:rFonts w:asciiTheme="majorHAnsi" w:eastAsiaTheme="majorEastAsia" w:hAnsiTheme="majorHAnsi" w:cstheme="majorBidi"/>
      <w:b/>
      <w:bCs/>
      <w:color w:val="2E74B5" w:themeColor="accent1" w:themeShade="BF"/>
      <w:sz w:val="28"/>
      <w:szCs w:val="28"/>
    </w:rPr>
  </w:style>
  <w:style w:type="paragraph" w:styleId="ad">
    <w:name w:val="Normal (Web)"/>
    <w:basedOn w:val="a"/>
    <w:uiPriority w:val="99"/>
    <w:unhideWhenUsed/>
    <w:qFormat/>
    <w:rsid w:val="0001194C"/>
    <w:pPr>
      <w:spacing w:before="100" w:beforeAutospacing="1" w:after="100" w:afterAutospacing="1" w:line="240" w:lineRule="auto"/>
    </w:pPr>
    <w:rPr>
      <w:rFonts w:ascii="Times New Roman" w:eastAsia="Times New Roman" w:hAnsi="Times New Roman"/>
      <w:sz w:val="24"/>
      <w:szCs w:val="24"/>
    </w:rPr>
  </w:style>
  <w:style w:type="paragraph" w:styleId="ae">
    <w:name w:val="TOC Heading"/>
    <w:basedOn w:val="1"/>
    <w:next w:val="a"/>
    <w:uiPriority w:val="39"/>
    <w:unhideWhenUsed/>
    <w:qFormat/>
    <w:rsid w:val="00BF0096"/>
    <w:pPr>
      <w:outlineLvl w:val="9"/>
    </w:pPr>
  </w:style>
  <w:style w:type="paragraph" w:styleId="21">
    <w:name w:val="toc 2"/>
    <w:basedOn w:val="a"/>
    <w:next w:val="a"/>
    <w:autoRedefine/>
    <w:uiPriority w:val="39"/>
    <w:unhideWhenUsed/>
    <w:rsid w:val="00BF0096"/>
    <w:pPr>
      <w:spacing w:after="100"/>
      <w:ind w:left="220"/>
    </w:pPr>
  </w:style>
  <w:style w:type="paragraph" w:styleId="11">
    <w:name w:val="toc 1"/>
    <w:basedOn w:val="a"/>
    <w:next w:val="a"/>
    <w:autoRedefine/>
    <w:uiPriority w:val="39"/>
    <w:unhideWhenUsed/>
    <w:rsid w:val="00BF0096"/>
    <w:pPr>
      <w:spacing w:after="100"/>
    </w:pPr>
  </w:style>
  <w:style w:type="character" w:styleId="af">
    <w:name w:val="annotation reference"/>
    <w:basedOn w:val="a0"/>
    <w:uiPriority w:val="99"/>
    <w:semiHidden/>
    <w:unhideWhenUsed/>
    <w:rsid w:val="00F51E44"/>
    <w:rPr>
      <w:sz w:val="16"/>
      <w:szCs w:val="16"/>
    </w:rPr>
  </w:style>
  <w:style w:type="paragraph" w:styleId="af0">
    <w:name w:val="annotation text"/>
    <w:basedOn w:val="a"/>
    <w:link w:val="af1"/>
    <w:uiPriority w:val="99"/>
    <w:semiHidden/>
    <w:unhideWhenUsed/>
    <w:rsid w:val="00F51E44"/>
    <w:pPr>
      <w:spacing w:line="240" w:lineRule="auto"/>
    </w:pPr>
    <w:rPr>
      <w:sz w:val="20"/>
      <w:szCs w:val="20"/>
    </w:rPr>
  </w:style>
  <w:style w:type="character" w:customStyle="1" w:styleId="af1">
    <w:name w:val="Текст примечания Знак"/>
    <w:basedOn w:val="a0"/>
    <w:link w:val="af0"/>
    <w:uiPriority w:val="99"/>
    <w:semiHidden/>
    <w:rsid w:val="00F51E44"/>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F51E44"/>
    <w:rPr>
      <w:b/>
      <w:bCs/>
    </w:rPr>
  </w:style>
  <w:style w:type="character" w:customStyle="1" w:styleId="af3">
    <w:name w:val="Тема примечания Знак"/>
    <w:basedOn w:val="af1"/>
    <w:link w:val="af2"/>
    <w:uiPriority w:val="99"/>
    <w:semiHidden/>
    <w:rsid w:val="00F51E44"/>
    <w:rPr>
      <w:rFonts w:ascii="Calibri" w:eastAsia="Calibri" w:hAnsi="Calibri" w:cs="Times New Roman"/>
      <w:b/>
      <w:bCs/>
      <w:sz w:val="20"/>
      <w:szCs w:val="20"/>
    </w:rPr>
  </w:style>
  <w:style w:type="character" w:customStyle="1" w:styleId="30">
    <w:name w:val="Заголовок 3 Знак"/>
    <w:basedOn w:val="a0"/>
    <w:link w:val="3"/>
    <w:uiPriority w:val="9"/>
    <w:rsid w:val="00381014"/>
    <w:rPr>
      <w:rFonts w:asciiTheme="majorHAnsi" w:eastAsiaTheme="majorEastAsia" w:hAnsiTheme="majorHAnsi" w:cstheme="majorBidi"/>
      <w:b/>
      <w:bCs/>
      <w:color w:val="5B9BD5" w:themeColor="accent1"/>
    </w:rPr>
  </w:style>
  <w:style w:type="paragraph" w:styleId="31">
    <w:name w:val="toc 3"/>
    <w:basedOn w:val="a"/>
    <w:next w:val="a"/>
    <w:autoRedefine/>
    <w:uiPriority w:val="39"/>
    <w:unhideWhenUsed/>
    <w:rsid w:val="003B70D6"/>
    <w:pPr>
      <w:spacing w:after="100"/>
      <w:ind w:left="440"/>
    </w:pPr>
  </w:style>
  <w:style w:type="table" w:customStyle="1" w:styleId="-11">
    <w:name w:val="Светлая заливка - Акцент 11"/>
    <w:basedOn w:val="a1"/>
    <w:uiPriority w:val="60"/>
    <w:rsid w:val="00E00F31"/>
    <w:pPr>
      <w:spacing w:after="0" w:line="240" w:lineRule="auto"/>
    </w:pPr>
    <w:rPr>
      <w:rFonts w:ascii="Calibri" w:eastAsia="Calibri" w:hAnsi="Calibri" w:cs="Times New Roman"/>
      <w:color w:val="365F91"/>
      <w:sz w:val="20"/>
      <w:szCs w:val="20"/>
      <w:lang w:val="uk-UA" w:eastAsia="uk-U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4">
    <w:name w:val="Table Grid"/>
    <w:basedOn w:val="a1"/>
    <w:uiPriority w:val="59"/>
    <w:rsid w:val="00E00F31"/>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F31"/>
    <w:pPr>
      <w:autoSpaceDE w:val="0"/>
      <w:autoSpaceDN w:val="0"/>
      <w:adjustRightInd w:val="0"/>
      <w:spacing w:after="0" w:line="240" w:lineRule="auto"/>
    </w:pPr>
    <w:rPr>
      <w:rFonts w:ascii="Myriad Pro" w:hAnsi="Myriad Pro" w:cs="Myriad Pro"/>
      <w:color w:val="000000"/>
      <w:sz w:val="24"/>
      <w:szCs w:val="24"/>
    </w:rPr>
  </w:style>
  <w:style w:type="paragraph" w:styleId="af5">
    <w:name w:val="header"/>
    <w:basedOn w:val="a"/>
    <w:link w:val="af6"/>
    <w:uiPriority w:val="99"/>
    <w:unhideWhenUsed/>
    <w:rsid w:val="00E00F31"/>
    <w:pPr>
      <w:tabs>
        <w:tab w:val="center" w:pos="4986"/>
        <w:tab w:val="right" w:pos="9973"/>
      </w:tabs>
      <w:spacing w:after="0" w:line="240" w:lineRule="auto"/>
    </w:pPr>
    <w:rPr>
      <w:rFonts w:asciiTheme="minorHAnsi" w:eastAsiaTheme="minorHAnsi" w:hAnsiTheme="minorHAnsi" w:cstheme="minorBidi"/>
    </w:rPr>
  </w:style>
  <w:style w:type="character" w:customStyle="1" w:styleId="af6">
    <w:name w:val="Верхний колонтитул Знак"/>
    <w:basedOn w:val="a0"/>
    <w:link w:val="af5"/>
    <w:uiPriority w:val="99"/>
    <w:rsid w:val="00E00F31"/>
  </w:style>
  <w:style w:type="paragraph" w:styleId="af7">
    <w:name w:val="footer"/>
    <w:basedOn w:val="a"/>
    <w:link w:val="af8"/>
    <w:uiPriority w:val="99"/>
    <w:unhideWhenUsed/>
    <w:rsid w:val="00E00F31"/>
    <w:pPr>
      <w:tabs>
        <w:tab w:val="center" w:pos="4986"/>
        <w:tab w:val="right" w:pos="9973"/>
      </w:tabs>
      <w:spacing w:after="0" w:line="240" w:lineRule="auto"/>
    </w:pPr>
    <w:rPr>
      <w:rFonts w:asciiTheme="minorHAnsi" w:eastAsiaTheme="minorHAnsi" w:hAnsiTheme="minorHAnsi" w:cstheme="minorBidi"/>
    </w:rPr>
  </w:style>
  <w:style w:type="character" w:customStyle="1" w:styleId="af8">
    <w:name w:val="Нижний колонтитул Знак"/>
    <w:basedOn w:val="a0"/>
    <w:link w:val="af7"/>
    <w:uiPriority w:val="99"/>
    <w:rsid w:val="00E00F31"/>
  </w:style>
  <w:style w:type="character" w:styleId="af9">
    <w:name w:val="FollowedHyperlink"/>
    <w:basedOn w:val="a0"/>
    <w:uiPriority w:val="99"/>
    <w:semiHidden/>
    <w:unhideWhenUsed/>
    <w:rsid w:val="00E66753"/>
    <w:rPr>
      <w:color w:val="954F72" w:themeColor="followedHyperlink"/>
      <w:u w:val="single"/>
    </w:rPr>
  </w:style>
  <w:style w:type="character" w:customStyle="1" w:styleId="40">
    <w:name w:val="Заголовок 4 Знак"/>
    <w:basedOn w:val="a0"/>
    <w:link w:val="4"/>
    <w:uiPriority w:val="9"/>
    <w:semiHidden/>
    <w:rsid w:val="009C144B"/>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0734">
      <w:bodyDiv w:val="1"/>
      <w:marLeft w:val="0"/>
      <w:marRight w:val="0"/>
      <w:marTop w:val="0"/>
      <w:marBottom w:val="0"/>
      <w:divBdr>
        <w:top w:val="none" w:sz="0" w:space="0" w:color="auto"/>
        <w:left w:val="none" w:sz="0" w:space="0" w:color="auto"/>
        <w:bottom w:val="none" w:sz="0" w:space="0" w:color="auto"/>
        <w:right w:val="none" w:sz="0" w:space="0" w:color="auto"/>
      </w:divBdr>
    </w:div>
    <w:div w:id="212041566">
      <w:bodyDiv w:val="1"/>
      <w:marLeft w:val="0"/>
      <w:marRight w:val="0"/>
      <w:marTop w:val="0"/>
      <w:marBottom w:val="0"/>
      <w:divBdr>
        <w:top w:val="none" w:sz="0" w:space="0" w:color="auto"/>
        <w:left w:val="none" w:sz="0" w:space="0" w:color="auto"/>
        <w:bottom w:val="none" w:sz="0" w:space="0" w:color="auto"/>
        <w:right w:val="none" w:sz="0" w:space="0" w:color="auto"/>
      </w:divBdr>
    </w:div>
    <w:div w:id="314726611">
      <w:bodyDiv w:val="1"/>
      <w:marLeft w:val="0"/>
      <w:marRight w:val="0"/>
      <w:marTop w:val="0"/>
      <w:marBottom w:val="0"/>
      <w:divBdr>
        <w:top w:val="none" w:sz="0" w:space="0" w:color="auto"/>
        <w:left w:val="none" w:sz="0" w:space="0" w:color="auto"/>
        <w:bottom w:val="none" w:sz="0" w:space="0" w:color="auto"/>
        <w:right w:val="none" w:sz="0" w:space="0" w:color="auto"/>
      </w:divBdr>
    </w:div>
    <w:div w:id="516776307">
      <w:bodyDiv w:val="1"/>
      <w:marLeft w:val="0"/>
      <w:marRight w:val="0"/>
      <w:marTop w:val="0"/>
      <w:marBottom w:val="0"/>
      <w:divBdr>
        <w:top w:val="none" w:sz="0" w:space="0" w:color="auto"/>
        <w:left w:val="none" w:sz="0" w:space="0" w:color="auto"/>
        <w:bottom w:val="none" w:sz="0" w:space="0" w:color="auto"/>
        <w:right w:val="none" w:sz="0" w:space="0" w:color="auto"/>
      </w:divBdr>
    </w:div>
    <w:div w:id="574510782">
      <w:bodyDiv w:val="1"/>
      <w:marLeft w:val="0"/>
      <w:marRight w:val="0"/>
      <w:marTop w:val="0"/>
      <w:marBottom w:val="0"/>
      <w:divBdr>
        <w:top w:val="none" w:sz="0" w:space="0" w:color="auto"/>
        <w:left w:val="none" w:sz="0" w:space="0" w:color="auto"/>
        <w:bottom w:val="none" w:sz="0" w:space="0" w:color="auto"/>
        <w:right w:val="none" w:sz="0" w:space="0" w:color="auto"/>
      </w:divBdr>
    </w:div>
    <w:div w:id="636841847">
      <w:bodyDiv w:val="1"/>
      <w:marLeft w:val="0"/>
      <w:marRight w:val="0"/>
      <w:marTop w:val="0"/>
      <w:marBottom w:val="0"/>
      <w:divBdr>
        <w:top w:val="none" w:sz="0" w:space="0" w:color="auto"/>
        <w:left w:val="none" w:sz="0" w:space="0" w:color="auto"/>
        <w:bottom w:val="none" w:sz="0" w:space="0" w:color="auto"/>
        <w:right w:val="none" w:sz="0" w:space="0" w:color="auto"/>
      </w:divBdr>
    </w:div>
    <w:div w:id="850098636">
      <w:bodyDiv w:val="1"/>
      <w:marLeft w:val="0"/>
      <w:marRight w:val="0"/>
      <w:marTop w:val="0"/>
      <w:marBottom w:val="0"/>
      <w:divBdr>
        <w:top w:val="none" w:sz="0" w:space="0" w:color="auto"/>
        <w:left w:val="none" w:sz="0" w:space="0" w:color="auto"/>
        <w:bottom w:val="none" w:sz="0" w:space="0" w:color="auto"/>
        <w:right w:val="none" w:sz="0" w:space="0" w:color="auto"/>
      </w:divBdr>
    </w:div>
    <w:div w:id="944271699">
      <w:bodyDiv w:val="1"/>
      <w:marLeft w:val="0"/>
      <w:marRight w:val="0"/>
      <w:marTop w:val="0"/>
      <w:marBottom w:val="0"/>
      <w:divBdr>
        <w:top w:val="none" w:sz="0" w:space="0" w:color="auto"/>
        <w:left w:val="none" w:sz="0" w:space="0" w:color="auto"/>
        <w:bottom w:val="none" w:sz="0" w:space="0" w:color="auto"/>
        <w:right w:val="none" w:sz="0" w:space="0" w:color="auto"/>
      </w:divBdr>
    </w:div>
    <w:div w:id="1254893581">
      <w:bodyDiv w:val="1"/>
      <w:marLeft w:val="0"/>
      <w:marRight w:val="0"/>
      <w:marTop w:val="0"/>
      <w:marBottom w:val="0"/>
      <w:divBdr>
        <w:top w:val="none" w:sz="0" w:space="0" w:color="auto"/>
        <w:left w:val="none" w:sz="0" w:space="0" w:color="auto"/>
        <w:bottom w:val="none" w:sz="0" w:space="0" w:color="auto"/>
        <w:right w:val="none" w:sz="0" w:space="0" w:color="auto"/>
      </w:divBdr>
    </w:div>
    <w:div w:id="1292632435">
      <w:bodyDiv w:val="1"/>
      <w:marLeft w:val="0"/>
      <w:marRight w:val="0"/>
      <w:marTop w:val="0"/>
      <w:marBottom w:val="0"/>
      <w:divBdr>
        <w:top w:val="none" w:sz="0" w:space="0" w:color="auto"/>
        <w:left w:val="none" w:sz="0" w:space="0" w:color="auto"/>
        <w:bottom w:val="none" w:sz="0" w:space="0" w:color="auto"/>
        <w:right w:val="none" w:sz="0" w:space="0" w:color="auto"/>
      </w:divBdr>
    </w:div>
    <w:div w:id="1384718216">
      <w:bodyDiv w:val="1"/>
      <w:marLeft w:val="0"/>
      <w:marRight w:val="0"/>
      <w:marTop w:val="0"/>
      <w:marBottom w:val="0"/>
      <w:divBdr>
        <w:top w:val="none" w:sz="0" w:space="0" w:color="auto"/>
        <w:left w:val="none" w:sz="0" w:space="0" w:color="auto"/>
        <w:bottom w:val="none" w:sz="0" w:space="0" w:color="auto"/>
        <w:right w:val="none" w:sz="0" w:space="0" w:color="auto"/>
      </w:divBdr>
    </w:div>
    <w:div w:id="1515028088">
      <w:bodyDiv w:val="1"/>
      <w:marLeft w:val="0"/>
      <w:marRight w:val="0"/>
      <w:marTop w:val="0"/>
      <w:marBottom w:val="0"/>
      <w:divBdr>
        <w:top w:val="none" w:sz="0" w:space="0" w:color="auto"/>
        <w:left w:val="none" w:sz="0" w:space="0" w:color="auto"/>
        <w:bottom w:val="none" w:sz="0" w:space="0" w:color="auto"/>
        <w:right w:val="none" w:sz="0" w:space="0" w:color="auto"/>
      </w:divBdr>
      <w:divsChild>
        <w:div w:id="1347320875">
          <w:marLeft w:val="547"/>
          <w:marRight w:val="0"/>
          <w:marTop w:val="106"/>
          <w:marBottom w:val="0"/>
          <w:divBdr>
            <w:top w:val="none" w:sz="0" w:space="0" w:color="auto"/>
            <w:left w:val="none" w:sz="0" w:space="0" w:color="auto"/>
            <w:bottom w:val="none" w:sz="0" w:space="0" w:color="auto"/>
            <w:right w:val="none" w:sz="0" w:space="0" w:color="auto"/>
          </w:divBdr>
        </w:div>
        <w:div w:id="399326219">
          <w:marLeft w:val="547"/>
          <w:marRight w:val="0"/>
          <w:marTop w:val="106"/>
          <w:marBottom w:val="0"/>
          <w:divBdr>
            <w:top w:val="none" w:sz="0" w:space="0" w:color="auto"/>
            <w:left w:val="none" w:sz="0" w:space="0" w:color="auto"/>
            <w:bottom w:val="none" w:sz="0" w:space="0" w:color="auto"/>
            <w:right w:val="none" w:sz="0" w:space="0" w:color="auto"/>
          </w:divBdr>
        </w:div>
        <w:div w:id="904026557">
          <w:marLeft w:val="547"/>
          <w:marRight w:val="0"/>
          <w:marTop w:val="106"/>
          <w:marBottom w:val="0"/>
          <w:divBdr>
            <w:top w:val="none" w:sz="0" w:space="0" w:color="auto"/>
            <w:left w:val="none" w:sz="0" w:space="0" w:color="auto"/>
            <w:bottom w:val="none" w:sz="0" w:space="0" w:color="auto"/>
            <w:right w:val="none" w:sz="0" w:space="0" w:color="auto"/>
          </w:divBdr>
        </w:div>
      </w:divsChild>
    </w:div>
    <w:div w:id="1602105952">
      <w:bodyDiv w:val="1"/>
      <w:marLeft w:val="0"/>
      <w:marRight w:val="0"/>
      <w:marTop w:val="0"/>
      <w:marBottom w:val="0"/>
      <w:divBdr>
        <w:top w:val="none" w:sz="0" w:space="0" w:color="auto"/>
        <w:left w:val="none" w:sz="0" w:space="0" w:color="auto"/>
        <w:bottom w:val="none" w:sz="0" w:space="0" w:color="auto"/>
        <w:right w:val="none" w:sz="0" w:space="0" w:color="auto"/>
      </w:divBdr>
    </w:div>
    <w:div w:id="1663268949">
      <w:bodyDiv w:val="1"/>
      <w:marLeft w:val="0"/>
      <w:marRight w:val="0"/>
      <w:marTop w:val="0"/>
      <w:marBottom w:val="0"/>
      <w:divBdr>
        <w:top w:val="none" w:sz="0" w:space="0" w:color="auto"/>
        <w:left w:val="none" w:sz="0" w:space="0" w:color="auto"/>
        <w:bottom w:val="none" w:sz="0" w:space="0" w:color="auto"/>
        <w:right w:val="none" w:sz="0" w:space="0" w:color="auto"/>
      </w:divBdr>
    </w:div>
    <w:div w:id="1846700745">
      <w:bodyDiv w:val="1"/>
      <w:marLeft w:val="0"/>
      <w:marRight w:val="0"/>
      <w:marTop w:val="0"/>
      <w:marBottom w:val="0"/>
      <w:divBdr>
        <w:top w:val="none" w:sz="0" w:space="0" w:color="auto"/>
        <w:left w:val="none" w:sz="0" w:space="0" w:color="auto"/>
        <w:bottom w:val="none" w:sz="0" w:space="0" w:color="auto"/>
        <w:right w:val="none" w:sz="0" w:space="0" w:color="auto"/>
      </w:divBdr>
    </w:div>
    <w:div w:id="2077975925">
      <w:bodyDiv w:val="1"/>
      <w:marLeft w:val="0"/>
      <w:marRight w:val="0"/>
      <w:marTop w:val="0"/>
      <w:marBottom w:val="0"/>
      <w:divBdr>
        <w:top w:val="none" w:sz="0" w:space="0" w:color="auto"/>
        <w:left w:val="none" w:sz="0" w:space="0" w:color="auto"/>
        <w:bottom w:val="none" w:sz="0" w:space="0" w:color="auto"/>
        <w:right w:val="none" w:sz="0" w:space="0" w:color="auto"/>
      </w:divBdr>
    </w:div>
    <w:div w:id="2084138353">
      <w:bodyDiv w:val="1"/>
      <w:marLeft w:val="0"/>
      <w:marRight w:val="0"/>
      <w:marTop w:val="0"/>
      <w:marBottom w:val="0"/>
      <w:divBdr>
        <w:top w:val="none" w:sz="0" w:space="0" w:color="auto"/>
        <w:left w:val="none" w:sz="0" w:space="0" w:color="auto"/>
        <w:bottom w:val="none" w:sz="0" w:space="0" w:color="auto"/>
        <w:right w:val="none" w:sz="0" w:space="0" w:color="auto"/>
      </w:divBdr>
    </w:div>
    <w:div w:id="21141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r.gov.ua/node/2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gov.ua/node/21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vest-koda.org.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oidilo.ua/2017/04/20/infografika/suspilstvo/mihracziya-okupovanyx-terytorij-yak-zminylasya-kilkist-pereselencziv-rehionax-pochatku-roku" TargetMode="External"/><Relationship Id="rId1" Type="http://schemas.openxmlformats.org/officeDocument/2006/relationships/hyperlink" Target="https://hmarochos.kiev.ua/2017/01/11/shhodnya-v-kiyiv-z-oblasti-yizdit-pivmilyona-lyudey-rezultati-doslidzhe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9600-7AB9-48EE-A7D7-8B88C808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52</Pages>
  <Words>65770</Words>
  <Characters>37489</Characters>
  <Application>Microsoft Office Word</Application>
  <DocSecurity>0</DocSecurity>
  <Lines>312</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 Anhel</dc:creator>
  <cp:lastModifiedBy>Захарченко Любов Петрівна</cp:lastModifiedBy>
  <cp:revision>77</cp:revision>
  <cp:lastPrinted>2018-05-24T08:39:00Z</cp:lastPrinted>
  <dcterms:created xsi:type="dcterms:W3CDTF">2018-05-08T13:24:00Z</dcterms:created>
  <dcterms:modified xsi:type="dcterms:W3CDTF">2018-10-17T09:39:00Z</dcterms:modified>
</cp:coreProperties>
</file>