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6E" w:rsidRPr="0009306E" w:rsidRDefault="0009306E" w:rsidP="0009306E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9306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ПОРІВНЯЛЬНА ТАБЛИЦЯ</w:t>
      </w:r>
      <w:r w:rsidRPr="0009306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61322" w:rsidRPr="0040550D" w:rsidRDefault="00361322" w:rsidP="00361322">
      <w:pPr>
        <w:pStyle w:val="Bodytext30"/>
        <w:spacing w:after="0" w:line="240" w:lineRule="auto"/>
        <w:ind w:right="23"/>
        <w:rPr>
          <w:sz w:val="28"/>
          <w:szCs w:val="28"/>
        </w:rPr>
      </w:pPr>
      <w:r w:rsidRPr="00670EA0">
        <w:rPr>
          <w:sz w:val="28"/>
          <w:szCs w:val="28"/>
        </w:rPr>
        <w:t>до проекту постанови Кабінету Міністрів України</w:t>
      </w:r>
      <w:r>
        <w:rPr>
          <w:sz w:val="28"/>
          <w:szCs w:val="28"/>
        </w:rPr>
        <w:t xml:space="preserve"> «</w:t>
      </w:r>
      <w:r w:rsidRPr="0040550D">
        <w:rPr>
          <w:sz w:val="28"/>
          <w:szCs w:val="28"/>
        </w:rPr>
        <w:t>Про внесення змін до постанови Кабінету Міністрів України</w:t>
      </w:r>
      <w:r>
        <w:rPr>
          <w:sz w:val="28"/>
          <w:szCs w:val="28"/>
        </w:rPr>
        <w:t xml:space="preserve"> </w:t>
      </w:r>
      <w:r w:rsidRPr="0040550D">
        <w:rPr>
          <w:sz w:val="28"/>
          <w:szCs w:val="28"/>
        </w:rPr>
        <w:t xml:space="preserve">від 25 березня 2020 р. № ______ </w:t>
      </w:r>
    </w:p>
    <w:p w:rsidR="00361322" w:rsidRDefault="00361322" w:rsidP="00361322">
      <w:pPr>
        <w:pStyle w:val="Bodytext3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40550D">
        <w:rPr>
          <w:sz w:val="28"/>
          <w:szCs w:val="28"/>
        </w:rPr>
        <w:t>«Про особли</w:t>
      </w:r>
      <w:r>
        <w:rPr>
          <w:sz w:val="28"/>
          <w:szCs w:val="28"/>
        </w:rPr>
        <w:t>вості надання житлових субсидій»</w:t>
      </w:r>
      <w:r w:rsidRPr="00670EA0">
        <w:rPr>
          <w:sz w:val="28"/>
          <w:szCs w:val="28"/>
        </w:rPr>
        <w:t>.</w:t>
      </w:r>
    </w:p>
    <w:p w:rsidR="0009306E" w:rsidRPr="0009306E" w:rsidRDefault="0009306E" w:rsidP="0009306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9"/>
        <w:gridCol w:w="4839"/>
      </w:tblGrid>
      <w:tr w:rsidR="0009306E" w:rsidRPr="0009306E" w:rsidTr="00E525F3">
        <w:trPr>
          <w:trHeight w:val="556"/>
          <w:tblHeader/>
        </w:trPr>
        <w:tc>
          <w:tcPr>
            <w:tcW w:w="4829" w:type="dxa"/>
          </w:tcPr>
          <w:p w:rsidR="0009306E" w:rsidRPr="0009306E" w:rsidRDefault="0009306E" w:rsidP="00156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30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 положення (норми) чинного </w:t>
            </w:r>
            <w:r w:rsidRPr="000930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br/>
              <w:t>акта законодавства</w:t>
            </w:r>
          </w:p>
        </w:tc>
        <w:tc>
          <w:tcPr>
            <w:tcW w:w="4839" w:type="dxa"/>
          </w:tcPr>
          <w:p w:rsidR="0009306E" w:rsidRPr="0009306E" w:rsidRDefault="0009306E" w:rsidP="00156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30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Зміст відповідного положення </w:t>
            </w:r>
            <w:r w:rsidRPr="000930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br/>
              <w:t>(норми) проекту акта</w:t>
            </w:r>
          </w:p>
        </w:tc>
      </w:tr>
      <w:tr w:rsidR="0009306E" w:rsidRPr="0009306E" w:rsidTr="00E525F3">
        <w:trPr>
          <w:trHeight w:val="174"/>
        </w:trPr>
        <w:tc>
          <w:tcPr>
            <w:tcW w:w="9668" w:type="dxa"/>
            <w:gridSpan w:val="2"/>
          </w:tcPr>
          <w:p w:rsidR="0009306E" w:rsidRPr="0009306E" w:rsidRDefault="0009306E" w:rsidP="004A1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Правила </w:t>
            </w:r>
            <w:r w:rsidRPr="000930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оформлення віз для в’їзду в Україну і транзитного проїзду через її територію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затверджені постановою Кабінету Міністрів України </w:t>
            </w:r>
            <w:r w:rsidRPr="000930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 березня 2017 р. № 118</w:t>
            </w:r>
          </w:p>
        </w:tc>
      </w:tr>
      <w:tr w:rsidR="0009306E" w:rsidRPr="00361322" w:rsidTr="00E525F3">
        <w:trPr>
          <w:trHeight w:val="174"/>
        </w:trPr>
        <w:tc>
          <w:tcPr>
            <w:tcW w:w="4829" w:type="dxa"/>
          </w:tcPr>
          <w:p w:rsidR="00361322" w:rsidRPr="00361322" w:rsidRDefault="00361322" w:rsidP="00361322">
            <w:pPr>
              <w:pStyle w:val="rvps2"/>
              <w:shd w:val="clear" w:color="auto" w:fill="FFFFFF"/>
              <w:spacing w:after="0"/>
              <w:jc w:val="both"/>
              <w:textAlignment w:val="baseline"/>
            </w:pPr>
            <w:r w:rsidRPr="00361322">
              <w:t>На період карантину проводи</w:t>
            </w:r>
            <w:r w:rsidR="00E525F3">
              <w:t>ти розрахунок житлових субсидій</w:t>
            </w:r>
            <w:r w:rsidRPr="00361322">
              <w:t xml:space="preserve"> з урахуванням збільшених на 50 відсотків соціальних нормативів, в межах яких надається субсидія на оплату житлово-комунальних послуг, що встановлені </w:t>
            </w:r>
            <w:r w:rsidRPr="00361322">
              <w:rPr>
                <w:b/>
              </w:rPr>
              <w:t xml:space="preserve">підпунктами 2-6 </w:t>
            </w:r>
            <w:r w:rsidRPr="00361322">
              <w:rPr>
                <w:b/>
              </w:rPr>
              <w:t>пункт</w:t>
            </w:r>
            <w:r w:rsidRPr="00361322">
              <w:rPr>
                <w:b/>
              </w:rPr>
              <w:t>у</w:t>
            </w:r>
            <w:r w:rsidRPr="00361322">
              <w:t xml:space="preserve"> 3 постанови Кабінету Міністрів України від 6 серпня 2014 р. № 409 «Про встановлення державних соціальних стандартів у сфері житлово-комунального обслуговування» (Офіційний вісник України, 2014 р., № 73, ст. 2064; 2019 р., № 69, ст. 2390), незалежно від кількості днів дії карантину на місяць.</w:t>
            </w:r>
          </w:p>
          <w:p w:rsidR="0009306E" w:rsidRPr="0009306E" w:rsidRDefault="0009306E" w:rsidP="003613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839" w:type="dxa"/>
          </w:tcPr>
          <w:p w:rsidR="00361322" w:rsidRPr="00361322" w:rsidRDefault="00361322" w:rsidP="00361322">
            <w:pPr>
              <w:pStyle w:val="rvps2"/>
              <w:shd w:val="clear" w:color="auto" w:fill="FFFFFF"/>
              <w:spacing w:after="0"/>
              <w:jc w:val="both"/>
              <w:textAlignment w:val="baseline"/>
            </w:pPr>
            <w:r w:rsidRPr="00361322">
              <w:t xml:space="preserve">На період карантину проводити розрахунок житлових субсидій </w:t>
            </w:r>
            <w:r w:rsidRPr="00361322">
              <w:rPr>
                <w:b/>
              </w:rPr>
              <w:t>виключно у грошовій безготівковій формі</w:t>
            </w:r>
            <w:r w:rsidRPr="00361322">
              <w:t xml:space="preserve"> з урахуванням збільшених на 50 відсотків соціальних нормативів, в межах яких надається субсидія на оплату житлово-комунальних послуг, що встановлені </w:t>
            </w:r>
            <w:r w:rsidRPr="00361322">
              <w:rPr>
                <w:b/>
              </w:rPr>
              <w:t xml:space="preserve">пунктом </w:t>
            </w:r>
            <w:r w:rsidRPr="00361322">
              <w:t>3 постанови Кабінету Міністрів України від 6 серпня 2014 р. № 409 «Про встановлення державних соціальних стандартів у сфері житлово-комунального обслуговування» (Офіційний вісник України, 2014 р., № 73, ст. 2064; 2019 р., № 69, ст. 2390), незалежно від кількості днів дії карантину на місяць.</w:t>
            </w:r>
          </w:p>
          <w:p w:rsidR="0009306E" w:rsidRPr="0009306E" w:rsidRDefault="00361322" w:rsidP="003613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61322">
              <w:rPr>
                <w:b/>
              </w:rPr>
              <w:t>На період карантину перерахування коштів за послуги (витрати) здійснюється не у послідовності, встановленій підпунктом 2 пункту 113 Положення про порядок призначення житлових субсидій, затвердженого постановою Кабінету Міністрів України від 21 жовтня 1995 р. № 848, а відповідно до складової кожної житлово-комунальної послуги у</w:t>
            </w:r>
            <w:r>
              <w:rPr>
                <w:b/>
              </w:rPr>
              <w:t xml:space="preserve"> загальній сумі субсидії окремо</w:t>
            </w:r>
            <w:r w:rsidRPr="00361322">
              <w:rPr>
                <w:b/>
              </w:rPr>
              <w:t>.</w:t>
            </w:r>
          </w:p>
        </w:tc>
      </w:tr>
    </w:tbl>
    <w:p w:rsidR="0009306E" w:rsidRPr="0009306E" w:rsidRDefault="0009306E" w:rsidP="0009306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1322" w:rsidRPr="00361322" w:rsidRDefault="00361322" w:rsidP="0036132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 w:eastAsia="uk-UA" w:bidi="uk-UA"/>
        </w:rPr>
      </w:pPr>
      <w:r w:rsidRPr="00361322">
        <w:rPr>
          <w:rFonts w:ascii="Times New Roman" w:hAnsi="Times New Roman"/>
          <w:b/>
          <w:bCs/>
          <w:sz w:val="28"/>
          <w:szCs w:val="28"/>
          <w:lang w:val="uk-UA" w:eastAsia="uk-UA" w:bidi="uk-UA"/>
        </w:rPr>
        <w:t xml:space="preserve">Міністр розвитку громад </w:t>
      </w:r>
    </w:p>
    <w:p w:rsidR="00361322" w:rsidRPr="00361322" w:rsidRDefault="00361322" w:rsidP="0036132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 w:eastAsia="uk-UA" w:bidi="uk-UA"/>
        </w:rPr>
      </w:pPr>
      <w:r w:rsidRPr="00361322">
        <w:rPr>
          <w:rFonts w:ascii="Times New Roman" w:hAnsi="Times New Roman"/>
          <w:b/>
          <w:bCs/>
          <w:sz w:val="28"/>
          <w:szCs w:val="28"/>
          <w:lang w:val="uk-UA" w:eastAsia="uk-UA" w:bidi="uk-UA"/>
        </w:rPr>
        <w:t xml:space="preserve">та територій України                                                          Олексій ЧЕРНИШОВ </w:t>
      </w:r>
    </w:p>
    <w:p w:rsidR="00361322" w:rsidRPr="00361322" w:rsidRDefault="00361322" w:rsidP="00361322">
      <w:pPr>
        <w:widowControl w:val="0"/>
        <w:tabs>
          <w:tab w:val="left" w:leader="underscore" w:pos="761"/>
          <w:tab w:val="left" w:pos="22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 w:bidi="uk-UA"/>
        </w:rPr>
      </w:pPr>
    </w:p>
    <w:p w:rsidR="00361322" w:rsidRPr="00361322" w:rsidRDefault="00361322" w:rsidP="00361322">
      <w:pPr>
        <w:widowControl w:val="0"/>
        <w:tabs>
          <w:tab w:val="left" w:leader="underscore" w:pos="761"/>
          <w:tab w:val="left" w:pos="22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 w:bidi="uk-UA"/>
        </w:rPr>
      </w:pPr>
    </w:p>
    <w:p w:rsidR="00361322" w:rsidRPr="00361322" w:rsidRDefault="00361322" w:rsidP="00361322">
      <w:pPr>
        <w:widowControl w:val="0"/>
        <w:autoSpaceDE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val="uk-UA" w:eastAsia="ru-RU" w:bidi="uk-UA"/>
        </w:rPr>
      </w:pPr>
      <w:r w:rsidRPr="00361322">
        <w:rPr>
          <w:rFonts w:ascii="Times New Roman" w:eastAsia="Microsoft Sans Serif" w:hAnsi="Times New Roman"/>
          <w:color w:val="000000"/>
          <w:sz w:val="28"/>
          <w:szCs w:val="28"/>
          <w:lang w:val="uk-UA" w:eastAsia="ru-RU" w:bidi="uk-UA"/>
        </w:rPr>
        <w:t>____ ___________ 2019 р.</w:t>
      </w:r>
    </w:p>
    <w:p w:rsidR="00361322" w:rsidRPr="00361322" w:rsidRDefault="00361322" w:rsidP="00361322">
      <w:pPr>
        <w:widowControl w:val="0"/>
        <w:tabs>
          <w:tab w:val="left" w:leader="underscore" w:pos="761"/>
          <w:tab w:val="left" w:pos="22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 w:bidi="uk-UA"/>
        </w:rPr>
      </w:pPr>
    </w:p>
    <w:p w:rsidR="0009306E" w:rsidRPr="0009306E" w:rsidRDefault="0009306E" w:rsidP="0009306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9306E" w:rsidRPr="0009306E" w:rsidRDefault="0009306E" w:rsidP="000930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306E">
        <w:rPr>
          <w:rFonts w:ascii="Times New Roman" w:hAnsi="Times New Roman"/>
          <w:b/>
          <w:sz w:val="24"/>
          <w:szCs w:val="24"/>
          <w:lang w:val="uk-UA"/>
        </w:rPr>
        <w:tab/>
      </w:r>
      <w:r w:rsidRPr="0009306E">
        <w:rPr>
          <w:rFonts w:ascii="Times New Roman" w:hAnsi="Times New Roman"/>
          <w:b/>
          <w:sz w:val="24"/>
          <w:szCs w:val="24"/>
          <w:lang w:val="uk-UA"/>
        </w:rPr>
        <w:tab/>
      </w:r>
      <w:r w:rsidRPr="0009306E">
        <w:rPr>
          <w:rFonts w:ascii="Times New Roman" w:hAnsi="Times New Roman"/>
          <w:b/>
          <w:sz w:val="24"/>
          <w:szCs w:val="24"/>
          <w:lang w:val="uk-UA"/>
        </w:rPr>
        <w:tab/>
      </w:r>
    </w:p>
    <w:sectPr w:rsidR="0009306E" w:rsidRPr="0009306E" w:rsidSect="001731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306E"/>
    <w:rsid w:val="0009306E"/>
    <w:rsid w:val="00141EE9"/>
    <w:rsid w:val="0015767A"/>
    <w:rsid w:val="001702F1"/>
    <w:rsid w:val="001731E4"/>
    <w:rsid w:val="00266B43"/>
    <w:rsid w:val="00336A93"/>
    <w:rsid w:val="00361322"/>
    <w:rsid w:val="004A183B"/>
    <w:rsid w:val="004D72DE"/>
    <w:rsid w:val="00867D18"/>
    <w:rsid w:val="008E3DCA"/>
    <w:rsid w:val="00A5527F"/>
    <w:rsid w:val="00CA3C28"/>
    <w:rsid w:val="00E525F3"/>
    <w:rsid w:val="00FC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6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qFormat/>
    <w:rsid w:val="004D72DE"/>
    <w:pPr>
      <w:spacing w:after="0" w:line="240" w:lineRule="auto"/>
    </w:pPr>
    <w:rPr>
      <w:rFonts w:ascii="Tahoma" w:eastAsia="SimSun" w:hAnsi="Tahoma"/>
      <w:sz w:val="24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4D72DE"/>
    <w:rPr>
      <w:rFonts w:ascii="Tahoma" w:eastAsia="SimSun" w:hAnsi="Tahoma"/>
      <w:sz w:val="24"/>
      <w:lang w:eastAsia="ru-RU"/>
    </w:rPr>
  </w:style>
  <w:style w:type="character" w:customStyle="1" w:styleId="apple-converted-space">
    <w:name w:val="apple-converted-space"/>
    <w:basedOn w:val="a0"/>
    <w:rsid w:val="0009306E"/>
  </w:style>
  <w:style w:type="table" w:styleId="a5">
    <w:name w:val="Table Grid"/>
    <w:basedOn w:val="a1"/>
    <w:uiPriority w:val="39"/>
    <w:rsid w:val="0009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093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09306E"/>
    <w:rPr>
      <w:color w:val="0000FF"/>
      <w:u w:val="single"/>
    </w:rPr>
  </w:style>
  <w:style w:type="character" w:customStyle="1" w:styleId="Bodytext3">
    <w:name w:val="Body text (3)_"/>
    <w:basedOn w:val="a0"/>
    <w:link w:val="Bodytext30"/>
    <w:rsid w:val="003613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61322"/>
    <w:pPr>
      <w:widowControl w:val="0"/>
      <w:shd w:val="clear" w:color="auto" w:fill="FFFFFF"/>
      <w:spacing w:after="720" w:line="307" w:lineRule="exact"/>
      <w:jc w:val="center"/>
    </w:pPr>
    <w:rPr>
      <w:rFonts w:ascii="Times New Roman" w:hAnsi="Times New Roman"/>
      <w:b/>
      <w:bCs/>
      <w:sz w:val="26"/>
      <w:szCs w:val="26"/>
      <w:lang w:val="uk-UA"/>
    </w:rPr>
  </w:style>
  <w:style w:type="character" w:customStyle="1" w:styleId="Heading1">
    <w:name w:val="Heading #1_"/>
    <w:basedOn w:val="a0"/>
    <w:link w:val="Heading10"/>
    <w:rsid w:val="003613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61322"/>
    <w:pPr>
      <w:widowControl w:val="0"/>
      <w:shd w:val="clear" w:color="auto" w:fill="FFFFFF"/>
      <w:spacing w:before="720" w:after="180" w:line="0" w:lineRule="atLeast"/>
      <w:jc w:val="both"/>
      <w:outlineLvl w:val="0"/>
    </w:pPr>
    <w:rPr>
      <w:rFonts w:ascii="Times New Roman" w:hAnsi="Times New Roman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Samokhodskyi</dc:creator>
  <cp:lastModifiedBy>Тарас</cp:lastModifiedBy>
  <cp:revision>3</cp:revision>
  <dcterms:created xsi:type="dcterms:W3CDTF">2020-03-26T20:34:00Z</dcterms:created>
  <dcterms:modified xsi:type="dcterms:W3CDTF">2020-03-26T20:36:00Z</dcterms:modified>
</cp:coreProperties>
</file>