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06" w:rsidRPr="00150324" w:rsidRDefault="00B63306" w:rsidP="00B63306">
      <w:pPr>
        <w:tabs>
          <w:tab w:val="left" w:pos="3300"/>
        </w:tabs>
        <w:spacing w:after="120"/>
        <w:jc w:val="both"/>
        <w:rPr>
          <w:rFonts w:cs="Calibri"/>
          <w:b/>
          <w:bCs/>
          <w:sz w:val="24"/>
          <w:szCs w:val="24"/>
        </w:rPr>
      </w:pPr>
      <w:r w:rsidRPr="00150324">
        <w:rPr>
          <w:rFonts w:cs="Calibri"/>
          <w:noProof/>
          <w:sz w:val="24"/>
          <w:szCs w:val="24"/>
          <w:lang w:eastAsia="ru-RU"/>
        </w:rPr>
        <w:drawing>
          <wp:inline distT="0" distB="0" distL="0" distR="0" wp14:anchorId="17F27FF1" wp14:editId="4D22EC89">
            <wp:extent cx="6477000" cy="752475"/>
            <wp:effectExtent l="0" t="0" r="0" b="9525"/>
            <wp:docPr id="1" name="Рисунок 0" descr="Описание: релиз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релиз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306" w:rsidRPr="00B63306" w:rsidRDefault="00B63306" w:rsidP="00B63306">
      <w:pPr>
        <w:pBdr>
          <w:bottom w:val="single" w:sz="8" w:space="0" w:color="auto"/>
        </w:pBdr>
        <w:spacing w:after="120"/>
        <w:jc w:val="both"/>
        <w:rPr>
          <w:rFonts w:cs="Calibri"/>
          <w:b/>
          <w:color w:val="808080"/>
          <w:sz w:val="24"/>
          <w:szCs w:val="24"/>
        </w:rPr>
      </w:pPr>
      <w:r w:rsidRPr="00150324">
        <w:rPr>
          <w:rFonts w:cs="Calibri"/>
          <w:b/>
          <w:bCs/>
          <w:color w:val="808080"/>
          <w:sz w:val="24"/>
          <w:szCs w:val="24"/>
        </w:rPr>
        <w:t>ПРЕСС-РЕЛИЗ</w:t>
      </w:r>
    </w:p>
    <w:p w:rsidR="00FA6119" w:rsidRPr="00993511" w:rsidRDefault="00993511" w:rsidP="00B63306">
      <w:pPr>
        <w:ind w:firstLine="567"/>
        <w:jc w:val="center"/>
        <w:rPr>
          <w:b/>
          <w:lang w:val="ru-RU"/>
        </w:rPr>
      </w:pPr>
      <w:r w:rsidRPr="00993511">
        <w:rPr>
          <w:b/>
          <w:lang w:val="ru-RU"/>
        </w:rPr>
        <w:t xml:space="preserve">Энергетики </w:t>
      </w:r>
      <w:proofErr w:type="spellStart"/>
      <w:r w:rsidRPr="00993511">
        <w:rPr>
          <w:b/>
          <w:lang w:val="ru-RU"/>
        </w:rPr>
        <w:t>Киевоблэнерго</w:t>
      </w:r>
      <w:proofErr w:type="spellEnd"/>
      <w:r w:rsidRPr="00993511">
        <w:rPr>
          <w:b/>
          <w:lang w:val="ru-RU"/>
        </w:rPr>
        <w:t xml:space="preserve"> бьют тревогу - зафиксировано пять случаев повреждения воздушных линий </w:t>
      </w:r>
      <w:bookmarkStart w:id="0" w:name="_GoBack"/>
      <w:r w:rsidRPr="00993511">
        <w:rPr>
          <w:b/>
          <w:lang w:val="ru-RU"/>
        </w:rPr>
        <w:t xml:space="preserve">из-за самовольного поджога сухостоя вблизи </w:t>
      </w:r>
      <w:proofErr w:type="spellStart"/>
      <w:r w:rsidRPr="00993511">
        <w:rPr>
          <w:b/>
          <w:lang w:val="ru-RU"/>
        </w:rPr>
        <w:t>энергообъектов</w:t>
      </w:r>
      <w:bookmarkEnd w:id="0"/>
      <w:proofErr w:type="spellEnd"/>
    </w:p>
    <w:p w:rsidR="00993511" w:rsidRPr="00B63306" w:rsidRDefault="00B63306" w:rsidP="00993511">
      <w:pPr>
        <w:jc w:val="both"/>
        <w:rPr>
          <w:b/>
          <w:lang w:val="ru-RU"/>
        </w:rPr>
      </w:pPr>
      <w:r w:rsidRPr="00B63306">
        <w:rPr>
          <w:b/>
          <w:lang w:val="ru-RU"/>
        </w:rPr>
        <w:t>Киевская область, 31 марта 2020</w:t>
      </w:r>
    </w:p>
    <w:p w:rsidR="00993511" w:rsidRPr="00993511" w:rsidRDefault="00993511" w:rsidP="00B63306">
      <w:pPr>
        <w:spacing w:after="0"/>
        <w:ind w:firstLine="570"/>
        <w:jc w:val="both"/>
        <w:rPr>
          <w:b/>
          <w:lang w:val="ru-RU"/>
        </w:rPr>
      </w:pPr>
      <w:r w:rsidRPr="00993511">
        <w:rPr>
          <w:b/>
          <w:lang w:val="ru-RU"/>
        </w:rPr>
        <w:t xml:space="preserve">Пожары и возгорания вблизи электросетей и оборудования могут привести не только к выгоранию земли и деревьев, но и к обесточиванию целых населенных пунктов и предприятий. За прошедшую неделю на </w:t>
      </w:r>
      <w:proofErr w:type="spellStart"/>
      <w:r w:rsidRPr="00993511">
        <w:rPr>
          <w:b/>
          <w:lang w:val="ru-RU"/>
        </w:rPr>
        <w:t>Киевщине</w:t>
      </w:r>
      <w:proofErr w:type="spellEnd"/>
      <w:r w:rsidRPr="00993511">
        <w:rPr>
          <w:b/>
          <w:lang w:val="ru-RU"/>
        </w:rPr>
        <w:t xml:space="preserve"> зафиксировано пять случаев повреждения воздушных линий из-за самовольного поджога сухостоя местными жителями.</w:t>
      </w:r>
    </w:p>
    <w:p w:rsidR="00B63306" w:rsidRDefault="00B63306" w:rsidP="00B63306">
      <w:pPr>
        <w:spacing w:after="0"/>
        <w:jc w:val="both"/>
        <w:rPr>
          <w:lang w:val="ru-RU"/>
        </w:rPr>
      </w:pPr>
    </w:p>
    <w:p w:rsidR="00B63306" w:rsidRDefault="00993511" w:rsidP="00B63306">
      <w:pPr>
        <w:spacing w:after="0"/>
        <w:ind w:firstLine="570"/>
        <w:jc w:val="both"/>
        <w:rPr>
          <w:lang w:val="ru-RU"/>
        </w:rPr>
      </w:pPr>
      <w:r w:rsidRPr="00993511">
        <w:rPr>
          <w:lang w:val="ru-RU"/>
        </w:rPr>
        <w:t xml:space="preserve">В </w:t>
      </w:r>
      <w:proofErr w:type="spellStart"/>
      <w:r w:rsidRPr="00993511">
        <w:rPr>
          <w:lang w:val="ru-RU"/>
        </w:rPr>
        <w:t>Броварском</w:t>
      </w:r>
      <w:proofErr w:type="spellEnd"/>
      <w:r w:rsidRPr="00993511">
        <w:rPr>
          <w:lang w:val="ru-RU"/>
        </w:rPr>
        <w:t xml:space="preserve"> районе </w:t>
      </w:r>
      <w:r>
        <w:rPr>
          <w:lang w:val="ru-RU"/>
        </w:rPr>
        <w:t xml:space="preserve">на </w:t>
      </w:r>
      <w:r w:rsidRPr="00993511">
        <w:rPr>
          <w:lang w:val="ru-RU"/>
        </w:rPr>
        <w:t>воздушную линию электропередач напряже</w:t>
      </w:r>
      <w:r>
        <w:rPr>
          <w:lang w:val="ru-RU"/>
        </w:rPr>
        <w:t>нием 10 кВ упало дерево</w:t>
      </w:r>
      <w:r w:rsidRPr="00993511">
        <w:rPr>
          <w:lang w:val="ru-RU"/>
        </w:rPr>
        <w:t xml:space="preserve"> </w:t>
      </w:r>
      <w:r>
        <w:rPr>
          <w:lang w:val="ru-RU"/>
        </w:rPr>
        <w:t>из-за</w:t>
      </w:r>
      <w:r w:rsidRPr="00993511">
        <w:rPr>
          <w:lang w:val="ru-RU"/>
        </w:rPr>
        <w:t xml:space="preserve"> </w:t>
      </w:r>
      <w:r>
        <w:rPr>
          <w:lang w:val="ru-RU"/>
        </w:rPr>
        <w:t xml:space="preserve">его </w:t>
      </w:r>
      <w:r w:rsidRPr="00993511">
        <w:rPr>
          <w:lang w:val="ru-RU"/>
        </w:rPr>
        <w:t>возгорания, вызванное поджогом сухой травы неизвестными лицами. Без электроснабжения оста</w:t>
      </w:r>
      <w:r>
        <w:rPr>
          <w:lang w:val="ru-RU"/>
        </w:rPr>
        <w:t>лись</w:t>
      </w:r>
      <w:r w:rsidRPr="00993511">
        <w:rPr>
          <w:lang w:val="ru-RU"/>
        </w:rPr>
        <w:t xml:space="preserve"> жители садовых обществ «Мелодия», «Б</w:t>
      </w:r>
      <w:r>
        <w:rPr>
          <w:lang w:val="ru-RU"/>
        </w:rPr>
        <w:t>ы</w:t>
      </w:r>
      <w:r w:rsidRPr="00993511">
        <w:rPr>
          <w:lang w:val="ru-RU"/>
        </w:rPr>
        <w:t>товик», «Березка», «Надежда», «Автомобилист» и частично сел</w:t>
      </w:r>
      <w:r>
        <w:rPr>
          <w:lang w:val="ru-RU"/>
        </w:rPr>
        <w:t xml:space="preserve">о </w:t>
      </w:r>
      <w:hyperlink r:id="rId5" w:history="1">
        <w:proofErr w:type="spellStart"/>
        <w:r w:rsidRPr="00993511">
          <w:rPr>
            <w:lang w:val="ru-RU"/>
          </w:rPr>
          <w:t>Гаевое</w:t>
        </w:r>
        <w:proofErr w:type="spellEnd"/>
      </w:hyperlink>
      <w:r w:rsidRPr="00993511">
        <w:rPr>
          <w:lang w:val="ru-RU"/>
        </w:rPr>
        <w:t>. Энергетикам пришлось оперативно выполнять ремонтные работы. Уже через несколько часов электроснабжение восстановили.</w:t>
      </w:r>
    </w:p>
    <w:p w:rsidR="00993511" w:rsidRDefault="00993511" w:rsidP="00B63306">
      <w:pPr>
        <w:spacing w:after="0"/>
        <w:ind w:firstLine="570"/>
        <w:jc w:val="both"/>
        <w:rPr>
          <w:lang w:val="ru-RU"/>
        </w:rPr>
      </w:pPr>
      <w:r w:rsidRPr="00993511">
        <w:rPr>
          <w:lang w:val="ru-RU"/>
        </w:rPr>
        <w:t xml:space="preserve">В селе </w:t>
      </w:r>
      <w:proofErr w:type="spellStart"/>
      <w:r w:rsidRPr="00993511">
        <w:rPr>
          <w:lang w:val="ru-RU"/>
        </w:rPr>
        <w:t>Рославичи</w:t>
      </w:r>
      <w:proofErr w:type="spellEnd"/>
      <w:r w:rsidRPr="00993511">
        <w:rPr>
          <w:lang w:val="ru-RU"/>
        </w:rPr>
        <w:t>, Васильковского района из-за поджога травы на линию электропередачи упало дерево. Здесь длительного отключения удалось избежать, поскольку жителей села оперативно переключили по резервной схеме питания.</w:t>
      </w:r>
    </w:p>
    <w:p w:rsidR="00993511" w:rsidRDefault="00993511" w:rsidP="00993511">
      <w:pPr>
        <w:spacing w:after="0"/>
        <w:ind w:firstLine="570"/>
        <w:jc w:val="both"/>
        <w:rPr>
          <w:lang w:val="ru-RU"/>
        </w:rPr>
      </w:pPr>
      <w:r w:rsidRPr="00993511">
        <w:rPr>
          <w:lang w:val="ru-RU"/>
        </w:rPr>
        <w:t xml:space="preserve">В выходные дни энергетики зафиксировали еще три случая аварийных отключений из-за поджога травы и падения деревьев на линии электропередачи. В селах - Плоское </w:t>
      </w:r>
      <w:proofErr w:type="spellStart"/>
      <w:r w:rsidRPr="00993511">
        <w:rPr>
          <w:lang w:val="ru-RU"/>
        </w:rPr>
        <w:t>Броварского</w:t>
      </w:r>
      <w:proofErr w:type="spellEnd"/>
      <w:r w:rsidRPr="00993511">
        <w:rPr>
          <w:lang w:val="ru-RU"/>
        </w:rPr>
        <w:t xml:space="preserve"> района, Стар</w:t>
      </w:r>
      <w:r>
        <w:rPr>
          <w:lang w:val="ru-RU"/>
        </w:rPr>
        <w:t>ое</w:t>
      </w:r>
      <w:r w:rsidRPr="00993511">
        <w:rPr>
          <w:lang w:val="ru-RU"/>
        </w:rPr>
        <w:t xml:space="preserve"> </w:t>
      </w:r>
      <w:proofErr w:type="spellStart"/>
      <w:r w:rsidRPr="00993511">
        <w:rPr>
          <w:lang w:val="ru-RU"/>
        </w:rPr>
        <w:t>Бориспольского</w:t>
      </w:r>
      <w:proofErr w:type="spellEnd"/>
      <w:r w:rsidRPr="00993511">
        <w:rPr>
          <w:lang w:val="ru-RU"/>
        </w:rPr>
        <w:t xml:space="preserve"> района, </w:t>
      </w:r>
      <w:proofErr w:type="spellStart"/>
      <w:r w:rsidRPr="00993511">
        <w:rPr>
          <w:lang w:val="ru-RU"/>
        </w:rPr>
        <w:t>Марьяновка</w:t>
      </w:r>
      <w:proofErr w:type="spellEnd"/>
      <w:r w:rsidRPr="00993511">
        <w:rPr>
          <w:lang w:val="ru-RU"/>
        </w:rPr>
        <w:t xml:space="preserve"> и Грузское </w:t>
      </w:r>
      <w:proofErr w:type="spellStart"/>
      <w:r w:rsidRPr="00993511">
        <w:rPr>
          <w:lang w:val="ru-RU"/>
        </w:rPr>
        <w:t>Макаровского</w:t>
      </w:r>
      <w:proofErr w:type="spellEnd"/>
      <w:r w:rsidRPr="00993511">
        <w:rPr>
          <w:lang w:val="ru-RU"/>
        </w:rPr>
        <w:t xml:space="preserve"> района.</w:t>
      </w:r>
    </w:p>
    <w:p w:rsidR="00993511" w:rsidRDefault="00993511" w:rsidP="00993511">
      <w:pPr>
        <w:spacing w:after="0"/>
        <w:ind w:firstLine="570"/>
        <w:jc w:val="both"/>
        <w:rPr>
          <w:lang w:val="ru-RU"/>
        </w:rPr>
      </w:pPr>
      <w:r w:rsidRPr="00993511">
        <w:rPr>
          <w:lang w:val="ru-RU"/>
        </w:rPr>
        <w:t xml:space="preserve">«Наши специалисты круглосуточно работают и делают все возможное, чтобы в домах жителей области было свет и комфорт. Это очень важно, особенно в условиях карантина. - отметил генеральный директор </w:t>
      </w:r>
      <w:r w:rsidRPr="00993511">
        <w:rPr>
          <w:b/>
          <w:lang w:val="ru-RU"/>
        </w:rPr>
        <w:t xml:space="preserve">Виталий </w:t>
      </w:r>
      <w:proofErr w:type="spellStart"/>
      <w:r w:rsidRPr="00993511">
        <w:rPr>
          <w:b/>
          <w:lang w:val="ru-RU"/>
        </w:rPr>
        <w:t>Шайда</w:t>
      </w:r>
      <w:proofErr w:type="spellEnd"/>
      <w:r w:rsidRPr="00993511">
        <w:rPr>
          <w:lang w:val="ru-RU"/>
        </w:rPr>
        <w:t xml:space="preserve">. - Мы призываем жителей области отказаться от </w:t>
      </w:r>
      <w:r>
        <w:rPr>
          <w:lang w:val="ru-RU"/>
        </w:rPr>
        <w:t>сжигания</w:t>
      </w:r>
      <w:r w:rsidRPr="00993511">
        <w:rPr>
          <w:lang w:val="ru-RU"/>
        </w:rPr>
        <w:t xml:space="preserve"> сухой травы и соблюдать правила пожарной безопасности вблизи </w:t>
      </w:r>
      <w:proofErr w:type="spellStart"/>
      <w:r w:rsidRPr="00993511">
        <w:rPr>
          <w:lang w:val="ru-RU"/>
        </w:rPr>
        <w:t>энергообъектов</w:t>
      </w:r>
      <w:proofErr w:type="spellEnd"/>
      <w:r w:rsidRPr="00993511">
        <w:rPr>
          <w:lang w:val="ru-RU"/>
        </w:rPr>
        <w:t>. Помните, что ваши неосторожные действия могут привести не просто к повреждению электрооборудования, но и поставить под угрозу жизни людей, находящихся вблизи электроустаново</w:t>
      </w:r>
      <w:r>
        <w:rPr>
          <w:lang w:val="ru-RU"/>
        </w:rPr>
        <w:t>к</w:t>
      </w:r>
      <w:r w:rsidRPr="00993511">
        <w:rPr>
          <w:lang w:val="ru-RU"/>
        </w:rPr>
        <w:t>».</w:t>
      </w:r>
    </w:p>
    <w:p w:rsidR="00993511" w:rsidRDefault="00993511" w:rsidP="00993511">
      <w:pPr>
        <w:spacing w:after="0"/>
        <w:ind w:firstLine="570"/>
        <w:jc w:val="both"/>
        <w:rPr>
          <w:lang w:val="ru-RU"/>
        </w:rPr>
      </w:pPr>
      <w:r w:rsidRPr="00993511">
        <w:rPr>
          <w:lang w:val="ru-RU"/>
        </w:rPr>
        <w:t>Неконтролируемое возгорание сухих листьев и травы может привести к нагреванию провода и, как следствие, привести к его обрыву и повреждени</w:t>
      </w:r>
      <w:r>
        <w:rPr>
          <w:lang w:val="ru-RU"/>
        </w:rPr>
        <w:t>ю</w:t>
      </w:r>
      <w:r w:rsidRPr="00993511">
        <w:rPr>
          <w:lang w:val="ru-RU"/>
        </w:rPr>
        <w:t xml:space="preserve"> электрооборудования. А это реальный риск не только для надежного электроснабжения, но и угроза жизни и здоровью людей. У линий электропередачи и трансформаторных подстанций категорически запрещается </w:t>
      </w:r>
      <w:r>
        <w:rPr>
          <w:lang w:val="ru-RU"/>
        </w:rPr>
        <w:t>разводить</w:t>
      </w:r>
      <w:r w:rsidRPr="00993511">
        <w:rPr>
          <w:lang w:val="ru-RU"/>
        </w:rPr>
        <w:t xml:space="preserve"> костры, сжигать стерню, оставлять легковоспламеняющиеся материалы и складывать мусор. Виновники пожаров будут нести гражданскую, административную, а в ряде случаев и уголовную ответственность за причиненный материальный ущерб, а также за создание угрозы жизни и здоровью людей.</w:t>
      </w:r>
    </w:p>
    <w:p w:rsidR="00B63306" w:rsidRDefault="00B63306" w:rsidP="00B63306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ru-RU"/>
        </w:rPr>
      </w:pPr>
    </w:p>
    <w:p w:rsidR="00B63306" w:rsidRPr="00B63306" w:rsidRDefault="00B63306" w:rsidP="00B63306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ru-RU"/>
        </w:rPr>
      </w:pPr>
      <w:r w:rsidRPr="00B63306">
        <w:rPr>
          <w:rFonts w:ascii="Calibri" w:eastAsia="Times New Roman" w:hAnsi="Calibri" w:cs="Calibri"/>
          <w:b/>
          <w:bCs/>
          <w:color w:val="000000"/>
          <w:sz w:val="20"/>
          <w:szCs w:val="20"/>
          <w:lang w:val="ru-RU" w:eastAsia="ru-RU"/>
        </w:rPr>
        <w:t>Справка</w:t>
      </w:r>
    </w:p>
    <w:p w:rsidR="00B63306" w:rsidRPr="00150324" w:rsidRDefault="00B63306" w:rsidP="00B63306">
      <w:pPr>
        <w:spacing w:after="12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</w:pPr>
      <w:hyperlink r:id="rId6" w:history="1">
        <w:r w:rsidRPr="00B63306">
          <w:rPr>
            <w:rStyle w:val="a3"/>
            <w:rFonts w:ascii="Calibri" w:eastAsia="Times New Roman" w:hAnsi="Calibri" w:cs="Calibri"/>
            <w:bCs/>
            <w:sz w:val="20"/>
            <w:szCs w:val="20"/>
            <w:lang w:val="ru-RU" w:eastAsia="ru-RU"/>
          </w:rPr>
          <w:t>ДТЭК Сети</w:t>
        </w:r>
      </w:hyperlink>
      <w:r w:rsidRPr="00B63306">
        <w:rPr>
          <w:rFonts w:ascii="Calibri" w:eastAsia="Times New Roman" w:hAnsi="Calibri" w:cs="Calibri"/>
          <w:bCs/>
          <w:color w:val="000000"/>
          <w:sz w:val="20"/>
          <w:szCs w:val="20"/>
          <w:lang w:val="ru-RU" w:eastAsia="ru-RU"/>
        </w:rPr>
        <w:t xml:space="preserve"> развивает бизнес по распределению электроэнергии и эксплуатации электросетей в Киеве, Киевской, Днепропетровской, Донецкой и Одесской областях. </w:t>
      </w:r>
      <w:proofErr w:type="spellStart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Предприятия</w:t>
      </w:r>
      <w:proofErr w:type="spellEnd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обслуживают</w:t>
      </w:r>
      <w:proofErr w:type="spellEnd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 xml:space="preserve"> 5</w:t>
      </w:r>
      <w:proofErr w:type="gramStart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,4</w:t>
      </w:r>
      <w:proofErr w:type="gramEnd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млн</w:t>
      </w:r>
      <w:proofErr w:type="spellEnd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домохозяйств</w:t>
      </w:r>
      <w:proofErr w:type="spellEnd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 xml:space="preserve"> и 150 </w:t>
      </w:r>
      <w:proofErr w:type="spellStart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тыс</w:t>
      </w:r>
      <w:proofErr w:type="spellEnd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предприятий</w:t>
      </w:r>
      <w:proofErr w:type="spellEnd"/>
      <w:proofErr w:type="gramEnd"/>
      <w:r w:rsidRPr="00150324">
        <w:rPr>
          <w:rFonts w:ascii="Calibri" w:eastAsia="Times New Roman" w:hAnsi="Calibri" w:cs="Calibri"/>
          <w:bCs/>
          <w:color w:val="000000"/>
          <w:sz w:val="20"/>
          <w:szCs w:val="20"/>
          <w:lang w:eastAsia="ru-RU"/>
        </w:rPr>
        <w:t>.</w:t>
      </w:r>
    </w:p>
    <w:p w:rsidR="00B63306" w:rsidRPr="00B63306" w:rsidRDefault="00B63306" w:rsidP="00B6330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hyperlink r:id="rId7" w:history="1">
        <w:r w:rsidRPr="00B63306">
          <w:rPr>
            <w:rStyle w:val="a3"/>
            <w:rFonts w:ascii="Calibri" w:eastAsia="Times New Roman" w:hAnsi="Calibri" w:cs="Calibri"/>
            <w:sz w:val="20"/>
            <w:szCs w:val="20"/>
            <w:lang w:val="ru-RU" w:eastAsia="ru-RU"/>
          </w:rPr>
          <w:t>ДТЭК</w:t>
        </w:r>
      </w:hyperlink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 – крупнейший частный инвестор в энергетику Украины.</w:t>
      </w:r>
    </w:p>
    <w:p w:rsidR="00B63306" w:rsidRPr="00B63306" w:rsidRDefault="00B63306" w:rsidP="00B6330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Группа ДТЭК ведет добычу природного газа и угля, производит электроэнергию на солнечных, ветровых и тепловых электростанциях, распределяет и поставляет электроэнергию клиентам, внедряет </w:t>
      </w:r>
      <w:proofErr w:type="spellStart"/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энергоэффективные</w:t>
      </w:r>
      <w:proofErr w:type="spellEnd"/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 решения, развивает сеть скоростных зарядных станций для электромобилей.</w:t>
      </w:r>
    </w:p>
    <w:p w:rsidR="00B63306" w:rsidRPr="00B63306" w:rsidRDefault="00B63306" w:rsidP="00B6330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В 2019 году капитальные вложения ДТЭК составили 23 млрд </w:t>
      </w:r>
      <w:proofErr w:type="spellStart"/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грн</w:t>
      </w:r>
      <w:proofErr w:type="spellEnd"/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, налоговые отчисления –</w:t>
      </w:r>
      <w:r w:rsidRPr="00150324">
        <w:rPr>
          <w:rFonts w:ascii="Calibri" w:eastAsia="Times New Roman" w:hAnsi="Calibri" w:cs="Calibri"/>
          <w:color w:val="000000"/>
          <w:sz w:val="20"/>
          <w:szCs w:val="20"/>
          <w:lang w:val="uk-UA" w:eastAsia="ru-RU"/>
        </w:rPr>
        <w:t xml:space="preserve"> </w:t>
      </w:r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23,4 млрд грн. В ДТЭК работают 70 тыс. сотрудников.</w:t>
      </w:r>
    </w:p>
    <w:p w:rsidR="00B63306" w:rsidRPr="00B63306" w:rsidRDefault="00B63306" w:rsidP="00B63306">
      <w:pPr>
        <w:spacing w:after="12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100% компании принадлежит </w:t>
      </w:r>
      <w:hyperlink r:id="rId8" w:history="1">
        <w:r w:rsidRPr="00150324">
          <w:rPr>
            <w:rStyle w:val="a3"/>
            <w:rFonts w:ascii="Calibri" w:eastAsia="Times New Roman" w:hAnsi="Calibri" w:cs="Calibri"/>
            <w:sz w:val="20"/>
            <w:szCs w:val="20"/>
            <w:lang w:eastAsia="ru-RU"/>
          </w:rPr>
          <w:t>SCM</w:t>
        </w:r>
        <w:r w:rsidRPr="00B63306">
          <w:rPr>
            <w:rStyle w:val="a3"/>
            <w:rFonts w:ascii="Calibri" w:eastAsia="Times New Roman" w:hAnsi="Calibri" w:cs="Calibri"/>
            <w:sz w:val="20"/>
            <w:szCs w:val="20"/>
            <w:lang w:val="ru-RU" w:eastAsia="ru-RU"/>
          </w:rPr>
          <w:t xml:space="preserve"> </w:t>
        </w:r>
        <w:r w:rsidRPr="00150324">
          <w:rPr>
            <w:rStyle w:val="a3"/>
            <w:rFonts w:ascii="Calibri" w:eastAsia="Times New Roman" w:hAnsi="Calibri" w:cs="Calibri"/>
            <w:sz w:val="20"/>
            <w:szCs w:val="20"/>
            <w:lang w:eastAsia="ru-RU"/>
          </w:rPr>
          <w:t>Limited</w:t>
        </w:r>
      </w:hyperlink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. Конечным бенефициаром является Ринат Ахметов.</w:t>
      </w:r>
    </w:p>
    <w:p w:rsidR="00B63306" w:rsidRPr="00B63306" w:rsidRDefault="00B63306" w:rsidP="00B63306">
      <w:pPr>
        <w:spacing w:after="120" w:line="240" w:lineRule="auto"/>
        <w:ind w:firstLine="567"/>
        <w:jc w:val="right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Отдел по коммуникациям</w:t>
      </w:r>
    </w:p>
    <w:p w:rsidR="00B63306" w:rsidRPr="00B63306" w:rsidRDefault="00B63306" w:rsidP="00B63306">
      <w:pPr>
        <w:spacing w:after="120" w:line="240" w:lineRule="auto"/>
        <w:ind w:firstLine="567"/>
        <w:jc w:val="right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proofErr w:type="spellStart"/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>Киевоблэнерго</w:t>
      </w:r>
      <w:proofErr w:type="spellEnd"/>
    </w:p>
    <w:p w:rsidR="00B63306" w:rsidRPr="00B63306" w:rsidRDefault="00B63306" w:rsidP="00B63306">
      <w:pPr>
        <w:spacing w:after="120" w:line="240" w:lineRule="auto"/>
        <w:ind w:firstLine="567"/>
        <w:jc w:val="right"/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</w:pPr>
      <w:r w:rsidRPr="00B63306">
        <w:rPr>
          <w:rFonts w:ascii="Calibri" w:eastAsia="Times New Roman" w:hAnsi="Calibri" w:cs="Calibri"/>
          <w:color w:val="000000"/>
          <w:sz w:val="20"/>
          <w:szCs w:val="20"/>
          <w:lang w:val="ru-RU" w:eastAsia="ru-RU"/>
        </w:rPr>
        <w:t xml:space="preserve">Тел.: (044)4928300 </w:t>
      </w:r>
    </w:p>
    <w:p w:rsidR="00B63306" w:rsidRPr="00150324" w:rsidRDefault="00B63306" w:rsidP="00B63306">
      <w:pPr>
        <w:spacing w:after="120" w:line="240" w:lineRule="auto"/>
        <w:ind w:firstLine="567"/>
        <w:jc w:val="right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150324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E-mail: </w:t>
      </w:r>
      <w:hyperlink r:id="rId9" w:history="1">
        <w:r w:rsidRPr="00150324">
          <w:rPr>
            <w:rStyle w:val="a3"/>
            <w:rFonts w:ascii="Calibri" w:eastAsia="Times New Roman" w:hAnsi="Calibri" w:cs="Calibri"/>
            <w:sz w:val="20"/>
            <w:szCs w:val="20"/>
            <w:lang w:eastAsia="ru-RU"/>
          </w:rPr>
          <w:t xml:space="preserve"> press_koe@koe.vsei.ua</w:t>
        </w:r>
      </w:hyperlink>
    </w:p>
    <w:p w:rsidR="00B63306" w:rsidRPr="001D0AE5" w:rsidRDefault="00B63306" w:rsidP="00B63306">
      <w:pPr>
        <w:pStyle w:val="a4"/>
        <w:tabs>
          <w:tab w:val="left" w:pos="284"/>
        </w:tabs>
        <w:ind w:left="0"/>
        <w:jc w:val="both"/>
        <w:rPr>
          <w:lang w:val="en-US"/>
        </w:rPr>
      </w:pPr>
    </w:p>
    <w:p w:rsidR="00B63306" w:rsidRPr="00B63306" w:rsidRDefault="00B63306" w:rsidP="00993511">
      <w:pPr>
        <w:spacing w:after="0"/>
        <w:ind w:firstLine="570"/>
        <w:jc w:val="both"/>
      </w:pPr>
    </w:p>
    <w:sectPr w:rsidR="00B63306" w:rsidRPr="00B63306" w:rsidSect="00FA611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511"/>
    <w:rsid w:val="004144EB"/>
    <w:rsid w:val="006379C2"/>
    <w:rsid w:val="00993511"/>
    <w:rsid w:val="00B63306"/>
    <w:rsid w:val="00F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B1478-FBD8-42E2-BA05-8892CC10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19"/>
  </w:style>
  <w:style w:type="paragraph" w:styleId="3">
    <w:name w:val="heading 3"/>
    <w:basedOn w:val="a"/>
    <w:link w:val="30"/>
    <w:uiPriority w:val="9"/>
    <w:qFormat/>
    <w:rsid w:val="00993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51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93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3306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m.com.cy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te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ids.dtek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3%D0%B0%D0%B5%D0%B2%D0%BE%D0%B5_(%D0%9A%D0%B8%D0%B5%D0%B2%D1%81%D0%BA%D0%B0%D1%8F_%D0%BE%D0%B1%D0%BB%D0%B0%D1%81%D1%82%D1%8C)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viktoria.kurbanova@koe.vsei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viktoria.kurbanova</dc:creator>
  <cp:lastModifiedBy>Gurova Alla</cp:lastModifiedBy>
  <cp:revision>2</cp:revision>
  <dcterms:created xsi:type="dcterms:W3CDTF">2020-03-31T07:57:00Z</dcterms:created>
  <dcterms:modified xsi:type="dcterms:W3CDTF">2020-03-31T07:57:00Z</dcterms:modified>
</cp:coreProperties>
</file>